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C5C73" w14:textId="77777777" w:rsidR="001D3CA4" w:rsidRDefault="001D3CA4" w:rsidP="00B97C37">
      <w:pPr>
        <w:tabs>
          <w:tab w:val="left" w:pos="7320"/>
        </w:tabs>
        <w:autoSpaceDE w:val="0"/>
        <w:autoSpaceDN w:val="0"/>
        <w:adjustRightInd w:val="0"/>
        <w:spacing w:line="360" w:lineRule="auto"/>
        <w:jc w:val="center"/>
        <w:rPr>
          <w:b/>
          <w:bCs/>
          <w:sz w:val="28"/>
        </w:rPr>
      </w:pPr>
      <w:r>
        <w:rPr>
          <w:b/>
          <w:bCs/>
          <w:sz w:val="28"/>
        </w:rPr>
        <w:t>MES Wadia College of Engineering Pune-01</w:t>
      </w:r>
    </w:p>
    <w:p w14:paraId="65B392B3" w14:textId="77777777" w:rsidR="00FB0182" w:rsidRPr="004B1057" w:rsidRDefault="00FB0182" w:rsidP="00BA0E05">
      <w:pPr>
        <w:tabs>
          <w:tab w:val="left" w:pos="7320"/>
        </w:tabs>
        <w:autoSpaceDE w:val="0"/>
        <w:autoSpaceDN w:val="0"/>
        <w:adjustRightInd w:val="0"/>
        <w:spacing w:line="360" w:lineRule="auto"/>
        <w:jc w:val="center"/>
        <w:rPr>
          <w:b/>
          <w:bCs/>
          <w:sz w:val="28"/>
          <w:u w:val="single"/>
        </w:rPr>
      </w:pPr>
      <w:r w:rsidRPr="004B1057">
        <w:rPr>
          <w:b/>
          <w:bCs/>
          <w:sz w:val="28"/>
          <w:u w:val="single"/>
        </w:rPr>
        <w:t>Department of Computer Engineering</w:t>
      </w:r>
    </w:p>
    <w:tbl>
      <w:tblPr>
        <w:tblW w:w="0" w:type="auto"/>
        <w:tblInd w:w="108" w:type="dxa"/>
        <w:tblLayout w:type="fixed"/>
        <w:tblLook w:val="0000" w:firstRow="0" w:lastRow="0" w:firstColumn="0" w:lastColumn="0" w:noHBand="0" w:noVBand="0"/>
      </w:tblPr>
      <w:tblGrid>
        <w:gridCol w:w="5490"/>
        <w:gridCol w:w="3870"/>
      </w:tblGrid>
      <w:tr w:rsidR="00870289" w:rsidRPr="004B1057" w14:paraId="3D23A1EB" w14:textId="77777777" w:rsidTr="00222980">
        <w:trPr>
          <w:trHeight w:val="144"/>
        </w:trPr>
        <w:tc>
          <w:tcPr>
            <w:tcW w:w="5490" w:type="dxa"/>
            <w:tcBorders>
              <w:top w:val="single" w:sz="4" w:space="0" w:color="000000"/>
              <w:left w:val="single" w:sz="4" w:space="0" w:color="000000"/>
              <w:bottom w:val="single" w:sz="4" w:space="0" w:color="000000"/>
              <w:right w:val="single" w:sz="4" w:space="0" w:color="auto"/>
            </w:tcBorders>
          </w:tcPr>
          <w:p w14:paraId="350FBE96" w14:textId="3817BC59" w:rsidR="00870289" w:rsidRPr="004B1057" w:rsidRDefault="00870289" w:rsidP="00BA0E05">
            <w:pPr>
              <w:snapToGrid w:val="0"/>
              <w:spacing w:line="360" w:lineRule="auto"/>
              <w:jc w:val="both"/>
              <w:rPr>
                <w:b/>
                <w:bCs/>
              </w:rPr>
            </w:pPr>
            <w:r w:rsidRPr="004B1057">
              <w:rPr>
                <w:b/>
                <w:bCs/>
              </w:rPr>
              <w:t>Name of Student:</w:t>
            </w:r>
            <w:r w:rsidR="008F7739">
              <w:rPr>
                <w:b/>
                <w:bCs/>
              </w:rPr>
              <w:t xml:space="preserve"> Khushal Patil</w:t>
            </w:r>
          </w:p>
        </w:tc>
        <w:tc>
          <w:tcPr>
            <w:tcW w:w="3870" w:type="dxa"/>
            <w:tcBorders>
              <w:top w:val="single" w:sz="4" w:space="0" w:color="000000"/>
              <w:left w:val="single" w:sz="4" w:space="0" w:color="auto"/>
              <w:bottom w:val="single" w:sz="4" w:space="0" w:color="000000"/>
              <w:right w:val="single" w:sz="4" w:space="0" w:color="000000"/>
            </w:tcBorders>
          </w:tcPr>
          <w:p w14:paraId="380F4700" w14:textId="78179DD2" w:rsidR="00870289" w:rsidRPr="004B1057" w:rsidRDefault="00870289" w:rsidP="00BA0E05">
            <w:pPr>
              <w:snapToGrid w:val="0"/>
              <w:spacing w:line="360" w:lineRule="auto"/>
              <w:jc w:val="both"/>
              <w:rPr>
                <w:b/>
                <w:bCs/>
              </w:rPr>
            </w:pPr>
            <w:r w:rsidRPr="004B1057">
              <w:rPr>
                <w:b/>
                <w:bCs/>
              </w:rPr>
              <w:t xml:space="preserve">Class:  </w:t>
            </w:r>
            <w:r w:rsidR="008F7739">
              <w:rPr>
                <w:b/>
                <w:bCs/>
              </w:rPr>
              <w:t xml:space="preserve">TE Comp – 2 (R </w:t>
            </w:r>
            <w:proofErr w:type="gramStart"/>
            <w:r w:rsidR="008F7739">
              <w:rPr>
                <w:b/>
                <w:bCs/>
              </w:rPr>
              <w:t>Batch)</w:t>
            </w:r>
            <w:r w:rsidRPr="004B1057">
              <w:rPr>
                <w:b/>
                <w:bCs/>
              </w:rPr>
              <w:t xml:space="preserve">   </w:t>
            </w:r>
            <w:proofErr w:type="gramEnd"/>
            <w:r w:rsidRPr="004B1057">
              <w:rPr>
                <w:b/>
                <w:bCs/>
              </w:rPr>
              <w:t xml:space="preserve">                                                </w:t>
            </w:r>
          </w:p>
        </w:tc>
      </w:tr>
      <w:tr w:rsidR="00870289" w:rsidRPr="004B1057" w14:paraId="513C33E4" w14:textId="77777777" w:rsidTr="00222980">
        <w:trPr>
          <w:trHeight w:val="144"/>
        </w:trPr>
        <w:tc>
          <w:tcPr>
            <w:tcW w:w="5490" w:type="dxa"/>
            <w:tcBorders>
              <w:top w:val="single" w:sz="4" w:space="0" w:color="000000"/>
              <w:left w:val="single" w:sz="4" w:space="0" w:color="000000"/>
              <w:bottom w:val="single" w:sz="4" w:space="0" w:color="000000"/>
              <w:right w:val="single" w:sz="4" w:space="0" w:color="auto"/>
            </w:tcBorders>
          </w:tcPr>
          <w:p w14:paraId="1B0782D3" w14:textId="5F0541C2" w:rsidR="00870289" w:rsidRPr="004B1057" w:rsidRDefault="00870289" w:rsidP="00BA0E05">
            <w:pPr>
              <w:snapToGrid w:val="0"/>
              <w:spacing w:line="360" w:lineRule="auto"/>
              <w:jc w:val="both"/>
              <w:rPr>
                <w:b/>
                <w:bCs/>
              </w:rPr>
            </w:pPr>
            <w:r w:rsidRPr="004B1057">
              <w:rPr>
                <w:b/>
                <w:bCs/>
              </w:rPr>
              <w:t>Semester/Year:</w:t>
            </w:r>
            <w:r w:rsidR="008F7739">
              <w:rPr>
                <w:b/>
                <w:bCs/>
              </w:rPr>
              <w:t xml:space="preserve"> 6</w:t>
            </w:r>
            <w:r w:rsidR="008F7739" w:rsidRPr="008F7739">
              <w:rPr>
                <w:b/>
                <w:bCs/>
                <w:vertAlign w:val="superscript"/>
              </w:rPr>
              <w:t>Th</w:t>
            </w:r>
            <w:r w:rsidR="008F7739">
              <w:rPr>
                <w:b/>
                <w:bCs/>
              </w:rPr>
              <w:t xml:space="preserve"> / 3</w:t>
            </w:r>
            <w:r w:rsidR="008F7739">
              <w:rPr>
                <w:b/>
                <w:bCs/>
                <w:vertAlign w:val="superscript"/>
              </w:rPr>
              <w:t xml:space="preserve">rd </w:t>
            </w:r>
            <w:r w:rsidR="008F7739">
              <w:rPr>
                <w:b/>
                <w:bCs/>
              </w:rPr>
              <w:t>Year</w:t>
            </w:r>
          </w:p>
        </w:tc>
        <w:tc>
          <w:tcPr>
            <w:tcW w:w="3870" w:type="dxa"/>
            <w:tcBorders>
              <w:top w:val="single" w:sz="4" w:space="0" w:color="000000"/>
              <w:left w:val="single" w:sz="4" w:space="0" w:color="auto"/>
              <w:bottom w:val="single" w:sz="4" w:space="0" w:color="000000"/>
              <w:right w:val="single" w:sz="4" w:space="0" w:color="000000"/>
            </w:tcBorders>
          </w:tcPr>
          <w:p w14:paraId="0A3292F3" w14:textId="3C7AD970" w:rsidR="00870289" w:rsidRPr="004B1057" w:rsidRDefault="00870289" w:rsidP="00BA0E05">
            <w:pPr>
              <w:snapToGrid w:val="0"/>
              <w:spacing w:line="360" w:lineRule="auto"/>
              <w:jc w:val="both"/>
              <w:rPr>
                <w:b/>
                <w:bCs/>
              </w:rPr>
            </w:pPr>
            <w:r w:rsidRPr="004B1057">
              <w:rPr>
                <w:b/>
                <w:bCs/>
              </w:rPr>
              <w:t>Roll No:</w:t>
            </w:r>
            <w:r w:rsidR="008F7739">
              <w:rPr>
                <w:b/>
                <w:bCs/>
              </w:rPr>
              <w:t xml:space="preserve"> 64</w:t>
            </w:r>
          </w:p>
        </w:tc>
      </w:tr>
      <w:tr w:rsidR="00870289" w:rsidRPr="004B1057" w14:paraId="51C68B38" w14:textId="77777777" w:rsidTr="00222980">
        <w:trPr>
          <w:trHeight w:val="144"/>
        </w:trPr>
        <w:tc>
          <w:tcPr>
            <w:tcW w:w="5490" w:type="dxa"/>
            <w:tcBorders>
              <w:top w:val="single" w:sz="4" w:space="0" w:color="000000"/>
              <w:left w:val="single" w:sz="4" w:space="0" w:color="000000"/>
              <w:bottom w:val="single" w:sz="4" w:space="0" w:color="000000"/>
              <w:right w:val="single" w:sz="4" w:space="0" w:color="auto"/>
            </w:tcBorders>
          </w:tcPr>
          <w:p w14:paraId="0D9F93D6" w14:textId="67B8A87C" w:rsidR="00870289" w:rsidRPr="004B1057" w:rsidRDefault="00870289" w:rsidP="00BA0E05">
            <w:pPr>
              <w:snapToGrid w:val="0"/>
              <w:spacing w:line="360" w:lineRule="auto"/>
              <w:jc w:val="both"/>
              <w:rPr>
                <w:b/>
                <w:bCs/>
              </w:rPr>
            </w:pPr>
            <w:r w:rsidRPr="004B1057">
              <w:rPr>
                <w:b/>
                <w:bCs/>
              </w:rPr>
              <w:t>Date of Performance:</w:t>
            </w:r>
            <w:r w:rsidR="008F7739">
              <w:rPr>
                <w:b/>
                <w:bCs/>
              </w:rPr>
              <w:t xml:space="preserve"> </w:t>
            </w:r>
          </w:p>
        </w:tc>
        <w:tc>
          <w:tcPr>
            <w:tcW w:w="3870" w:type="dxa"/>
            <w:tcBorders>
              <w:top w:val="single" w:sz="4" w:space="0" w:color="000000"/>
              <w:left w:val="single" w:sz="4" w:space="0" w:color="auto"/>
              <w:bottom w:val="single" w:sz="4" w:space="0" w:color="000000"/>
              <w:right w:val="single" w:sz="4" w:space="0" w:color="000000"/>
            </w:tcBorders>
          </w:tcPr>
          <w:p w14:paraId="3DF742B2" w14:textId="77777777" w:rsidR="00870289" w:rsidRPr="004B1057" w:rsidRDefault="00870289" w:rsidP="00BA0E05">
            <w:pPr>
              <w:snapToGrid w:val="0"/>
              <w:spacing w:line="360" w:lineRule="auto"/>
              <w:jc w:val="both"/>
              <w:rPr>
                <w:b/>
                <w:bCs/>
              </w:rPr>
            </w:pPr>
            <w:r w:rsidRPr="004B1057">
              <w:rPr>
                <w:b/>
                <w:bCs/>
              </w:rPr>
              <w:t>Date of Submission:</w:t>
            </w:r>
          </w:p>
        </w:tc>
      </w:tr>
      <w:tr w:rsidR="00870289" w:rsidRPr="004B1057" w14:paraId="5166531D" w14:textId="77777777" w:rsidTr="00222980">
        <w:trPr>
          <w:trHeight w:val="144"/>
        </w:trPr>
        <w:tc>
          <w:tcPr>
            <w:tcW w:w="5490" w:type="dxa"/>
            <w:tcBorders>
              <w:top w:val="single" w:sz="4" w:space="0" w:color="000000"/>
              <w:left w:val="single" w:sz="4" w:space="0" w:color="000000"/>
              <w:bottom w:val="single" w:sz="4" w:space="0" w:color="000000"/>
              <w:right w:val="single" w:sz="4" w:space="0" w:color="auto"/>
            </w:tcBorders>
          </w:tcPr>
          <w:p w14:paraId="48D7B40B" w14:textId="77777777" w:rsidR="00870289" w:rsidRPr="004B1057" w:rsidRDefault="00870289" w:rsidP="00BA0E05">
            <w:pPr>
              <w:snapToGrid w:val="0"/>
              <w:spacing w:line="360" w:lineRule="auto"/>
              <w:jc w:val="both"/>
              <w:rPr>
                <w:b/>
                <w:bCs/>
              </w:rPr>
            </w:pPr>
            <w:r w:rsidRPr="004B1057">
              <w:rPr>
                <w:b/>
                <w:bCs/>
              </w:rPr>
              <w:t>Examined By:</w:t>
            </w:r>
          </w:p>
        </w:tc>
        <w:tc>
          <w:tcPr>
            <w:tcW w:w="3870" w:type="dxa"/>
            <w:tcBorders>
              <w:top w:val="single" w:sz="4" w:space="0" w:color="000000"/>
              <w:left w:val="single" w:sz="4" w:space="0" w:color="auto"/>
              <w:bottom w:val="single" w:sz="4" w:space="0" w:color="000000"/>
              <w:right w:val="single" w:sz="4" w:space="0" w:color="000000"/>
            </w:tcBorders>
          </w:tcPr>
          <w:p w14:paraId="1622D587" w14:textId="08F1893A" w:rsidR="00870289" w:rsidRPr="00235D5C" w:rsidRDefault="00235D5C" w:rsidP="00FC23DB">
            <w:pPr>
              <w:snapToGrid w:val="0"/>
              <w:spacing w:line="360" w:lineRule="auto"/>
              <w:jc w:val="both"/>
            </w:pPr>
            <w:r>
              <w:rPr>
                <w:b/>
                <w:bCs/>
              </w:rPr>
              <w:t>Experiment No</w:t>
            </w:r>
            <w:r w:rsidR="00870289" w:rsidRPr="004B1057">
              <w:rPr>
                <w:b/>
                <w:bCs/>
              </w:rPr>
              <w:t>:</w:t>
            </w:r>
            <w:r w:rsidR="00E03642" w:rsidRPr="004B1057">
              <w:rPr>
                <w:b/>
                <w:bCs/>
              </w:rPr>
              <w:t xml:space="preserve"> </w:t>
            </w:r>
            <w:r>
              <w:t xml:space="preserve"> Case-Study (C</w:t>
            </w:r>
            <w:r w:rsidR="008927EC">
              <w:t>-</w:t>
            </w:r>
            <w:r>
              <w:t>1)</w:t>
            </w:r>
          </w:p>
        </w:tc>
      </w:tr>
    </w:tbl>
    <w:p w14:paraId="5D8F6CC7" w14:textId="77777777" w:rsidR="00E03642" w:rsidRPr="00ED3BBD" w:rsidRDefault="00E03642" w:rsidP="00BA0E05">
      <w:pPr>
        <w:spacing w:line="360" w:lineRule="auto"/>
        <w:jc w:val="both"/>
        <w:rPr>
          <w:b/>
          <w:bCs/>
          <w:sz w:val="20"/>
        </w:rPr>
      </w:pPr>
    </w:p>
    <w:p w14:paraId="624D080D" w14:textId="0A80337C" w:rsidR="00E03642" w:rsidRPr="004B1057" w:rsidRDefault="00E03642" w:rsidP="00BA0E05">
      <w:pPr>
        <w:spacing w:line="360" w:lineRule="auto"/>
        <w:jc w:val="center"/>
        <w:rPr>
          <w:b/>
          <w:bCs/>
        </w:rPr>
      </w:pPr>
      <w:r w:rsidRPr="004B1057">
        <w:rPr>
          <w:b/>
          <w:bCs/>
        </w:rPr>
        <w:t xml:space="preserve">PART: </w:t>
      </w:r>
      <w:r w:rsidR="008F7739">
        <w:rPr>
          <w:b/>
          <w:bCs/>
        </w:rPr>
        <w:t>C</w:t>
      </w:r>
      <w:r w:rsidR="00160BF1">
        <w:rPr>
          <w:b/>
          <w:bCs/>
        </w:rPr>
        <w:t>)</w:t>
      </w:r>
      <w:r w:rsidR="00E975FB">
        <w:rPr>
          <w:b/>
          <w:bCs/>
        </w:rPr>
        <w:t xml:space="preserve"> ASSIGNMENT NO: </w:t>
      </w:r>
      <w:r w:rsidR="008F7739">
        <w:rPr>
          <w:b/>
          <w:bCs/>
        </w:rPr>
        <w:t>01</w:t>
      </w:r>
    </w:p>
    <w:p w14:paraId="403ABAEE" w14:textId="014D6437" w:rsidR="00057C42" w:rsidRPr="00057C42" w:rsidRDefault="00850400" w:rsidP="00057C42">
      <w:pPr>
        <w:autoSpaceDE w:val="0"/>
        <w:autoSpaceDN w:val="0"/>
        <w:adjustRightInd w:val="0"/>
        <w:spacing w:line="360" w:lineRule="auto"/>
        <w:jc w:val="both"/>
      </w:pPr>
      <w:r w:rsidRPr="00850400">
        <w:rPr>
          <w:b/>
        </w:rPr>
        <w:t>Title</w:t>
      </w:r>
      <w:r w:rsidR="00E03642" w:rsidRPr="00850400">
        <w:rPr>
          <w:b/>
        </w:rPr>
        <w:t>:</w:t>
      </w:r>
      <w:r w:rsidR="00E03642" w:rsidRPr="004B1057">
        <w:t xml:space="preserve"> </w:t>
      </w:r>
      <w:r w:rsidR="00057C42">
        <w:t xml:space="preserve"> </w:t>
      </w:r>
      <w:r w:rsidR="009C711A">
        <w:rPr>
          <w:b/>
        </w:rPr>
        <w:t>Case Study</w:t>
      </w:r>
    </w:p>
    <w:p w14:paraId="39DDDBA6" w14:textId="77777777" w:rsidR="009C711A" w:rsidRPr="009C711A" w:rsidRDefault="009C711A" w:rsidP="009C711A">
      <w:pPr>
        <w:pStyle w:val="Default"/>
        <w:spacing w:line="360" w:lineRule="auto"/>
        <w:jc w:val="both"/>
        <w:rPr>
          <w:color w:val="auto"/>
        </w:rPr>
      </w:pPr>
      <w:r w:rsidRPr="009C711A">
        <w:rPr>
          <w:color w:val="auto"/>
        </w:rPr>
        <w:t xml:space="preserve">Write a case study on Global Innovation Network and Analysis (GINA). Components of analytic plan are 1. Discovery business problem framed, 2. Data, 3. Model planning analytic technique and 4. Results and Key findings. </w:t>
      </w:r>
    </w:p>
    <w:p w14:paraId="00ADD7B0" w14:textId="77777777" w:rsidR="00E975FB" w:rsidRDefault="00E975FB" w:rsidP="00826128">
      <w:pPr>
        <w:spacing w:line="360" w:lineRule="auto"/>
        <w:jc w:val="both"/>
      </w:pPr>
    </w:p>
    <w:p w14:paraId="4D9102A9" w14:textId="77777777" w:rsidR="00D47CAB" w:rsidRPr="00E620B2" w:rsidRDefault="00D47CAB" w:rsidP="00D47CAB">
      <w:pPr>
        <w:spacing w:line="360" w:lineRule="auto"/>
        <w:rPr>
          <w:b/>
          <w:bCs/>
          <w:sz w:val="28"/>
          <w:szCs w:val="28"/>
          <w:lang w:val="en-IN"/>
        </w:rPr>
      </w:pPr>
      <w:r w:rsidRPr="00E620B2">
        <w:rPr>
          <w:b/>
          <w:bCs/>
          <w:sz w:val="28"/>
          <w:szCs w:val="28"/>
          <w:lang w:val="en-IN"/>
        </w:rPr>
        <w:t>Introduction</w:t>
      </w:r>
    </w:p>
    <w:p w14:paraId="769E529B" w14:textId="77777777" w:rsidR="00E620B2" w:rsidRPr="00E620B2" w:rsidRDefault="00E620B2" w:rsidP="00E620B2">
      <w:pPr>
        <w:spacing w:line="360" w:lineRule="auto"/>
        <w:ind w:left="426"/>
        <w:jc w:val="both"/>
        <w:rPr>
          <w:lang w:val="en-IN"/>
        </w:rPr>
      </w:pPr>
      <w:r w:rsidRPr="00E620B2">
        <w:rPr>
          <w:lang w:val="en-IN"/>
        </w:rPr>
        <w:t xml:space="preserve">The Global Innovation Network and Analysis (GINA) team was a strategic group of senior technologists strategically positioned in </w:t>
      </w:r>
      <w:proofErr w:type="spellStart"/>
      <w:r w:rsidRPr="00E620B2">
        <w:rPr>
          <w:lang w:val="en-IN"/>
        </w:rPr>
        <w:t>centers</w:t>
      </w:r>
      <w:proofErr w:type="spellEnd"/>
      <w:r w:rsidRPr="00E620B2">
        <w:rPr>
          <w:lang w:val="en-IN"/>
        </w:rPr>
        <w:t xml:space="preserve"> of excellence (COEs) across the globe. Their core mission was to foster a culture of innovation by actively engaging employees throughout these global COEs, with a focus on driving innovation, facilitating cutting-edge research, and establishing strong university partnerships.</w:t>
      </w:r>
    </w:p>
    <w:p w14:paraId="32D40590" w14:textId="77777777" w:rsidR="00E620B2" w:rsidRPr="00E620B2" w:rsidRDefault="00E620B2" w:rsidP="00E620B2">
      <w:pPr>
        <w:spacing w:line="360" w:lineRule="auto"/>
        <w:ind w:left="426"/>
        <w:jc w:val="both"/>
        <w:rPr>
          <w:lang w:val="en-IN"/>
        </w:rPr>
      </w:pPr>
      <w:r w:rsidRPr="00E620B2">
        <w:rPr>
          <w:lang w:val="en-IN"/>
        </w:rPr>
        <w:t xml:space="preserve">This case study delves into how the GINA team effectively applied the Data Analytics Lifecycle to </w:t>
      </w:r>
      <w:proofErr w:type="spellStart"/>
      <w:r w:rsidRPr="00E620B2">
        <w:rPr>
          <w:lang w:val="en-IN"/>
        </w:rPr>
        <w:t>analyze</w:t>
      </w:r>
      <w:proofErr w:type="spellEnd"/>
      <w:r w:rsidRPr="00E620B2">
        <w:rPr>
          <w:lang w:val="en-IN"/>
        </w:rPr>
        <w:t xml:space="preserve"> innovation-related data within EMC (now part of Dell Technologies). It's important to understand that innovation is inherently complex and often difficult to quantify. The GINA team recognized this challenge and sought to leverage advanced analytical methodologies to identify key innovators within the company. Their approach was designed to facilitate seamless global knowledge sharing, meticulously track research progress, and comprehensively </w:t>
      </w:r>
      <w:proofErr w:type="spellStart"/>
      <w:r w:rsidRPr="00E620B2">
        <w:rPr>
          <w:lang w:val="en-IN"/>
        </w:rPr>
        <w:t>analyze</w:t>
      </w:r>
      <w:proofErr w:type="spellEnd"/>
      <w:r w:rsidRPr="00E620B2">
        <w:rPr>
          <w:lang w:val="en-IN"/>
        </w:rPr>
        <w:t xml:space="preserve"> innovation trends, drawing insights from both structured and unstructured data sources.</w:t>
      </w:r>
    </w:p>
    <w:p w14:paraId="0AE62588" w14:textId="77777777" w:rsidR="00E620B2" w:rsidRPr="00E620B2" w:rsidRDefault="00E620B2" w:rsidP="00E620B2">
      <w:pPr>
        <w:spacing w:line="360" w:lineRule="auto"/>
        <w:ind w:left="426"/>
        <w:jc w:val="both"/>
        <w:rPr>
          <w:lang w:val="en-IN"/>
        </w:rPr>
      </w:pPr>
      <w:r w:rsidRPr="00E620B2">
        <w:rPr>
          <w:lang w:val="en-IN"/>
        </w:rPr>
        <w:t>The study's primary objectives were multifaceted and aimed to:</w:t>
      </w:r>
    </w:p>
    <w:p w14:paraId="3A3A7912" w14:textId="77777777" w:rsidR="00E620B2" w:rsidRPr="00E620B2" w:rsidRDefault="00E620B2" w:rsidP="00E620B2">
      <w:pPr>
        <w:pStyle w:val="ListParagraph"/>
        <w:numPr>
          <w:ilvl w:val="0"/>
          <w:numId w:val="58"/>
        </w:numPr>
        <w:spacing w:line="360" w:lineRule="auto"/>
        <w:jc w:val="both"/>
        <w:rPr>
          <w:lang w:val="en-IN"/>
        </w:rPr>
      </w:pPr>
      <w:r w:rsidRPr="00E620B2">
        <w:rPr>
          <w:lang w:val="en-IN"/>
        </w:rPr>
        <w:t>Establish a centralized repository for storing both formal and informal innovation-related data, ensuring that valuable information was captured and readily accessible.</w:t>
      </w:r>
    </w:p>
    <w:p w14:paraId="704376E3" w14:textId="77777777" w:rsidR="00E620B2" w:rsidRPr="00E620B2" w:rsidRDefault="00E620B2" w:rsidP="00E620B2">
      <w:pPr>
        <w:pStyle w:val="ListParagraph"/>
        <w:numPr>
          <w:ilvl w:val="0"/>
          <w:numId w:val="58"/>
        </w:numPr>
        <w:spacing w:line="360" w:lineRule="auto"/>
        <w:jc w:val="both"/>
        <w:rPr>
          <w:lang w:val="en-IN"/>
        </w:rPr>
      </w:pPr>
      <w:r w:rsidRPr="00E620B2">
        <w:rPr>
          <w:lang w:val="en-IN"/>
        </w:rPr>
        <w:t>Systematically track the research contributions of technologists located in various global locations, providing a clear picture of individual and team efforts.</w:t>
      </w:r>
    </w:p>
    <w:p w14:paraId="6734CA04" w14:textId="77777777" w:rsidR="00E620B2" w:rsidRPr="00E620B2" w:rsidRDefault="00E620B2" w:rsidP="00E620B2">
      <w:pPr>
        <w:pStyle w:val="ListParagraph"/>
        <w:numPr>
          <w:ilvl w:val="0"/>
          <w:numId w:val="58"/>
        </w:numPr>
        <w:spacing w:line="360" w:lineRule="auto"/>
        <w:jc w:val="both"/>
        <w:rPr>
          <w:lang w:val="en-IN"/>
        </w:rPr>
      </w:pPr>
      <w:r w:rsidRPr="00E620B2">
        <w:rPr>
          <w:lang w:val="en-IN"/>
        </w:rPr>
        <w:lastRenderedPageBreak/>
        <w:t>Employ data mining techniques to uncover hidden patterns and extract actionable insights, ultimately enhancing strategic decision-making processes related to innovation investments and initiatives.</w:t>
      </w:r>
    </w:p>
    <w:p w14:paraId="6F36D67D" w14:textId="77777777" w:rsidR="00E620B2" w:rsidRPr="00E620B2" w:rsidRDefault="00E620B2" w:rsidP="00E620B2">
      <w:pPr>
        <w:pStyle w:val="ListParagraph"/>
        <w:numPr>
          <w:ilvl w:val="0"/>
          <w:numId w:val="58"/>
        </w:numPr>
        <w:spacing w:line="360" w:lineRule="auto"/>
        <w:jc w:val="both"/>
        <w:rPr>
          <w:lang w:val="en-IN"/>
        </w:rPr>
      </w:pPr>
      <w:r w:rsidRPr="00E620B2">
        <w:rPr>
          <w:lang w:val="en-IN"/>
        </w:rPr>
        <w:t>Improve collaboration: Foster better collaboration among innovators.</w:t>
      </w:r>
    </w:p>
    <w:p w14:paraId="25CF6DDA" w14:textId="77777777" w:rsidR="00E620B2" w:rsidRPr="00E620B2" w:rsidRDefault="00E620B2" w:rsidP="00E620B2">
      <w:pPr>
        <w:pStyle w:val="ListParagraph"/>
        <w:numPr>
          <w:ilvl w:val="0"/>
          <w:numId w:val="58"/>
        </w:numPr>
        <w:spacing w:line="360" w:lineRule="auto"/>
        <w:jc w:val="both"/>
        <w:rPr>
          <w:lang w:val="en-IN"/>
        </w:rPr>
      </w:pPr>
      <w:r w:rsidRPr="00E620B2">
        <w:rPr>
          <w:lang w:val="en-IN"/>
        </w:rPr>
        <w:t>Identify emerging trends: Detect new areas of innovation.</w:t>
      </w:r>
    </w:p>
    <w:p w14:paraId="21B6022A" w14:textId="77777777" w:rsidR="00E620B2" w:rsidRPr="00E620B2" w:rsidRDefault="00E620B2" w:rsidP="00E620B2">
      <w:pPr>
        <w:pStyle w:val="ListParagraph"/>
        <w:numPr>
          <w:ilvl w:val="0"/>
          <w:numId w:val="58"/>
        </w:numPr>
        <w:spacing w:line="360" w:lineRule="auto"/>
        <w:jc w:val="both"/>
        <w:rPr>
          <w:lang w:val="en-IN"/>
        </w:rPr>
      </w:pPr>
      <w:r w:rsidRPr="00E620B2">
        <w:rPr>
          <w:lang w:val="en-IN"/>
        </w:rPr>
        <w:t>Measure the impact of innovation initiatives: Determine the effectiveness of programs.</w:t>
      </w:r>
    </w:p>
    <w:p w14:paraId="5F2682E5" w14:textId="77777777" w:rsidR="00E620B2" w:rsidRDefault="00E620B2" w:rsidP="00D47CAB">
      <w:pPr>
        <w:spacing w:line="360" w:lineRule="auto"/>
        <w:ind w:left="720"/>
        <w:jc w:val="both"/>
        <w:rPr>
          <w:sz w:val="20"/>
          <w:szCs w:val="20"/>
          <w:lang w:val="en-IN"/>
        </w:rPr>
      </w:pPr>
    </w:p>
    <w:p w14:paraId="579771F6" w14:textId="5FA1DAE4" w:rsidR="00E620B2" w:rsidRPr="00E620B2" w:rsidRDefault="00E620B2" w:rsidP="00E620B2">
      <w:pPr>
        <w:pStyle w:val="NormalWeb"/>
        <w:spacing w:before="120" w:beforeAutospacing="0" w:after="240" w:afterAutospacing="0"/>
        <w:rPr>
          <w:b/>
          <w:bCs/>
          <w:sz w:val="28"/>
          <w:szCs w:val="28"/>
          <w:lang w:val="en-IN"/>
        </w:rPr>
      </w:pPr>
      <w:r w:rsidRPr="00E620B2">
        <w:rPr>
          <w:b/>
          <w:bCs/>
          <w:sz w:val="28"/>
          <w:szCs w:val="28"/>
          <w:lang w:val="en-IN"/>
        </w:rPr>
        <w:t>Background: The Importance of Innovation at EMC</w:t>
      </w:r>
    </w:p>
    <w:p w14:paraId="67FBC09C" w14:textId="77777777" w:rsidR="00E620B2" w:rsidRPr="00E620B2" w:rsidRDefault="00E620B2" w:rsidP="00E620B2">
      <w:pPr>
        <w:pStyle w:val="NormalWeb"/>
        <w:spacing w:before="0" w:beforeAutospacing="0" w:after="120" w:afterAutospacing="0" w:line="360" w:lineRule="auto"/>
        <w:jc w:val="both"/>
        <w:rPr>
          <w:lang w:val="en-IN"/>
        </w:rPr>
      </w:pPr>
      <w:r w:rsidRPr="00E620B2">
        <w:rPr>
          <w:lang w:val="en-IN"/>
        </w:rPr>
        <w:t>In the technology sector, companies like EMC recognize that sustained innovation is not merely beneficial; it's essential for survival and growth. The ability to rapidly develop new products, services, and solutions often determines market leadership and competitive advantage. EMC, operating in a dynamic and competitive landscape, understood that effectively harnessing the innovative potential of its global workforce was critical. This context underscores the significance of the GINA initiative. By analyzing innovation data, EMC aimed to:</w:t>
      </w:r>
    </w:p>
    <w:p w14:paraId="4018FD22" w14:textId="77777777" w:rsidR="00E620B2" w:rsidRPr="00E620B2" w:rsidRDefault="00E620B2" w:rsidP="00E620B2">
      <w:pPr>
        <w:pStyle w:val="NormalWeb"/>
        <w:numPr>
          <w:ilvl w:val="0"/>
          <w:numId w:val="60"/>
        </w:numPr>
        <w:spacing w:before="0" w:beforeAutospacing="0" w:after="0" w:afterAutospacing="0" w:line="360" w:lineRule="auto"/>
        <w:textAlignment w:val="baseline"/>
        <w:rPr>
          <w:color w:val="000000"/>
          <w:sz w:val="22"/>
          <w:szCs w:val="22"/>
        </w:rPr>
      </w:pPr>
      <w:r w:rsidRPr="00E620B2">
        <w:rPr>
          <w:color w:val="1B1C1D"/>
        </w:rPr>
        <w:t>Gain a deeper understanding of its innovation processes.</w:t>
      </w:r>
    </w:p>
    <w:p w14:paraId="19B3E0BD" w14:textId="77777777" w:rsidR="00E620B2" w:rsidRPr="00E620B2" w:rsidRDefault="00E620B2" w:rsidP="00E620B2">
      <w:pPr>
        <w:pStyle w:val="NormalWeb"/>
        <w:numPr>
          <w:ilvl w:val="0"/>
          <w:numId w:val="60"/>
        </w:numPr>
        <w:spacing w:before="0" w:beforeAutospacing="0" w:after="0" w:afterAutospacing="0" w:line="360" w:lineRule="auto"/>
        <w:textAlignment w:val="baseline"/>
        <w:rPr>
          <w:color w:val="000000"/>
          <w:sz w:val="22"/>
          <w:szCs w:val="22"/>
        </w:rPr>
      </w:pPr>
      <w:r w:rsidRPr="00E620B2">
        <w:rPr>
          <w:color w:val="1B1C1D"/>
        </w:rPr>
        <w:t>Identify and leverage its most valuable intellectual assets (its innovators and their ideas).</w:t>
      </w:r>
    </w:p>
    <w:p w14:paraId="24C16EE8" w14:textId="77777777" w:rsidR="00E620B2" w:rsidRPr="00E620B2" w:rsidRDefault="00E620B2" w:rsidP="00E620B2">
      <w:pPr>
        <w:pStyle w:val="NormalWeb"/>
        <w:numPr>
          <w:ilvl w:val="0"/>
          <w:numId w:val="60"/>
        </w:numPr>
        <w:spacing w:before="0" w:beforeAutospacing="0" w:after="0" w:afterAutospacing="0" w:line="360" w:lineRule="auto"/>
        <w:textAlignment w:val="baseline"/>
        <w:rPr>
          <w:color w:val="000000"/>
          <w:sz w:val="22"/>
          <w:szCs w:val="22"/>
        </w:rPr>
      </w:pPr>
      <w:r w:rsidRPr="00E620B2">
        <w:rPr>
          <w:color w:val="1B1C1D"/>
        </w:rPr>
        <w:t>Optimize resource allocation for research and development.</w:t>
      </w:r>
    </w:p>
    <w:p w14:paraId="2BC86F42" w14:textId="77777777" w:rsidR="00E620B2" w:rsidRPr="00E620B2" w:rsidRDefault="00E620B2" w:rsidP="00E620B2">
      <w:pPr>
        <w:pStyle w:val="NormalWeb"/>
        <w:numPr>
          <w:ilvl w:val="0"/>
          <w:numId w:val="60"/>
        </w:numPr>
        <w:spacing w:before="0" w:beforeAutospacing="0" w:after="0" w:afterAutospacing="0" w:line="360" w:lineRule="auto"/>
        <w:textAlignment w:val="baseline"/>
        <w:rPr>
          <w:color w:val="000000"/>
          <w:sz w:val="22"/>
          <w:szCs w:val="22"/>
        </w:rPr>
      </w:pPr>
      <w:r w:rsidRPr="00E620B2">
        <w:rPr>
          <w:color w:val="1B1C1D"/>
        </w:rPr>
        <w:t>Accelerate the time-to-market for new innovations.</w:t>
      </w:r>
    </w:p>
    <w:p w14:paraId="4360FA90" w14:textId="77777777" w:rsidR="00E620B2" w:rsidRPr="00E620B2" w:rsidRDefault="00E620B2" w:rsidP="00E620B2">
      <w:pPr>
        <w:pStyle w:val="NormalWeb"/>
        <w:numPr>
          <w:ilvl w:val="0"/>
          <w:numId w:val="60"/>
        </w:numPr>
        <w:spacing w:before="0" w:beforeAutospacing="0" w:after="120" w:afterAutospacing="0" w:line="360" w:lineRule="auto"/>
        <w:textAlignment w:val="baseline"/>
        <w:rPr>
          <w:color w:val="000000"/>
          <w:sz w:val="22"/>
          <w:szCs w:val="22"/>
        </w:rPr>
      </w:pPr>
      <w:r w:rsidRPr="00E620B2">
        <w:rPr>
          <w:color w:val="1B1C1D"/>
        </w:rPr>
        <w:t>Maintain a competitive edge in the market.</w:t>
      </w:r>
    </w:p>
    <w:p w14:paraId="7A793A01" w14:textId="77777777" w:rsidR="00E620B2" w:rsidRPr="00E620B2" w:rsidRDefault="00E620B2" w:rsidP="00E620B2">
      <w:pPr>
        <w:pStyle w:val="NormalWeb"/>
        <w:spacing w:before="120" w:beforeAutospacing="0" w:after="240" w:afterAutospacing="0" w:line="360" w:lineRule="auto"/>
      </w:pPr>
      <w:r w:rsidRPr="00E620B2">
        <w:rPr>
          <w:color w:val="1B1C1D"/>
        </w:rPr>
        <w:t>The GINA team's work was therefore not an isolated project but a strategic effort to embed data-driven decision-making into EMC's innovation strategy.</w:t>
      </w:r>
    </w:p>
    <w:p w14:paraId="57550A9A" w14:textId="77777777" w:rsidR="00E620B2" w:rsidRPr="00E620B2" w:rsidRDefault="00E620B2" w:rsidP="00E620B2">
      <w:pPr>
        <w:spacing w:line="360" w:lineRule="auto"/>
        <w:jc w:val="both"/>
        <w:rPr>
          <w:b/>
          <w:bCs/>
          <w:color w:val="1B1C1D"/>
          <w:sz w:val="28"/>
          <w:szCs w:val="28"/>
        </w:rPr>
      </w:pPr>
      <w:r w:rsidRPr="00E620B2">
        <w:rPr>
          <w:b/>
          <w:bCs/>
          <w:color w:val="1B1C1D"/>
          <w:sz w:val="28"/>
          <w:szCs w:val="28"/>
        </w:rPr>
        <w:t>The Data Analytics Lifecycle and GINA</w:t>
      </w:r>
    </w:p>
    <w:p w14:paraId="7484A908" w14:textId="77777777" w:rsidR="00E620B2" w:rsidRPr="00E620B2" w:rsidRDefault="00E620B2" w:rsidP="00E620B2">
      <w:pPr>
        <w:spacing w:line="360" w:lineRule="auto"/>
        <w:jc w:val="both"/>
        <w:rPr>
          <w:color w:val="1B1C1D"/>
        </w:rPr>
      </w:pPr>
      <w:r w:rsidRPr="00E620B2">
        <w:rPr>
          <w:color w:val="1B1C1D"/>
        </w:rPr>
        <w:t>The Data Analytics Lifecycle provides a structured framework for undertaking data science projects. The GINA team followed this process, which consists of six key phases:</w:t>
      </w:r>
    </w:p>
    <w:p w14:paraId="2055981C" w14:textId="77777777" w:rsidR="00E620B2" w:rsidRPr="00E620B2" w:rsidRDefault="00E620B2" w:rsidP="00E620B2">
      <w:pPr>
        <w:pStyle w:val="ListParagraph"/>
        <w:numPr>
          <w:ilvl w:val="0"/>
          <w:numId w:val="62"/>
        </w:numPr>
        <w:spacing w:line="360" w:lineRule="auto"/>
        <w:jc w:val="both"/>
        <w:rPr>
          <w:color w:val="1B1C1D"/>
        </w:rPr>
      </w:pPr>
      <w:r w:rsidRPr="00E620B2">
        <w:rPr>
          <w:color w:val="1B1C1D"/>
        </w:rPr>
        <w:t>Phase 1: Discovery</w:t>
      </w:r>
    </w:p>
    <w:p w14:paraId="0EB93BEC" w14:textId="77777777" w:rsidR="00E620B2" w:rsidRPr="00E620B2" w:rsidRDefault="00E620B2" w:rsidP="00E620B2">
      <w:pPr>
        <w:pStyle w:val="ListParagraph"/>
        <w:numPr>
          <w:ilvl w:val="0"/>
          <w:numId w:val="62"/>
        </w:numPr>
        <w:spacing w:line="360" w:lineRule="auto"/>
        <w:jc w:val="both"/>
        <w:rPr>
          <w:color w:val="1B1C1D"/>
        </w:rPr>
      </w:pPr>
      <w:r w:rsidRPr="00E620B2">
        <w:rPr>
          <w:color w:val="1B1C1D"/>
        </w:rPr>
        <w:t>Phase 2: Data Preparation</w:t>
      </w:r>
    </w:p>
    <w:p w14:paraId="733C86BA" w14:textId="77777777" w:rsidR="00E620B2" w:rsidRPr="00E620B2" w:rsidRDefault="00E620B2" w:rsidP="00E620B2">
      <w:pPr>
        <w:pStyle w:val="ListParagraph"/>
        <w:numPr>
          <w:ilvl w:val="0"/>
          <w:numId w:val="62"/>
        </w:numPr>
        <w:spacing w:line="360" w:lineRule="auto"/>
        <w:jc w:val="both"/>
        <w:rPr>
          <w:color w:val="1B1C1D"/>
        </w:rPr>
      </w:pPr>
      <w:r w:rsidRPr="00E620B2">
        <w:rPr>
          <w:color w:val="1B1C1D"/>
        </w:rPr>
        <w:t>Phase 3: Model Planning</w:t>
      </w:r>
    </w:p>
    <w:p w14:paraId="74097E09" w14:textId="77777777" w:rsidR="00E620B2" w:rsidRPr="00E620B2" w:rsidRDefault="00E620B2" w:rsidP="00E620B2">
      <w:pPr>
        <w:pStyle w:val="ListParagraph"/>
        <w:numPr>
          <w:ilvl w:val="0"/>
          <w:numId w:val="62"/>
        </w:numPr>
        <w:spacing w:line="360" w:lineRule="auto"/>
        <w:jc w:val="both"/>
        <w:rPr>
          <w:color w:val="1B1C1D"/>
        </w:rPr>
      </w:pPr>
      <w:r w:rsidRPr="00E620B2">
        <w:rPr>
          <w:color w:val="1B1C1D"/>
        </w:rPr>
        <w:t>Phase 4: Model Building</w:t>
      </w:r>
    </w:p>
    <w:p w14:paraId="2B3511D6" w14:textId="77777777" w:rsidR="00E620B2" w:rsidRPr="00E620B2" w:rsidRDefault="00E620B2" w:rsidP="00E620B2">
      <w:pPr>
        <w:pStyle w:val="ListParagraph"/>
        <w:numPr>
          <w:ilvl w:val="0"/>
          <w:numId w:val="62"/>
        </w:numPr>
        <w:spacing w:line="360" w:lineRule="auto"/>
        <w:jc w:val="both"/>
        <w:rPr>
          <w:color w:val="1B1C1D"/>
        </w:rPr>
      </w:pPr>
      <w:r w:rsidRPr="00E620B2">
        <w:rPr>
          <w:color w:val="1B1C1D"/>
        </w:rPr>
        <w:t>Phase 5: Communicate Results</w:t>
      </w:r>
    </w:p>
    <w:p w14:paraId="2DFA0E3E" w14:textId="77777777" w:rsidR="00E620B2" w:rsidRDefault="00E620B2" w:rsidP="00E620B2">
      <w:pPr>
        <w:pStyle w:val="ListParagraph"/>
        <w:numPr>
          <w:ilvl w:val="0"/>
          <w:numId w:val="62"/>
        </w:numPr>
        <w:spacing w:line="360" w:lineRule="auto"/>
        <w:jc w:val="both"/>
        <w:rPr>
          <w:color w:val="1B1C1D"/>
        </w:rPr>
      </w:pPr>
      <w:r w:rsidRPr="00E620B2">
        <w:rPr>
          <w:color w:val="1B1C1D"/>
        </w:rPr>
        <w:t>Phase 6: Operationalization</w:t>
      </w:r>
    </w:p>
    <w:p w14:paraId="6AED6C8B" w14:textId="77777777" w:rsidR="00E620B2" w:rsidRPr="00E620B2" w:rsidRDefault="00E620B2" w:rsidP="00E620B2">
      <w:pPr>
        <w:pStyle w:val="ListParagraph"/>
        <w:spacing w:line="360" w:lineRule="auto"/>
        <w:jc w:val="both"/>
        <w:rPr>
          <w:color w:val="1B1C1D"/>
        </w:rPr>
      </w:pPr>
    </w:p>
    <w:p w14:paraId="7B6D41E7" w14:textId="2B6BD533" w:rsidR="00721F20" w:rsidRPr="00E620B2" w:rsidRDefault="00721F20" w:rsidP="00721F20">
      <w:pPr>
        <w:spacing w:line="360" w:lineRule="auto"/>
        <w:rPr>
          <w:b/>
          <w:bCs/>
          <w:sz w:val="28"/>
          <w:szCs w:val="28"/>
        </w:rPr>
      </w:pPr>
      <w:r w:rsidRPr="00E620B2">
        <w:rPr>
          <w:b/>
          <w:bCs/>
          <w:sz w:val="28"/>
          <w:szCs w:val="28"/>
        </w:rPr>
        <w:lastRenderedPageBreak/>
        <w:t>Phase 1: Discovery</w:t>
      </w:r>
    </w:p>
    <w:p w14:paraId="45BAA9A0" w14:textId="77777777" w:rsidR="00E620B2" w:rsidRDefault="00E620B2" w:rsidP="00E620B2">
      <w:pPr>
        <w:spacing w:line="360" w:lineRule="auto"/>
        <w:ind w:left="720"/>
        <w:jc w:val="both"/>
      </w:pPr>
      <w:r>
        <w:t>The Discovery phase was a critical starting point for the GINA project, setting the stage for a data-driven approach to innovation management at EMC. The team’s primary focus was to understand the business problem and identify relevant data sources that could provide meaningful insights.</w:t>
      </w:r>
    </w:p>
    <w:p w14:paraId="6965F774" w14:textId="77777777" w:rsidR="00E620B2" w:rsidRDefault="00E620B2" w:rsidP="00E620B2">
      <w:pPr>
        <w:spacing w:line="360" w:lineRule="auto"/>
        <w:ind w:left="720"/>
        <w:jc w:val="both"/>
      </w:pPr>
    </w:p>
    <w:p w14:paraId="250A4554" w14:textId="77777777" w:rsidR="00E620B2" w:rsidRPr="00E620B2" w:rsidRDefault="00E620B2" w:rsidP="00E620B2">
      <w:pPr>
        <w:spacing w:line="360" w:lineRule="auto"/>
        <w:ind w:left="284"/>
        <w:jc w:val="both"/>
        <w:rPr>
          <w:b/>
          <w:bCs/>
        </w:rPr>
      </w:pPr>
      <w:r w:rsidRPr="00E620B2">
        <w:rPr>
          <w:b/>
          <w:bCs/>
        </w:rPr>
        <w:t>Framing the Business Problem</w:t>
      </w:r>
    </w:p>
    <w:p w14:paraId="16127811" w14:textId="77777777" w:rsidR="00E620B2" w:rsidRDefault="00E620B2" w:rsidP="00E620B2">
      <w:pPr>
        <w:spacing w:line="360" w:lineRule="auto"/>
        <w:ind w:left="720"/>
        <w:jc w:val="both"/>
      </w:pPr>
      <w:r>
        <w:t>At its core, the challenge was to gain a comprehensive view of innovation activities across EMC’s global organization. To break this down further, the team tackled several key questions:</w:t>
      </w:r>
    </w:p>
    <w:p w14:paraId="5D94E1C4" w14:textId="77777777" w:rsidR="00E620B2" w:rsidRDefault="00E620B2" w:rsidP="00E620B2">
      <w:pPr>
        <w:pStyle w:val="ListParagraph"/>
        <w:numPr>
          <w:ilvl w:val="0"/>
          <w:numId w:val="63"/>
        </w:numPr>
        <w:spacing w:line="360" w:lineRule="auto"/>
        <w:jc w:val="both"/>
      </w:pPr>
      <w:r>
        <w:t>How is knowledge growing within the organization?</w:t>
      </w:r>
    </w:p>
    <w:p w14:paraId="33A601E2" w14:textId="77777777" w:rsidR="00E620B2" w:rsidRDefault="00E620B2" w:rsidP="00E620B2">
      <w:pPr>
        <w:pStyle w:val="ListParagraph"/>
        <w:numPr>
          <w:ilvl w:val="0"/>
          <w:numId w:val="63"/>
        </w:numPr>
        <w:spacing w:line="360" w:lineRule="auto"/>
        <w:jc w:val="both"/>
      </w:pPr>
      <w:r>
        <w:t>How can knowledge transfer be made more efficient across teams and locations?</w:t>
      </w:r>
    </w:p>
    <w:p w14:paraId="02A3013D" w14:textId="77777777" w:rsidR="00E620B2" w:rsidRDefault="00E620B2" w:rsidP="00E620B2">
      <w:pPr>
        <w:pStyle w:val="ListParagraph"/>
        <w:numPr>
          <w:ilvl w:val="0"/>
          <w:numId w:val="63"/>
        </w:numPr>
        <w:spacing w:line="360" w:lineRule="auto"/>
        <w:jc w:val="both"/>
      </w:pPr>
      <w:r>
        <w:t>How can we accelerate the conversion of knowledge into valuable corporate assets?</w:t>
      </w:r>
    </w:p>
    <w:p w14:paraId="4273353C" w14:textId="77777777" w:rsidR="00E620B2" w:rsidRDefault="00E620B2" w:rsidP="00E620B2">
      <w:pPr>
        <w:pStyle w:val="ListParagraph"/>
        <w:numPr>
          <w:ilvl w:val="0"/>
          <w:numId w:val="63"/>
        </w:numPr>
        <w:spacing w:line="360" w:lineRule="auto"/>
        <w:jc w:val="both"/>
      </w:pPr>
      <w:r>
        <w:t>What is the measurable impact of innovation initiatives?</w:t>
      </w:r>
    </w:p>
    <w:p w14:paraId="58CE21DA" w14:textId="77777777" w:rsidR="00E620B2" w:rsidRDefault="00E620B2" w:rsidP="00E620B2">
      <w:pPr>
        <w:spacing w:line="360" w:lineRule="auto"/>
        <w:ind w:left="720"/>
        <w:jc w:val="both"/>
      </w:pPr>
      <w:r>
        <w:t>Rather than relying on anecdotal evidence, the GINA team aimed to build a data-driven framework for tracking, measuring, and managing innovation. They sought to answer critical strategic questions, such as:</w:t>
      </w:r>
    </w:p>
    <w:p w14:paraId="76F59DFB" w14:textId="77777777" w:rsidR="00E620B2" w:rsidRDefault="00E620B2" w:rsidP="00E620B2">
      <w:pPr>
        <w:pStyle w:val="ListParagraph"/>
        <w:numPr>
          <w:ilvl w:val="0"/>
          <w:numId w:val="64"/>
        </w:numPr>
        <w:spacing w:line="360" w:lineRule="auto"/>
        <w:jc w:val="both"/>
      </w:pPr>
      <w:r>
        <w:t>Where are the most promising ideas originating?</w:t>
      </w:r>
    </w:p>
    <w:p w14:paraId="47BA94B4" w14:textId="77777777" w:rsidR="00E620B2" w:rsidRDefault="00E620B2" w:rsidP="00E620B2">
      <w:pPr>
        <w:pStyle w:val="ListParagraph"/>
        <w:numPr>
          <w:ilvl w:val="0"/>
          <w:numId w:val="64"/>
        </w:numPr>
        <w:spacing w:line="360" w:lineRule="auto"/>
        <w:jc w:val="both"/>
      </w:pPr>
      <w:r>
        <w:t>Who are the key individuals driving innovation?</w:t>
      </w:r>
    </w:p>
    <w:p w14:paraId="5BE7943B" w14:textId="77777777" w:rsidR="00E620B2" w:rsidRDefault="00E620B2" w:rsidP="00E620B2">
      <w:pPr>
        <w:pStyle w:val="ListParagraph"/>
        <w:numPr>
          <w:ilvl w:val="0"/>
          <w:numId w:val="64"/>
        </w:numPr>
        <w:spacing w:line="360" w:lineRule="auto"/>
        <w:jc w:val="both"/>
      </w:pPr>
      <w:r>
        <w:t>How can collaboration be improved to maximize the impact of new ideas?</w:t>
      </w:r>
    </w:p>
    <w:p w14:paraId="6FA942CF" w14:textId="77777777" w:rsidR="00E620B2" w:rsidRDefault="00E620B2" w:rsidP="00E620B2">
      <w:pPr>
        <w:pStyle w:val="ListParagraph"/>
        <w:spacing w:line="360" w:lineRule="auto"/>
        <w:ind w:left="1440"/>
        <w:jc w:val="both"/>
      </w:pPr>
    </w:p>
    <w:p w14:paraId="5E2E8947" w14:textId="77777777" w:rsidR="00E620B2" w:rsidRPr="00E620B2" w:rsidRDefault="00E620B2" w:rsidP="00E620B2">
      <w:pPr>
        <w:spacing w:line="360" w:lineRule="auto"/>
        <w:ind w:left="426"/>
        <w:jc w:val="both"/>
        <w:rPr>
          <w:b/>
          <w:bCs/>
        </w:rPr>
      </w:pPr>
      <w:r w:rsidRPr="00E620B2">
        <w:rPr>
          <w:b/>
          <w:bCs/>
        </w:rPr>
        <w:t>Key Stakeholders and Their Roles</w:t>
      </w:r>
    </w:p>
    <w:p w14:paraId="3A554D92" w14:textId="77777777" w:rsidR="00E620B2" w:rsidRDefault="00E620B2" w:rsidP="00E620B2">
      <w:pPr>
        <w:spacing w:line="360" w:lineRule="auto"/>
        <w:ind w:left="1134"/>
        <w:jc w:val="both"/>
      </w:pPr>
      <w:r>
        <w:t>A diverse set of stakeholders contributed to this phase, each bringing unique expertise:</w:t>
      </w:r>
    </w:p>
    <w:p w14:paraId="758DBFA4" w14:textId="77777777" w:rsidR="00E620B2" w:rsidRDefault="00E620B2" w:rsidP="00E620B2">
      <w:pPr>
        <w:pStyle w:val="ListParagraph"/>
        <w:numPr>
          <w:ilvl w:val="0"/>
          <w:numId w:val="66"/>
        </w:numPr>
        <w:spacing w:line="360" w:lineRule="auto"/>
        <w:jc w:val="both"/>
      </w:pPr>
      <w:r>
        <w:t>Business User, Project Sponsor, and Project Manager – Led by a Vice President from the Office of the CTO, this group defined business objectives, secured resources, and ensured alignment with EMC’s overall innovation strategy. They provided the high-level vision and direction for the project.</w:t>
      </w:r>
    </w:p>
    <w:p w14:paraId="59FDDC1B" w14:textId="77777777" w:rsidR="00E620B2" w:rsidRDefault="00E620B2" w:rsidP="00E620B2">
      <w:pPr>
        <w:pStyle w:val="ListParagraph"/>
        <w:numPr>
          <w:ilvl w:val="0"/>
          <w:numId w:val="66"/>
        </w:numPr>
        <w:spacing w:line="360" w:lineRule="auto"/>
        <w:jc w:val="both"/>
      </w:pPr>
      <w:r>
        <w:t>BI Analyst (IT) – This role focused on leveraging existing data infrastructure, identifying potential data sources, and ensuring compliance with EMC’s data governance policies.</w:t>
      </w:r>
    </w:p>
    <w:p w14:paraId="7AF1D671" w14:textId="77777777" w:rsidR="00E620B2" w:rsidRDefault="00E620B2" w:rsidP="00E620B2">
      <w:pPr>
        <w:pStyle w:val="ListParagraph"/>
        <w:numPr>
          <w:ilvl w:val="0"/>
          <w:numId w:val="66"/>
        </w:numPr>
        <w:spacing w:line="360" w:lineRule="auto"/>
        <w:jc w:val="both"/>
      </w:pPr>
      <w:r>
        <w:t>Data Engineer &amp; Database Administrator (IT) – Responsible for technical execution, these experts handled data acquisition, storage, and management. They ensured data quality and set up the analytics sandbox for analysis.</w:t>
      </w:r>
    </w:p>
    <w:p w14:paraId="2ABC96B4" w14:textId="77777777" w:rsidR="00E620B2" w:rsidRDefault="00E620B2" w:rsidP="00E620B2">
      <w:pPr>
        <w:pStyle w:val="ListParagraph"/>
        <w:numPr>
          <w:ilvl w:val="0"/>
          <w:numId w:val="66"/>
        </w:numPr>
        <w:spacing w:line="360" w:lineRule="auto"/>
        <w:jc w:val="both"/>
      </w:pPr>
      <w:r>
        <w:lastRenderedPageBreak/>
        <w:t>Data Scientist – A distinguished engineer in this role was in charge of developing analytical methodologies, selecting appropriate techniques, and deriving meaningful insights from the data. They worked closely with business users to translate innovation challenges into analytical questions.</w:t>
      </w:r>
    </w:p>
    <w:p w14:paraId="6BDAAB17" w14:textId="77777777" w:rsidR="00E620B2" w:rsidRDefault="00E620B2" w:rsidP="00E620B2">
      <w:pPr>
        <w:pStyle w:val="ListParagraph"/>
        <w:spacing w:line="360" w:lineRule="auto"/>
        <w:ind w:left="1440"/>
        <w:jc w:val="both"/>
      </w:pPr>
    </w:p>
    <w:p w14:paraId="1FEE2F5D" w14:textId="77777777" w:rsidR="00E620B2" w:rsidRPr="00E620B2" w:rsidRDefault="00E620B2" w:rsidP="00E620B2">
      <w:pPr>
        <w:spacing w:line="360" w:lineRule="auto"/>
        <w:ind w:left="720"/>
        <w:jc w:val="both"/>
        <w:rPr>
          <w:b/>
          <w:bCs/>
        </w:rPr>
      </w:pPr>
      <w:r w:rsidRPr="00E620B2">
        <w:rPr>
          <w:b/>
          <w:bCs/>
        </w:rPr>
        <w:t>Identifying Data Sources</w:t>
      </w:r>
    </w:p>
    <w:p w14:paraId="0F9BD090" w14:textId="77777777" w:rsidR="00E620B2" w:rsidRDefault="00E620B2" w:rsidP="00E620B2">
      <w:pPr>
        <w:spacing w:line="360" w:lineRule="auto"/>
        <w:ind w:left="720"/>
        <w:jc w:val="both"/>
      </w:pPr>
      <w:r>
        <w:t>The team identified two primary data categories for the GINA project:</w:t>
      </w:r>
    </w:p>
    <w:p w14:paraId="679CEC9E" w14:textId="77777777" w:rsidR="00E620B2" w:rsidRDefault="00E620B2" w:rsidP="00E620B2">
      <w:pPr>
        <w:pStyle w:val="ListParagraph"/>
        <w:numPr>
          <w:ilvl w:val="0"/>
          <w:numId w:val="67"/>
        </w:numPr>
        <w:spacing w:line="360" w:lineRule="auto"/>
        <w:jc w:val="both"/>
      </w:pPr>
      <w:r>
        <w:t>Innovation Roadmap – This structured database tracked formal innovation projects, proposals, and research initiatives. It contained key details such as project descriptions, timelines, milestones, team assignments, and funding allocations, providing a structured view of the innovation pipeline.</w:t>
      </w:r>
    </w:p>
    <w:p w14:paraId="0A2E4E1B" w14:textId="77777777" w:rsidR="00E620B2" w:rsidRDefault="00E620B2" w:rsidP="00E620B2">
      <w:pPr>
        <w:pStyle w:val="ListParagraph"/>
        <w:numPr>
          <w:ilvl w:val="0"/>
          <w:numId w:val="67"/>
        </w:numPr>
        <w:spacing w:line="360" w:lineRule="auto"/>
        <w:jc w:val="both"/>
      </w:pPr>
      <w:r>
        <w:t>Minutes and Notes – This unstructured data source captured informal aspects of innovation, including:</w:t>
      </w:r>
    </w:p>
    <w:p w14:paraId="2D771A15" w14:textId="77777777" w:rsidR="00E620B2" w:rsidRDefault="00E620B2" w:rsidP="00E620B2">
      <w:pPr>
        <w:spacing w:line="360" w:lineRule="auto"/>
        <w:ind w:left="720"/>
        <w:jc w:val="both"/>
      </w:pPr>
      <w:r>
        <w:t>Transcripts from brainstorming meetings and discussions.</w:t>
      </w:r>
    </w:p>
    <w:p w14:paraId="4D305AEA" w14:textId="77777777" w:rsidR="00E620B2" w:rsidRDefault="00E620B2" w:rsidP="00E620B2">
      <w:pPr>
        <w:spacing w:line="360" w:lineRule="auto"/>
        <w:ind w:left="720"/>
        <w:jc w:val="both"/>
      </w:pPr>
      <w:r>
        <w:t>Notes from research presentations and workshops.</w:t>
      </w:r>
    </w:p>
    <w:p w14:paraId="531CA131" w14:textId="77777777" w:rsidR="00E620B2" w:rsidRDefault="00E620B2" w:rsidP="00E620B2">
      <w:pPr>
        <w:spacing w:line="360" w:lineRule="auto"/>
        <w:ind w:left="720"/>
        <w:jc w:val="both"/>
      </w:pPr>
      <w:r>
        <w:t>Emails and instant messages between innovators.</w:t>
      </w:r>
    </w:p>
    <w:p w14:paraId="0C60BB02" w14:textId="77777777" w:rsidR="00E620B2" w:rsidRDefault="00E620B2" w:rsidP="00E620B2">
      <w:pPr>
        <w:spacing w:line="360" w:lineRule="auto"/>
        <w:ind w:left="720"/>
        <w:jc w:val="both"/>
      </w:pPr>
      <w:r>
        <w:t>Documents outlining preliminary research findings.</w:t>
      </w:r>
    </w:p>
    <w:p w14:paraId="75F2E5E9" w14:textId="77777777" w:rsidR="00E620B2" w:rsidRDefault="00E620B2" w:rsidP="00E620B2">
      <w:pPr>
        <w:spacing w:line="360" w:lineRule="auto"/>
        <w:ind w:left="720"/>
        <w:jc w:val="both"/>
      </w:pPr>
      <w:r>
        <w:t>By combining structured data (Innovation Roadmap) with unstructured data (Minutes and Notes), the team aimed to develop a holistic understanding of EMC’s innovation landscape.</w:t>
      </w:r>
    </w:p>
    <w:p w14:paraId="026AFF9A" w14:textId="77777777" w:rsidR="00E620B2" w:rsidRPr="00E620B2" w:rsidRDefault="00E620B2" w:rsidP="00E620B2">
      <w:pPr>
        <w:spacing w:line="360" w:lineRule="auto"/>
        <w:ind w:left="142"/>
        <w:jc w:val="both"/>
        <w:rPr>
          <w:b/>
          <w:bCs/>
        </w:rPr>
      </w:pPr>
      <w:r w:rsidRPr="00E620B2">
        <w:rPr>
          <w:b/>
          <w:bCs/>
        </w:rPr>
        <w:t>Formulating Initial Hypotheses</w:t>
      </w:r>
    </w:p>
    <w:p w14:paraId="5DDC7668" w14:textId="77777777" w:rsidR="00E620B2" w:rsidRDefault="00E620B2" w:rsidP="00E620B2">
      <w:pPr>
        <w:spacing w:line="360" w:lineRule="auto"/>
        <w:ind w:left="720"/>
        <w:jc w:val="both"/>
      </w:pPr>
      <w:r>
        <w:t>The team developed initial hypotheses to guide their analysis, categorized into two major areas:</w:t>
      </w:r>
    </w:p>
    <w:p w14:paraId="6DB76E37" w14:textId="77777777" w:rsidR="00E620B2" w:rsidRDefault="00E620B2" w:rsidP="00E620B2">
      <w:pPr>
        <w:spacing w:line="360" w:lineRule="auto"/>
        <w:ind w:left="720"/>
        <w:jc w:val="both"/>
      </w:pPr>
      <w:r w:rsidRPr="00046526">
        <w:rPr>
          <w:b/>
          <w:bCs/>
        </w:rPr>
        <w:t>Descriptive Analytics</w:t>
      </w:r>
      <w:r>
        <w:t xml:space="preserve"> – Focused on understanding the current state of innovation at EMC. The goal was to analyze and visualize data to identify trends, patterns, and collaboration opportunities.</w:t>
      </w:r>
    </w:p>
    <w:p w14:paraId="310C1D2E" w14:textId="77777777" w:rsidR="00E620B2" w:rsidRDefault="00E620B2" w:rsidP="00E620B2">
      <w:pPr>
        <w:pStyle w:val="ListParagraph"/>
        <w:numPr>
          <w:ilvl w:val="0"/>
          <w:numId w:val="69"/>
        </w:numPr>
        <w:spacing w:line="360" w:lineRule="auto"/>
        <w:jc w:val="both"/>
      </w:pPr>
      <w:r>
        <w:t>Where is innovation activity concentrated geographically?</w:t>
      </w:r>
    </w:p>
    <w:p w14:paraId="38C84873" w14:textId="77777777" w:rsidR="00E620B2" w:rsidRDefault="00E620B2" w:rsidP="00E620B2">
      <w:pPr>
        <w:pStyle w:val="ListParagraph"/>
        <w:numPr>
          <w:ilvl w:val="0"/>
          <w:numId w:val="69"/>
        </w:numPr>
        <w:spacing w:line="360" w:lineRule="auto"/>
        <w:jc w:val="both"/>
      </w:pPr>
      <w:r>
        <w:t>What types of ideas are being generated?</w:t>
      </w:r>
    </w:p>
    <w:p w14:paraId="76903C57" w14:textId="77777777" w:rsidR="00E620B2" w:rsidRDefault="00E620B2" w:rsidP="00E620B2">
      <w:pPr>
        <w:pStyle w:val="ListParagraph"/>
        <w:numPr>
          <w:ilvl w:val="0"/>
          <w:numId w:val="69"/>
        </w:numPr>
        <w:spacing w:line="360" w:lineRule="auto"/>
        <w:jc w:val="both"/>
      </w:pPr>
      <w:r>
        <w:t>How much collaboration exists between different teams?</w:t>
      </w:r>
    </w:p>
    <w:p w14:paraId="1667CA46" w14:textId="77777777" w:rsidR="00E620B2" w:rsidRDefault="00E620B2" w:rsidP="00E620B2">
      <w:pPr>
        <w:spacing w:line="360" w:lineRule="auto"/>
        <w:ind w:left="720"/>
        <w:jc w:val="both"/>
      </w:pPr>
      <w:r w:rsidRPr="00E620B2">
        <w:rPr>
          <w:b/>
          <w:bCs/>
        </w:rPr>
        <w:t>Predictive Analytics</w:t>
      </w:r>
      <w:r>
        <w:t xml:space="preserve"> – Aimed at forecasting future innovation trends to support strategic decision-making. Using statistical models and machine learning, the team sought to predict:</w:t>
      </w:r>
    </w:p>
    <w:p w14:paraId="26C78BDD" w14:textId="77777777" w:rsidR="00E620B2" w:rsidRDefault="00E620B2" w:rsidP="00E620B2">
      <w:pPr>
        <w:pStyle w:val="ListParagraph"/>
        <w:numPr>
          <w:ilvl w:val="0"/>
          <w:numId w:val="70"/>
        </w:numPr>
        <w:spacing w:line="360" w:lineRule="auto"/>
        <w:jc w:val="both"/>
      </w:pPr>
      <w:r>
        <w:t>Which ideas had the highest potential for becoming valuable intellectual property?</w:t>
      </w:r>
    </w:p>
    <w:p w14:paraId="504D6C1C" w14:textId="77777777" w:rsidR="00E620B2" w:rsidRDefault="00E620B2" w:rsidP="00E620B2">
      <w:pPr>
        <w:pStyle w:val="ListParagraph"/>
        <w:numPr>
          <w:ilvl w:val="0"/>
          <w:numId w:val="70"/>
        </w:numPr>
        <w:spacing w:line="360" w:lineRule="auto"/>
        <w:jc w:val="both"/>
      </w:pPr>
      <w:r>
        <w:t>Which research areas showed the greatest promise for future growth?</w:t>
      </w:r>
    </w:p>
    <w:p w14:paraId="45394B4F" w14:textId="77777777" w:rsidR="00E620B2" w:rsidRDefault="00E620B2" w:rsidP="00E620B2">
      <w:pPr>
        <w:pStyle w:val="ListParagraph"/>
        <w:numPr>
          <w:ilvl w:val="0"/>
          <w:numId w:val="70"/>
        </w:numPr>
        <w:spacing w:line="360" w:lineRule="auto"/>
        <w:jc w:val="both"/>
      </w:pPr>
      <w:r>
        <w:t>Which individuals were likely to generate high-impact innovations?</w:t>
      </w:r>
    </w:p>
    <w:p w14:paraId="420AE712" w14:textId="77777777" w:rsidR="00E620B2" w:rsidRPr="00046526" w:rsidRDefault="00E620B2" w:rsidP="00E620B2">
      <w:pPr>
        <w:spacing w:line="360" w:lineRule="auto"/>
        <w:ind w:left="720"/>
        <w:jc w:val="both"/>
        <w:rPr>
          <w:b/>
          <w:bCs/>
        </w:rPr>
      </w:pPr>
      <w:r w:rsidRPr="00046526">
        <w:rPr>
          <w:b/>
          <w:bCs/>
        </w:rPr>
        <w:t>A Key Hypothesis: The Role of Geographic Knowledge Transfer</w:t>
      </w:r>
    </w:p>
    <w:p w14:paraId="374F816B" w14:textId="77777777" w:rsidR="00E620B2" w:rsidRDefault="00E620B2" w:rsidP="00E620B2">
      <w:pPr>
        <w:spacing w:line="360" w:lineRule="auto"/>
        <w:ind w:left="720"/>
        <w:jc w:val="both"/>
      </w:pPr>
      <w:r>
        <w:lastRenderedPageBreak/>
        <w:t>One specific hypothesis the team explored was:</w:t>
      </w:r>
    </w:p>
    <w:p w14:paraId="0024C496" w14:textId="77777777" w:rsidR="00E620B2" w:rsidRDefault="00E620B2" w:rsidP="00E620B2">
      <w:pPr>
        <w:spacing w:line="360" w:lineRule="auto"/>
        <w:ind w:left="720"/>
        <w:jc w:val="both"/>
      </w:pPr>
      <w:r>
        <w:t>“An increase in geographic knowledge transfer improves the speed of idea delivery.”</w:t>
      </w:r>
    </w:p>
    <w:p w14:paraId="1D965263" w14:textId="77777777" w:rsidR="00E620B2" w:rsidRDefault="00E620B2" w:rsidP="00E620B2">
      <w:pPr>
        <w:spacing w:line="360" w:lineRule="auto"/>
        <w:ind w:left="720"/>
        <w:jc w:val="both"/>
      </w:pPr>
      <w:r>
        <w:t>This suggested that when innovators from different locations share knowledge effectively, ideas are developed and implemented faster. Testing this hypothesis could help EMC optimize collaboration and innovation workflows across its global network.</w:t>
      </w:r>
    </w:p>
    <w:p w14:paraId="316AB02D" w14:textId="77777777" w:rsidR="00DD4CAC" w:rsidRPr="008F7739" w:rsidRDefault="00DD4CAC" w:rsidP="00DD4CAC">
      <w:pPr>
        <w:spacing w:line="360" w:lineRule="auto"/>
        <w:ind w:left="720"/>
        <w:rPr>
          <w:sz w:val="16"/>
          <w:szCs w:val="16"/>
        </w:rPr>
      </w:pPr>
    </w:p>
    <w:p w14:paraId="4D665442" w14:textId="7530FB74" w:rsidR="00DD4CAC" w:rsidRPr="00F34E86" w:rsidRDefault="00DD4CAC" w:rsidP="00DD4CAC">
      <w:pPr>
        <w:spacing w:line="360" w:lineRule="auto"/>
        <w:rPr>
          <w:b/>
          <w:bCs/>
          <w:lang w:val="en-IN"/>
        </w:rPr>
      </w:pPr>
      <w:r w:rsidRPr="00E620B2">
        <w:rPr>
          <w:b/>
          <w:bCs/>
          <w:sz w:val="28"/>
          <w:szCs w:val="28"/>
          <w:lang w:val="en-IN"/>
        </w:rPr>
        <w:t xml:space="preserve">Phase 2: </w:t>
      </w:r>
      <w:r w:rsidR="00E620B2" w:rsidRPr="00E620B2">
        <w:rPr>
          <w:b/>
          <w:bCs/>
          <w:sz w:val="28"/>
          <w:szCs w:val="28"/>
          <w:lang w:val="en-IN"/>
        </w:rPr>
        <w:t xml:space="preserve">Data Preparation </w:t>
      </w:r>
    </w:p>
    <w:p w14:paraId="1823A9FD" w14:textId="77777777" w:rsidR="00046526" w:rsidRPr="00046526" w:rsidRDefault="00046526" w:rsidP="00046526">
      <w:pPr>
        <w:spacing w:line="360" w:lineRule="auto"/>
        <w:ind w:left="851" w:hanging="284"/>
        <w:jc w:val="both"/>
        <w:rPr>
          <w:lang w:val="en-IN"/>
        </w:rPr>
      </w:pPr>
      <w:r w:rsidRPr="00046526">
        <w:rPr>
          <w:lang w:val="en-IN"/>
        </w:rPr>
        <w:t>Once the data sources were identified, the next step was to prepare the data for analysis. This involved setting up the necessary infrastructure and ensuring that the data was clean, consistent, and of high quality.</w:t>
      </w:r>
    </w:p>
    <w:p w14:paraId="2B3D1DF6" w14:textId="77777777" w:rsidR="00046526" w:rsidRPr="00046526" w:rsidRDefault="00046526" w:rsidP="00046526">
      <w:pPr>
        <w:numPr>
          <w:ilvl w:val="0"/>
          <w:numId w:val="71"/>
        </w:numPr>
        <w:tabs>
          <w:tab w:val="clear" w:pos="720"/>
        </w:tabs>
        <w:spacing w:line="360" w:lineRule="auto"/>
        <w:ind w:left="851" w:hanging="284"/>
        <w:jc w:val="both"/>
        <w:rPr>
          <w:lang w:val="en-IN"/>
        </w:rPr>
      </w:pPr>
      <w:r w:rsidRPr="00046526">
        <w:rPr>
          <w:b/>
          <w:bCs/>
          <w:lang w:val="en-IN"/>
        </w:rPr>
        <w:t>Analytics Sandbox:</w:t>
      </w:r>
      <w:r w:rsidRPr="00046526">
        <w:rPr>
          <w:lang w:val="en-IN"/>
        </w:rPr>
        <w:t xml:space="preserve"> The IT department played a crucial role in setting up a new analytics sandbox. This was a dedicated environment where data scientists and data engineers could work with the data without affecting production systems. The sandbox provided the necessary computing resources, software tools, and storage capacity for data exploration, manipulation, and analysis. The purpose of the sandbox was to:</w:t>
      </w:r>
    </w:p>
    <w:p w14:paraId="62B3320B" w14:textId="77777777" w:rsidR="00046526" w:rsidRPr="00046526" w:rsidRDefault="00046526" w:rsidP="00046526">
      <w:pPr>
        <w:numPr>
          <w:ilvl w:val="0"/>
          <w:numId w:val="87"/>
        </w:numPr>
        <w:spacing w:line="360" w:lineRule="auto"/>
        <w:jc w:val="both"/>
        <w:rPr>
          <w:lang w:val="en-IN"/>
        </w:rPr>
      </w:pPr>
      <w:r w:rsidRPr="00046526">
        <w:rPr>
          <w:lang w:val="en-IN"/>
        </w:rPr>
        <w:t>Provide a safe and isolated environment for experimentation.</w:t>
      </w:r>
    </w:p>
    <w:p w14:paraId="0F93BB5F" w14:textId="77777777" w:rsidR="00046526" w:rsidRPr="00046526" w:rsidRDefault="00046526" w:rsidP="00046526">
      <w:pPr>
        <w:numPr>
          <w:ilvl w:val="0"/>
          <w:numId w:val="87"/>
        </w:numPr>
        <w:spacing w:line="360" w:lineRule="auto"/>
        <w:jc w:val="both"/>
        <w:rPr>
          <w:lang w:val="en-IN"/>
        </w:rPr>
      </w:pPr>
      <w:r w:rsidRPr="00046526">
        <w:rPr>
          <w:lang w:val="en-IN"/>
        </w:rPr>
        <w:t>Enable rapid prototyping and iteration.</w:t>
      </w:r>
    </w:p>
    <w:p w14:paraId="3187EA27" w14:textId="77777777" w:rsidR="00046526" w:rsidRPr="00046526" w:rsidRDefault="00046526" w:rsidP="00046526">
      <w:pPr>
        <w:numPr>
          <w:ilvl w:val="0"/>
          <w:numId w:val="87"/>
        </w:numPr>
        <w:spacing w:line="360" w:lineRule="auto"/>
        <w:jc w:val="both"/>
        <w:rPr>
          <w:lang w:val="en-IN"/>
        </w:rPr>
      </w:pPr>
      <w:r w:rsidRPr="00046526">
        <w:rPr>
          <w:lang w:val="en-IN"/>
        </w:rPr>
        <w:t>Protect sensitive data.</w:t>
      </w:r>
    </w:p>
    <w:p w14:paraId="462EAE50" w14:textId="77777777" w:rsidR="00046526" w:rsidRPr="00046526" w:rsidRDefault="00046526" w:rsidP="00046526">
      <w:pPr>
        <w:numPr>
          <w:ilvl w:val="0"/>
          <w:numId w:val="87"/>
        </w:numPr>
        <w:spacing w:line="360" w:lineRule="auto"/>
        <w:jc w:val="both"/>
        <w:rPr>
          <w:lang w:val="en-IN"/>
        </w:rPr>
      </w:pPr>
      <w:r w:rsidRPr="00046526">
        <w:rPr>
          <w:lang w:val="en-IN"/>
        </w:rPr>
        <w:t>Facilitate collaboration between data scientists and data engineers.</w:t>
      </w:r>
    </w:p>
    <w:p w14:paraId="07E20C3B" w14:textId="77777777" w:rsidR="00046526" w:rsidRPr="00046526" w:rsidRDefault="00046526" w:rsidP="00046526">
      <w:pPr>
        <w:numPr>
          <w:ilvl w:val="0"/>
          <w:numId w:val="76"/>
        </w:numPr>
        <w:tabs>
          <w:tab w:val="clear" w:pos="720"/>
        </w:tabs>
        <w:spacing w:line="360" w:lineRule="auto"/>
        <w:ind w:left="851" w:hanging="284"/>
        <w:jc w:val="both"/>
        <w:rPr>
          <w:lang w:val="en-IN"/>
        </w:rPr>
      </w:pPr>
      <w:r w:rsidRPr="00046526">
        <w:rPr>
          <w:b/>
          <w:bCs/>
          <w:lang w:val="en-IN"/>
        </w:rPr>
        <w:t>Data Conditioning and Normalization:</w:t>
      </w:r>
      <w:r w:rsidRPr="00046526">
        <w:rPr>
          <w:lang w:val="en-IN"/>
        </w:rPr>
        <w:t xml:space="preserve"> The data scientists and data engineers discovered that the raw data from the Innovation Roadmap and the textual notes required significant conditioning and normalization. This involved a series of steps to clean and transform the data into a usable format. Specific examples of data conditioning and normalization might include:</w:t>
      </w:r>
    </w:p>
    <w:p w14:paraId="05FBECC2" w14:textId="77777777" w:rsidR="00046526" w:rsidRPr="00046526" w:rsidRDefault="00046526" w:rsidP="00046526">
      <w:pPr>
        <w:numPr>
          <w:ilvl w:val="0"/>
          <w:numId w:val="88"/>
        </w:numPr>
        <w:spacing w:line="360" w:lineRule="auto"/>
        <w:jc w:val="both"/>
        <w:rPr>
          <w:lang w:val="en-IN"/>
        </w:rPr>
      </w:pPr>
      <w:r w:rsidRPr="00046526">
        <w:rPr>
          <w:b/>
          <w:bCs/>
          <w:lang w:val="en-IN"/>
        </w:rPr>
        <w:t>Handling missing values:</w:t>
      </w:r>
      <w:r w:rsidRPr="00046526">
        <w:rPr>
          <w:lang w:val="en-IN"/>
        </w:rPr>
        <w:t xml:space="preserve"> Determining how to deal with incomplete data (e.g., imputation, deletion).</w:t>
      </w:r>
    </w:p>
    <w:p w14:paraId="2CB6803B" w14:textId="77777777" w:rsidR="00046526" w:rsidRPr="00046526" w:rsidRDefault="00046526" w:rsidP="00046526">
      <w:pPr>
        <w:numPr>
          <w:ilvl w:val="0"/>
          <w:numId w:val="88"/>
        </w:numPr>
        <w:spacing w:line="360" w:lineRule="auto"/>
        <w:jc w:val="both"/>
        <w:rPr>
          <w:lang w:val="en-IN"/>
        </w:rPr>
      </w:pPr>
      <w:r w:rsidRPr="00046526">
        <w:rPr>
          <w:b/>
          <w:bCs/>
          <w:lang w:val="en-IN"/>
        </w:rPr>
        <w:t>Correcting errors:</w:t>
      </w:r>
      <w:r w:rsidRPr="00046526">
        <w:rPr>
          <w:lang w:val="en-IN"/>
        </w:rPr>
        <w:t xml:space="preserve"> Identifying and fixing inaccuracies in the data (e.g., typos, inconsistencies).</w:t>
      </w:r>
    </w:p>
    <w:p w14:paraId="70622249" w14:textId="77777777" w:rsidR="00046526" w:rsidRPr="00046526" w:rsidRDefault="00046526" w:rsidP="00046526">
      <w:pPr>
        <w:numPr>
          <w:ilvl w:val="0"/>
          <w:numId w:val="88"/>
        </w:numPr>
        <w:spacing w:line="360" w:lineRule="auto"/>
        <w:jc w:val="both"/>
        <w:rPr>
          <w:lang w:val="en-IN"/>
        </w:rPr>
      </w:pPr>
      <w:r w:rsidRPr="00046526">
        <w:rPr>
          <w:b/>
          <w:bCs/>
          <w:lang w:val="en-IN"/>
        </w:rPr>
        <w:t>Standardizing formats:</w:t>
      </w:r>
      <w:r w:rsidRPr="00046526">
        <w:rPr>
          <w:lang w:val="en-IN"/>
        </w:rPr>
        <w:t xml:space="preserve"> Ensuring that data was consistently formatted (e.g., dates, units of measurement).</w:t>
      </w:r>
    </w:p>
    <w:p w14:paraId="7FCA35F7" w14:textId="77777777" w:rsidR="00046526" w:rsidRPr="00046526" w:rsidRDefault="00046526" w:rsidP="00046526">
      <w:pPr>
        <w:numPr>
          <w:ilvl w:val="0"/>
          <w:numId w:val="88"/>
        </w:numPr>
        <w:spacing w:line="360" w:lineRule="auto"/>
        <w:jc w:val="both"/>
        <w:rPr>
          <w:lang w:val="en-IN"/>
        </w:rPr>
      </w:pPr>
      <w:r w:rsidRPr="00046526">
        <w:rPr>
          <w:b/>
          <w:bCs/>
          <w:lang w:val="en-IN"/>
        </w:rPr>
        <w:t>Removing noise:</w:t>
      </w:r>
      <w:r w:rsidRPr="00046526">
        <w:rPr>
          <w:lang w:val="en-IN"/>
        </w:rPr>
        <w:t xml:space="preserve"> Filtering out irrelevant or extraneous information.</w:t>
      </w:r>
    </w:p>
    <w:p w14:paraId="0B8530DB" w14:textId="77777777" w:rsidR="00046526" w:rsidRPr="00046526" w:rsidRDefault="00046526" w:rsidP="00046526">
      <w:pPr>
        <w:numPr>
          <w:ilvl w:val="0"/>
          <w:numId w:val="88"/>
        </w:numPr>
        <w:spacing w:line="360" w:lineRule="auto"/>
        <w:jc w:val="both"/>
        <w:rPr>
          <w:lang w:val="en-IN"/>
        </w:rPr>
      </w:pPr>
      <w:r w:rsidRPr="00046526">
        <w:rPr>
          <w:b/>
          <w:bCs/>
          <w:lang w:val="en-IN"/>
        </w:rPr>
        <w:t>Text processing:</w:t>
      </w:r>
      <w:r w:rsidRPr="00046526">
        <w:rPr>
          <w:lang w:val="en-IN"/>
        </w:rPr>
        <w:t xml:space="preserve"> Cleaning and preparing the textual data for NLP analysis (e.g., removing stop words, stemming, tokenization).</w:t>
      </w:r>
    </w:p>
    <w:p w14:paraId="0FAFF93C" w14:textId="77777777" w:rsidR="00046526" w:rsidRPr="00046526" w:rsidRDefault="00046526" w:rsidP="00046526">
      <w:pPr>
        <w:numPr>
          <w:ilvl w:val="0"/>
          <w:numId w:val="82"/>
        </w:numPr>
        <w:tabs>
          <w:tab w:val="clear" w:pos="720"/>
        </w:tabs>
        <w:spacing w:line="360" w:lineRule="auto"/>
        <w:ind w:left="851" w:hanging="284"/>
        <w:jc w:val="both"/>
        <w:rPr>
          <w:lang w:val="en-IN"/>
        </w:rPr>
      </w:pPr>
      <w:r w:rsidRPr="00046526">
        <w:rPr>
          <w:b/>
          <w:bCs/>
          <w:lang w:val="en-IN"/>
        </w:rPr>
        <w:lastRenderedPageBreak/>
        <w:t>Data Quality:</w:t>
      </w:r>
      <w:r w:rsidRPr="00046526">
        <w:rPr>
          <w:lang w:val="en-IN"/>
        </w:rPr>
        <w:t xml:space="preserve"> The team recognized early on that data quality was paramount. They understood that if the data was not of sufficient quality, or if they could not obtain good quality data, it would be impossible to perform meaningful analysis in subsequent phases of the lifecycle. High-quality data is essential for:</w:t>
      </w:r>
    </w:p>
    <w:p w14:paraId="6CF924B2" w14:textId="77777777" w:rsidR="00046526" w:rsidRPr="00046526" w:rsidRDefault="00046526" w:rsidP="00046526">
      <w:pPr>
        <w:numPr>
          <w:ilvl w:val="0"/>
          <w:numId w:val="89"/>
        </w:numPr>
        <w:spacing w:line="360" w:lineRule="auto"/>
        <w:jc w:val="both"/>
        <w:rPr>
          <w:lang w:val="en-IN"/>
        </w:rPr>
      </w:pPr>
      <w:r w:rsidRPr="00046526">
        <w:rPr>
          <w:lang w:val="en-IN"/>
        </w:rPr>
        <w:t>Ensuring the accuracy and reliability of the analytical results.</w:t>
      </w:r>
    </w:p>
    <w:p w14:paraId="2D01BFD2" w14:textId="77777777" w:rsidR="00046526" w:rsidRPr="00046526" w:rsidRDefault="00046526" w:rsidP="00046526">
      <w:pPr>
        <w:numPr>
          <w:ilvl w:val="0"/>
          <w:numId w:val="89"/>
        </w:numPr>
        <w:spacing w:line="360" w:lineRule="auto"/>
        <w:jc w:val="both"/>
        <w:rPr>
          <w:lang w:val="en-IN"/>
        </w:rPr>
      </w:pPr>
      <w:r w:rsidRPr="00046526">
        <w:rPr>
          <w:lang w:val="en-IN"/>
        </w:rPr>
        <w:t>Building trustworthy models.</w:t>
      </w:r>
    </w:p>
    <w:p w14:paraId="37289835" w14:textId="77777777" w:rsidR="00046526" w:rsidRPr="00046526" w:rsidRDefault="00046526" w:rsidP="00046526">
      <w:pPr>
        <w:numPr>
          <w:ilvl w:val="0"/>
          <w:numId w:val="89"/>
        </w:numPr>
        <w:spacing w:line="360" w:lineRule="auto"/>
        <w:jc w:val="both"/>
        <w:rPr>
          <w:lang w:val="en-IN"/>
        </w:rPr>
      </w:pPr>
      <w:r w:rsidRPr="00046526">
        <w:rPr>
          <w:lang w:val="en-IN"/>
        </w:rPr>
        <w:t>Making sound business decisions.</w:t>
      </w:r>
    </w:p>
    <w:p w14:paraId="22E3A13A" w14:textId="77777777" w:rsidR="00046526" w:rsidRDefault="00046526" w:rsidP="00046526">
      <w:pPr>
        <w:pStyle w:val="ListParagraph"/>
        <w:numPr>
          <w:ilvl w:val="0"/>
          <w:numId w:val="89"/>
        </w:numPr>
        <w:spacing w:line="360" w:lineRule="auto"/>
        <w:rPr>
          <w:lang w:val="en-IN"/>
        </w:rPr>
      </w:pPr>
      <w:r w:rsidRPr="00046526">
        <w:rPr>
          <w:lang w:val="en-IN"/>
        </w:rPr>
        <w:t>Avoiding</w:t>
      </w:r>
      <w:r w:rsidRPr="00046526">
        <w:rPr>
          <w:lang w:val="en-IN"/>
        </w:rPr>
        <w:t xml:space="preserve"> </w:t>
      </w:r>
      <w:r w:rsidRPr="00046526">
        <w:rPr>
          <w:lang w:val="en-IN"/>
        </w:rPr>
        <w:t>misleading conclusions.</w:t>
      </w:r>
    </w:p>
    <w:p w14:paraId="2B63F695" w14:textId="7D14D2B0" w:rsidR="00046526" w:rsidRPr="00046526" w:rsidRDefault="00046526" w:rsidP="00046526">
      <w:pPr>
        <w:spacing w:line="360" w:lineRule="auto"/>
        <w:ind w:left="927"/>
        <w:rPr>
          <w:lang w:val="en-IN"/>
        </w:rPr>
      </w:pPr>
      <w:r w:rsidRPr="00046526">
        <w:rPr>
          <w:lang w:val="en-IN"/>
        </w:rPr>
        <w:t>The team needed to define what level of data quality and cleanliness was "sufficient" for the project. This involved establishing data quality metrics, implementing data validation procedures, and working with data owners to improve data quality at the source.</w:t>
      </w:r>
    </w:p>
    <w:p w14:paraId="499D1DF5" w14:textId="77777777" w:rsidR="00F34E86" w:rsidRPr="008F7739" w:rsidRDefault="00F34E86" w:rsidP="00F34E86">
      <w:pPr>
        <w:spacing w:line="360" w:lineRule="auto"/>
        <w:ind w:left="720"/>
        <w:rPr>
          <w:sz w:val="16"/>
          <w:szCs w:val="16"/>
        </w:rPr>
      </w:pPr>
    </w:p>
    <w:p w14:paraId="504610E0" w14:textId="77777777" w:rsidR="00B12AF0" w:rsidRPr="00B12AF0" w:rsidRDefault="00B12AF0" w:rsidP="00B12AF0">
      <w:pPr>
        <w:spacing w:line="360" w:lineRule="auto"/>
        <w:rPr>
          <w:lang w:val="en-IN"/>
        </w:rPr>
      </w:pPr>
      <w:r w:rsidRPr="00B12AF0">
        <w:rPr>
          <w:b/>
          <w:bCs/>
          <w:lang w:val="en-IN"/>
        </w:rPr>
        <w:t>Phase 3: Model Planning</w:t>
      </w:r>
    </w:p>
    <w:p w14:paraId="2B024FD2" w14:textId="77777777" w:rsidR="00B12AF0" w:rsidRPr="00B12AF0" w:rsidRDefault="00B12AF0" w:rsidP="00B12AF0">
      <w:pPr>
        <w:numPr>
          <w:ilvl w:val="0"/>
          <w:numId w:val="52"/>
        </w:numPr>
        <w:spacing w:line="360" w:lineRule="auto"/>
        <w:rPr>
          <w:lang w:val="en-IN"/>
        </w:rPr>
      </w:pPr>
      <w:r w:rsidRPr="00B12AF0">
        <w:rPr>
          <w:lang w:val="en-IN"/>
        </w:rPr>
        <w:t>The team made a decision to initiate a longitudinal study to begin tracking data points over time regarding people developing new intellectual property.</w:t>
      </w:r>
    </w:p>
    <w:p w14:paraId="12BCFB17" w14:textId="77777777" w:rsidR="00B12AF0" w:rsidRPr="00B12AF0" w:rsidRDefault="00B12AF0" w:rsidP="00B12AF0">
      <w:pPr>
        <w:numPr>
          <w:ilvl w:val="0"/>
          <w:numId w:val="52"/>
        </w:numPr>
        <w:spacing w:line="360" w:lineRule="auto"/>
        <w:rPr>
          <w:lang w:val="en-IN"/>
        </w:rPr>
      </w:pPr>
      <w:r w:rsidRPr="00B12AF0">
        <w:rPr>
          <w:lang w:val="en-IN"/>
        </w:rPr>
        <w:t xml:space="preserve">The parameters related to the scope of the study included the following considerations: </w:t>
      </w:r>
    </w:p>
    <w:p w14:paraId="76F965FD" w14:textId="77777777" w:rsidR="00B12AF0" w:rsidRPr="00B12AF0" w:rsidRDefault="00B12AF0" w:rsidP="00B12AF0">
      <w:pPr>
        <w:numPr>
          <w:ilvl w:val="1"/>
          <w:numId w:val="52"/>
        </w:numPr>
        <w:spacing w:line="360" w:lineRule="auto"/>
        <w:rPr>
          <w:lang w:val="en-IN"/>
        </w:rPr>
      </w:pPr>
      <w:r w:rsidRPr="00B12AF0">
        <w:rPr>
          <w:lang w:val="en-IN"/>
        </w:rPr>
        <w:t>Identify the right milestones to achieve this goal.</w:t>
      </w:r>
    </w:p>
    <w:p w14:paraId="58CA836F" w14:textId="77777777" w:rsidR="00B12AF0" w:rsidRPr="00B12AF0" w:rsidRDefault="00B12AF0" w:rsidP="00B12AF0">
      <w:pPr>
        <w:numPr>
          <w:ilvl w:val="1"/>
          <w:numId w:val="52"/>
        </w:numPr>
        <w:spacing w:line="360" w:lineRule="auto"/>
        <w:rPr>
          <w:lang w:val="en-IN"/>
        </w:rPr>
      </w:pPr>
      <w:r w:rsidRPr="00B12AF0">
        <w:rPr>
          <w:lang w:val="en-IN"/>
        </w:rPr>
        <w:t>Trace how people move ideas from each milestone toward the goal.</w:t>
      </w:r>
    </w:p>
    <w:p w14:paraId="6C212226" w14:textId="77777777" w:rsidR="00B12AF0" w:rsidRPr="00B12AF0" w:rsidRDefault="00B12AF0" w:rsidP="00B12AF0">
      <w:pPr>
        <w:numPr>
          <w:ilvl w:val="1"/>
          <w:numId w:val="52"/>
        </w:numPr>
        <w:spacing w:line="360" w:lineRule="auto"/>
        <w:rPr>
          <w:lang w:val="en-IN"/>
        </w:rPr>
      </w:pPr>
      <w:r w:rsidRPr="00B12AF0">
        <w:rPr>
          <w:lang w:val="en-IN"/>
        </w:rPr>
        <w:t>Once this is done, trace ideas that die, and trace others that reach the goal. Compare the journeys of ideas that make it and those that do not.</w:t>
      </w:r>
    </w:p>
    <w:p w14:paraId="47614D79" w14:textId="52E962C7" w:rsidR="00F34E86" w:rsidRDefault="00B12AF0" w:rsidP="008F7739">
      <w:pPr>
        <w:numPr>
          <w:ilvl w:val="1"/>
          <w:numId w:val="52"/>
        </w:numPr>
        <w:spacing w:line="360" w:lineRule="auto"/>
        <w:rPr>
          <w:lang w:val="en-IN"/>
        </w:rPr>
      </w:pPr>
      <w:r w:rsidRPr="00B12AF0">
        <w:rPr>
          <w:lang w:val="en-IN"/>
        </w:rPr>
        <w:t>Compare the times and the outcomes using a few different methods (depending on how the data is collected and assembled). These could be as simple as t-tests or perhaps involve different types of classification algorithms.</w:t>
      </w:r>
    </w:p>
    <w:p w14:paraId="49B0519D" w14:textId="77777777" w:rsidR="008F7739" w:rsidRPr="008F7739" w:rsidRDefault="008F7739" w:rsidP="008F7739">
      <w:pPr>
        <w:spacing w:line="360" w:lineRule="auto"/>
        <w:ind w:left="1440"/>
        <w:rPr>
          <w:lang w:val="en-IN"/>
        </w:rPr>
      </w:pPr>
    </w:p>
    <w:p w14:paraId="6C4B5521" w14:textId="77777777" w:rsidR="00B12AF0" w:rsidRPr="00B12AF0" w:rsidRDefault="00B12AF0" w:rsidP="00B12AF0">
      <w:pPr>
        <w:spacing w:line="360" w:lineRule="auto"/>
        <w:rPr>
          <w:lang w:val="en-IN"/>
        </w:rPr>
      </w:pPr>
      <w:r w:rsidRPr="00B12AF0">
        <w:rPr>
          <w:b/>
          <w:bCs/>
          <w:lang w:val="en-IN"/>
        </w:rPr>
        <w:t>Phase 4: Model Building</w:t>
      </w:r>
    </w:p>
    <w:p w14:paraId="210DD3B8" w14:textId="77777777" w:rsidR="00B12AF0" w:rsidRPr="00F34E86" w:rsidRDefault="00B12AF0" w:rsidP="00B12AF0">
      <w:pPr>
        <w:numPr>
          <w:ilvl w:val="0"/>
          <w:numId w:val="53"/>
        </w:numPr>
        <w:spacing w:line="360" w:lineRule="auto"/>
        <w:rPr>
          <w:lang w:val="en-IN"/>
        </w:rPr>
      </w:pPr>
      <w:r w:rsidRPr="00B12AF0">
        <w:rPr>
          <w:lang w:val="en-IN"/>
        </w:rPr>
        <w:t>The GINA team employed several analytical methods. This included work by the data scientist using Natural Language Processing (NLP) techniques on the textual descriptions of the Innovation Roadmap ideas.</w:t>
      </w:r>
    </w:p>
    <w:p w14:paraId="568EC19C" w14:textId="5FB37F08" w:rsidR="00B12AF0" w:rsidRPr="00F34E86" w:rsidRDefault="00B12AF0" w:rsidP="00B12AF0">
      <w:pPr>
        <w:numPr>
          <w:ilvl w:val="0"/>
          <w:numId w:val="53"/>
        </w:numPr>
        <w:spacing w:line="360" w:lineRule="auto"/>
        <w:rPr>
          <w:lang w:val="en-IN"/>
        </w:rPr>
      </w:pPr>
      <w:r w:rsidRPr="00F34E86">
        <w:t>Social network analysis using R and RStudio.</w:t>
      </w:r>
    </w:p>
    <w:p w14:paraId="2DCBDE2C" w14:textId="5C81AC25" w:rsidR="00B12AF0" w:rsidRPr="00F34E86" w:rsidRDefault="00B547A6" w:rsidP="00B12AF0">
      <w:pPr>
        <w:spacing w:line="360" w:lineRule="auto"/>
        <w:ind w:left="720"/>
        <w:jc w:val="center"/>
      </w:pPr>
      <w:r w:rsidRPr="00F34E86">
        <w:rPr>
          <w:noProof/>
        </w:rPr>
        <w:lastRenderedPageBreak/>
        <w:drawing>
          <wp:inline distT="0" distB="0" distL="0" distR="0" wp14:anchorId="4C43405E" wp14:editId="75B5F4E9">
            <wp:extent cx="3291840" cy="224028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b="8202"/>
                    <a:stretch>
                      <a:fillRect/>
                    </a:stretch>
                  </pic:blipFill>
                  <pic:spPr bwMode="auto">
                    <a:xfrm>
                      <a:off x="0" y="0"/>
                      <a:ext cx="3291840" cy="2240280"/>
                    </a:xfrm>
                    <a:prstGeom prst="rect">
                      <a:avLst/>
                    </a:prstGeom>
                    <a:noFill/>
                    <a:ln>
                      <a:noFill/>
                    </a:ln>
                  </pic:spPr>
                </pic:pic>
              </a:graphicData>
            </a:graphic>
          </wp:inline>
        </w:drawing>
      </w:r>
    </w:p>
    <w:p w14:paraId="0A9B6A31" w14:textId="77777777" w:rsidR="00B12AF0" w:rsidRPr="00F34E86" w:rsidRDefault="00B12AF0" w:rsidP="00B12AF0">
      <w:pPr>
        <w:spacing w:line="360" w:lineRule="auto"/>
      </w:pPr>
    </w:p>
    <w:p w14:paraId="73182F39" w14:textId="77777777" w:rsidR="00F34E86" w:rsidRPr="00F34E86" w:rsidRDefault="00F34E86" w:rsidP="00F34E86">
      <w:pPr>
        <w:numPr>
          <w:ilvl w:val="0"/>
          <w:numId w:val="54"/>
        </w:numPr>
        <w:spacing w:line="360" w:lineRule="auto"/>
        <w:jc w:val="both"/>
        <w:rPr>
          <w:lang w:val="en-IN"/>
        </w:rPr>
      </w:pPr>
      <w:r w:rsidRPr="00F34E86">
        <w:rPr>
          <w:lang w:val="en-IN"/>
        </w:rPr>
        <w:t xml:space="preserve">Fig shows social graphs that portray the relationships between idea submitters within GINA. </w:t>
      </w:r>
    </w:p>
    <w:p w14:paraId="01D894FF" w14:textId="77777777" w:rsidR="00F34E86" w:rsidRPr="00F34E86" w:rsidRDefault="00F34E86" w:rsidP="00F34E86">
      <w:pPr>
        <w:numPr>
          <w:ilvl w:val="1"/>
          <w:numId w:val="54"/>
        </w:numPr>
        <w:spacing w:line="360" w:lineRule="auto"/>
        <w:jc w:val="both"/>
        <w:rPr>
          <w:lang w:val="en-IN"/>
        </w:rPr>
      </w:pPr>
      <w:r w:rsidRPr="00F34E86">
        <w:rPr>
          <w:lang w:val="en-IN"/>
        </w:rPr>
        <w:t xml:space="preserve">Each </w:t>
      </w:r>
      <w:proofErr w:type="spellStart"/>
      <w:r w:rsidRPr="00F34E86">
        <w:rPr>
          <w:lang w:val="en-IN"/>
        </w:rPr>
        <w:t>color</w:t>
      </w:r>
      <w:proofErr w:type="spellEnd"/>
      <w:r w:rsidRPr="00F34E86">
        <w:rPr>
          <w:lang w:val="en-IN"/>
        </w:rPr>
        <w:t xml:space="preserve"> represents an innovator from a different country.</w:t>
      </w:r>
    </w:p>
    <w:p w14:paraId="6CD8B4B4" w14:textId="77777777" w:rsidR="00F34E86" w:rsidRPr="00F34E86" w:rsidRDefault="00F34E86" w:rsidP="00F34E86">
      <w:pPr>
        <w:numPr>
          <w:ilvl w:val="1"/>
          <w:numId w:val="54"/>
        </w:numPr>
        <w:spacing w:line="360" w:lineRule="auto"/>
        <w:jc w:val="both"/>
        <w:rPr>
          <w:lang w:val="en-IN"/>
        </w:rPr>
      </w:pPr>
      <w:r w:rsidRPr="00F34E86">
        <w:rPr>
          <w:lang w:val="en-IN"/>
        </w:rPr>
        <w:t>The large dots with red circles around them represent hubs. A hub represents a person with high connectivity and a high "betweenness" score.</w:t>
      </w:r>
    </w:p>
    <w:p w14:paraId="509954D4" w14:textId="77777777" w:rsidR="00F34E86" w:rsidRDefault="00F34E86" w:rsidP="00F34E86">
      <w:pPr>
        <w:numPr>
          <w:ilvl w:val="0"/>
          <w:numId w:val="54"/>
        </w:numPr>
        <w:spacing w:line="360" w:lineRule="auto"/>
        <w:jc w:val="both"/>
        <w:rPr>
          <w:lang w:val="en-IN"/>
        </w:rPr>
      </w:pPr>
      <w:r w:rsidRPr="00F34E86">
        <w:rPr>
          <w:lang w:val="en-IN"/>
        </w:rPr>
        <w:t>The team used Tableau software for data visualization and exploration and used the Pivotal Greenplum database as the main data repository and analytics engine.</w:t>
      </w:r>
    </w:p>
    <w:p w14:paraId="783DF689" w14:textId="77777777" w:rsidR="008F7739" w:rsidRPr="00F34E86" w:rsidRDefault="008F7739" w:rsidP="008F7739">
      <w:pPr>
        <w:spacing w:line="360" w:lineRule="auto"/>
        <w:ind w:left="720"/>
        <w:jc w:val="both"/>
        <w:rPr>
          <w:lang w:val="en-IN"/>
        </w:rPr>
      </w:pPr>
    </w:p>
    <w:p w14:paraId="2558281A" w14:textId="77777777" w:rsidR="00F34E86" w:rsidRPr="00F34E86" w:rsidRDefault="00F34E86" w:rsidP="00F34E86">
      <w:pPr>
        <w:spacing w:line="360" w:lineRule="auto"/>
        <w:jc w:val="both"/>
        <w:rPr>
          <w:b/>
          <w:bCs/>
          <w:lang w:val="en-IN"/>
        </w:rPr>
      </w:pPr>
      <w:r w:rsidRPr="00F34E86">
        <w:rPr>
          <w:b/>
          <w:bCs/>
          <w:lang w:val="en-IN"/>
        </w:rPr>
        <w:t>Phase 5: Communicate Results</w:t>
      </w:r>
    </w:p>
    <w:p w14:paraId="4207342E" w14:textId="77777777" w:rsidR="00F34E86" w:rsidRPr="00F34E86" w:rsidRDefault="00F34E86" w:rsidP="00F34E86">
      <w:pPr>
        <w:numPr>
          <w:ilvl w:val="0"/>
          <w:numId w:val="55"/>
        </w:numPr>
        <w:spacing w:line="360" w:lineRule="auto"/>
        <w:jc w:val="both"/>
        <w:rPr>
          <w:lang w:val="en-IN"/>
        </w:rPr>
      </w:pPr>
      <w:r w:rsidRPr="00F34E86">
        <w:rPr>
          <w:lang w:val="en-IN"/>
        </w:rPr>
        <w:t>This project was considered successful in identifying boundary spanners and hidden innovators.</w:t>
      </w:r>
    </w:p>
    <w:p w14:paraId="29698E2C" w14:textId="77777777" w:rsidR="00F34E86" w:rsidRPr="00F34E86" w:rsidRDefault="00F34E86" w:rsidP="00F34E86">
      <w:pPr>
        <w:numPr>
          <w:ilvl w:val="0"/>
          <w:numId w:val="55"/>
        </w:numPr>
        <w:spacing w:line="360" w:lineRule="auto"/>
        <w:jc w:val="both"/>
        <w:rPr>
          <w:lang w:val="en-IN"/>
        </w:rPr>
      </w:pPr>
      <w:r w:rsidRPr="00F34E86">
        <w:rPr>
          <w:lang w:val="en-IN"/>
        </w:rPr>
        <w:t>The GINA project promoted knowledge sharing related to innovation and researchers spanning multiple areas within the company and outside of it.</w:t>
      </w:r>
    </w:p>
    <w:p w14:paraId="517FF012" w14:textId="77777777" w:rsidR="00F34E86" w:rsidRDefault="00F34E86" w:rsidP="00F34E86">
      <w:pPr>
        <w:numPr>
          <w:ilvl w:val="0"/>
          <w:numId w:val="55"/>
        </w:numPr>
        <w:spacing w:line="360" w:lineRule="auto"/>
        <w:jc w:val="both"/>
        <w:rPr>
          <w:lang w:val="en-IN"/>
        </w:rPr>
      </w:pPr>
      <w:r w:rsidRPr="00F34E86">
        <w:rPr>
          <w:lang w:val="en-IN"/>
        </w:rPr>
        <w:t>GINA also enabled EMC to cultivate additional intellectual property that led to additional research topics and provided opportunities to forge relationships with universities for joint academic research in the fields of Data Science and Big Data.</w:t>
      </w:r>
    </w:p>
    <w:p w14:paraId="4F273F62" w14:textId="77777777" w:rsidR="008F7739" w:rsidRPr="00F34E86" w:rsidRDefault="008F7739" w:rsidP="008F7739">
      <w:pPr>
        <w:spacing w:line="360" w:lineRule="auto"/>
        <w:ind w:left="720"/>
        <w:jc w:val="both"/>
        <w:rPr>
          <w:lang w:val="en-IN"/>
        </w:rPr>
      </w:pPr>
    </w:p>
    <w:p w14:paraId="3429C452" w14:textId="77777777" w:rsidR="00F34E86" w:rsidRPr="00F34E86" w:rsidRDefault="00F34E86" w:rsidP="00F34E86">
      <w:pPr>
        <w:spacing w:line="360" w:lineRule="auto"/>
        <w:jc w:val="both"/>
        <w:rPr>
          <w:b/>
          <w:bCs/>
          <w:lang w:val="en-IN"/>
        </w:rPr>
      </w:pPr>
      <w:r w:rsidRPr="00F34E86">
        <w:rPr>
          <w:b/>
          <w:bCs/>
          <w:lang w:val="en-IN"/>
        </w:rPr>
        <w:t>Phase 6: Operationalization</w:t>
      </w:r>
    </w:p>
    <w:p w14:paraId="415D5934" w14:textId="77777777" w:rsidR="00F34E86" w:rsidRPr="00F34E86" w:rsidRDefault="00F34E86" w:rsidP="00F34E86">
      <w:pPr>
        <w:numPr>
          <w:ilvl w:val="0"/>
          <w:numId w:val="56"/>
        </w:numPr>
        <w:spacing w:line="360" w:lineRule="auto"/>
        <w:jc w:val="both"/>
        <w:rPr>
          <w:lang w:val="en-IN"/>
        </w:rPr>
      </w:pPr>
      <w:r w:rsidRPr="00F34E86">
        <w:rPr>
          <w:lang w:val="en-IN"/>
        </w:rPr>
        <w:t>Deployment was not really discussed.</w:t>
      </w:r>
    </w:p>
    <w:p w14:paraId="3533EA72" w14:textId="77777777" w:rsidR="00F34E86" w:rsidRPr="00F34E86" w:rsidRDefault="00F34E86" w:rsidP="00F34E86">
      <w:pPr>
        <w:numPr>
          <w:ilvl w:val="0"/>
          <w:numId w:val="56"/>
        </w:numPr>
        <w:spacing w:line="360" w:lineRule="auto"/>
        <w:jc w:val="both"/>
        <w:rPr>
          <w:lang w:val="en-IN"/>
        </w:rPr>
      </w:pPr>
      <w:r w:rsidRPr="00F34E86">
        <w:rPr>
          <w:lang w:val="en-IN"/>
        </w:rPr>
        <w:t xml:space="preserve">Key findings: </w:t>
      </w:r>
    </w:p>
    <w:p w14:paraId="23B5E6FD" w14:textId="77777777" w:rsidR="00F34E86" w:rsidRPr="00F34E86" w:rsidRDefault="00F34E86" w:rsidP="00F34E86">
      <w:pPr>
        <w:numPr>
          <w:ilvl w:val="1"/>
          <w:numId w:val="56"/>
        </w:numPr>
        <w:spacing w:line="360" w:lineRule="auto"/>
        <w:jc w:val="both"/>
        <w:rPr>
          <w:lang w:val="en-IN"/>
        </w:rPr>
      </w:pPr>
      <w:r w:rsidRPr="00F34E86">
        <w:rPr>
          <w:lang w:val="en-IN"/>
        </w:rPr>
        <w:t>Need more data in the future.</w:t>
      </w:r>
    </w:p>
    <w:p w14:paraId="146B4E01" w14:textId="77777777" w:rsidR="00F34E86" w:rsidRPr="00F34E86" w:rsidRDefault="00F34E86" w:rsidP="00F34E86">
      <w:pPr>
        <w:numPr>
          <w:ilvl w:val="1"/>
          <w:numId w:val="56"/>
        </w:numPr>
        <w:spacing w:line="360" w:lineRule="auto"/>
        <w:jc w:val="both"/>
        <w:rPr>
          <w:lang w:val="en-IN"/>
        </w:rPr>
      </w:pPr>
      <w:r w:rsidRPr="00F34E86">
        <w:rPr>
          <w:lang w:val="en-IN"/>
        </w:rPr>
        <w:t>Some data were sensitive.</w:t>
      </w:r>
    </w:p>
    <w:p w14:paraId="739C4AE3" w14:textId="77777777" w:rsidR="00F34E86" w:rsidRPr="00F34E86" w:rsidRDefault="00F34E86" w:rsidP="00F34E86">
      <w:pPr>
        <w:numPr>
          <w:ilvl w:val="1"/>
          <w:numId w:val="56"/>
        </w:numPr>
        <w:spacing w:line="360" w:lineRule="auto"/>
        <w:jc w:val="both"/>
        <w:rPr>
          <w:lang w:val="en-IN"/>
        </w:rPr>
      </w:pPr>
      <w:r w:rsidRPr="00F34E86">
        <w:rPr>
          <w:lang w:val="en-IN"/>
        </w:rPr>
        <w:t>A parallel initiative needs to be created to improve basic BI activities.</w:t>
      </w:r>
    </w:p>
    <w:p w14:paraId="4DF1CE17" w14:textId="77777777" w:rsidR="00F34E86" w:rsidRPr="00F34E86" w:rsidRDefault="00F34E86" w:rsidP="00F34E86">
      <w:pPr>
        <w:numPr>
          <w:ilvl w:val="1"/>
          <w:numId w:val="56"/>
        </w:numPr>
        <w:spacing w:line="360" w:lineRule="auto"/>
        <w:jc w:val="both"/>
        <w:rPr>
          <w:lang w:val="en-IN"/>
        </w:rPr>
      </w:pPr>
      <w:r w:rsidRPr="00F34E86">
        <w:rPr>
          <w:lang w:val="en-IN"/>
        </w:rPr>
        <w:t>A mechanism is needed to continually reevaluate the model after deployment.</w:t>
      </w:r>
    </w:p>
    <w:p w14:paraId="0CB905B0" w14:textId="77777777" w:rsidR="00FC04C8" w:rsidRPr="00ED3BBD" w:rsidRDefault="00FC04C8" w:rsidP="0028766F">
      <w:pPr>
        <w:spacing w:line="360" w:lineRule="auto"/>
        <w:jc w:val="both"/>
        <w:rPr>
          <w:sz w:val="20"/>
        </w:rPr>
      </w:pPr>
    </w:p>
    <w:p w14:paraId="01D5CA93" w14:textId="77777777" w:rsidR="00F34E86" w:rsidRPr="00F34E86" w:rsidRDefault="00F34E86" w:rsidP="00F34E86">
      <w:pPr>
        <w:autoSpaceDE w:val="0"/>
        <w:spacing w:line="360" w:lineRule="auto"/>
        <w:jc w:val="both"/>
        <w:rPr>
          <w:b/>
          <w:bCs/>
          <w:szCs w:val="32"/>
          <w:lang w:val="en-IN"/>
        </w:rPr>
      </w:pPr>
      <w:r w:rsidRPr="00F34E86">
        <w:rPr>
          <w:b/>
          <w:bCs/>
          <w:szCs w:val="32"/>
          <w:lang w:val="en-IN"/>
        </w:rPr>
        <w:lastRenderedPageBreak/>
        <w:t>Components of Analytic Plan - GINA Case Study</w:t>
      </w:r>
    </w:p>
    <w:tbl>
      <w:tblPr>
        <w:tblW w:w="9735" w:type="dxa"/>
        <w:tblCellSpacing w:w="15" w:type="dxa"/>
        <w:tblCellMar>
          <w:top w:w="15" w:type="dxa"/>
          <w:left w:w="15" w:type="dxa"/>
          <w:bottom w:w="15" w:type="dxa"/>
          <w:right w:w="15" w:type="dxa"/>
        </w:tblCellMar>
        <w:tblLook w:val="0480" w:firstRow="0" w:lastRow="0" w:firstColumn="1" w:lastColumn="0" w:noHBand="0" w:noVBand="1"/>
      </w:tblPr>
      <w:tblGrid>
        <w:gridCol w:w="2188"/>
        <w:gridCol w:w="7547"/>
      </w:tblGrid>
      <w:tr w:rsidR="00F34E86" w:rsidRPr="00F34E86" w14:paraId="10600E21" w14:textId="77777777" w:rsidTr="00F34E86">
        <w:trPr>
          <w:trHeight w:val="809"/>
          <w:tblHeader/>
          <w:tblCellSpacing w:w="15" w:type="dxa"/>
        </w:trPr>
        <w:tc>
          <w:tcPr>
            <w:tcW w:w="0" w:type="auto"/>
            <w:tcBorders>
              <w:top w:val="single" w:sz="4" w:space="0" w:color="auto"/>
              <w:left w:val="single" w:sz="4" w:space="0" w:color="auto"/>
            </w:tcBorders>
            <w:vAlign w:val="center"/>
            <w:hideMark/>
          </w:tcPr>
          <w:p w14:paraId="01C919BC" w14:textId="77777777" w:rsidR="00F34E86" w:rsidRPr="00F34E86" w:rsidRDefault="00F34E86" w:rsidP="00F34E86">
            <w:pPr>
              <w:autoSpaceDE w:val="0"/>
              <w:spacing w:line="360" w:lineRule="auto"/>
              <w:jc w:val="center"/>
              <w:rPr>
                <w:b/>
                <w:bCs/>
                <w:szCs w:val="32"/>
                <w:lang w:val="en-IN"/>
              </w:rPr>
            </w:pPr>
            <w:r w:rsidRPr="00F34E86">
              <w:rPr>
                <w:b/>
                <w:bCs/>
                <w:szCs w:val="32"/>
                <w:lang w:val="en-IN"/>
              </w:rPr>
              <w:t>Components of Analytic Plan</w:t>
            </w:r>
          </w:p>
        </w:tc>
        <w:tc>
          <w:tcPr>
            <w:tcW w:w="0" w:type="auto"/>
            <w:tcBorders>
              <w:top w:val="single" w:sz="4" w:space="0" w:color="auto"/>
              <w:left w:val="single" w:sz="4" w:space="0" w:color="auto"/>
              <w:right w:val="single" w:sz="4" w:space="0" w:color="auto"/>
            </w:tcBorders>
            <w:vAlign w:val="center"/>
            <w:hideMark/>
          </w:tcPr>
          <w:p w14:paraId="1AECFAD9" w14:textId="77777777" w:rsidR="00F34E86" w:rsidRPr="00F34E86" w:rsidRDefault="00F34E86" w:rsidP="00F34E86">
            <w:pPr>
              <w:autoSpaceDE w:val="0"/>
              <w:spacing w:line="360" w:lineRule="auto"/>
              <w:jc w:val="center"/>
              <w:rPr>
                <w:b/>
                <w:bCs/>
                <w:szCs w:val="32"/>
                <w:lang w:val="en-IN"/>
              </w:rPr>
            </w:pPr>
            <w:r w:rsidRPr="00F34E86">
              <w:rPr>
                <w:b/>
                <w:bCs/>
                <w:szCs w:val="32"/>
                <w:lang w:val="en-IN"/>
              </w:rPr>
              <w:t>GINA Case Study</w:t>
            </w:r>
          </w:p>
        </w:tc>
      </w:tr>
      <w:tr w:rsidR="00F34E86" w:rsidRPr="00F34E86" w14:paraId="0E8A289F" w14:textId="77777777" w:rsidTr="00F34E86">
        <w:trPr>
          <w:trHeight w:val="20"/>
          <w:tblCellSpacing w:w="15" w:type="dxa"/>
        </w:trPr>
        <w:tc>
          <w:tcPr>
            <w:tcW w:w="0" w:type="auto"/>
            <w:tcBorders>
              <w:top w:val="single" w:sz="4" w:space="0" w:color="auto"/>
              <w:left w:val="single" w:sz="4" w:space="0" w:color="auto"/>
              <w:bottom w:val="single" w:sz="4" w:space="0" w:color="auto"/>
            </w:tcBorders>
            <w:vAlign w:val="center"/>
            <w:hideMark/>
          </w:tcPr>
          <w:p w14:paraId="500AB5C5" w14:textId="77777777" w:rsidR="00F34E86" w:rsidRPr="00F34E86" w:rsidRDefault="00F34E86" w:rsidP="00F34E86">
            <w:pPr>
              <w:autoSpaceDE w:val="0"/>
              <w:spacing w:line="360" w:lineRule="auto"/>
              <w:jc w:val="center"/>
              <w:rPr>
                <w:sz w:val="22"/>
                <w:szCs w:val="28"/>
                <w:lang w:val="en-IN"/>
              </w:rPr>
            </w:pPr>
            <w:r w:rsidRPr="00F34E86">
              <w:rPr>
                <w:sz w:val="22"/>
                <w:szCs w:val="28"/>
                <w:lang w:val="en-IN"/>
              </w:rPr>
              <w:t>Discovery Business Problem Framed</w:t>
            </w:r>
          </w:p>
        </w:tc>
        <w:tc>
          <w:tcPr>
            <w:tcW w:w="0" w:type="auto"/>
            <w:tcBorders>
              <w:top w:val="single" w:sz="4" w:space="0" w:color="auto"/>
              <w:left w:val="single" w:sz="4" w:space="0" w:color="auto"/>
              <w:bottom w:val="single" w:sz="4" w:space="0" w:color="auto"/>
              <w:right w:val="single" w:sz="4" w:space="0" w:color="auto"/>
            </w:tcBorders>
            <w:vAlign w:val="center"/>
            <w:hideMark/>
          </w:tcPr>
          <w:p w14:paraId="45EC1FBB" w14:textId="77777777" w:rsidR="00F34E86" w:rsidRPr="00F34E86" w:rsidRDefault="00F34E86" w:rsidP="00F34E86">
            <w:pPr>
              <w:autoSpaceDE w:val="0"/>
              <w:spacing w:line="360" w:lineRule="auto"/>
              <w:rPr>
                <w:sz w:val="22"/>
                <w:szCs w:val="28"/>
                <w:lang w:val="en-IN"/>
              </w:rPr>
            </w:pPr>
            <w:r w:rsidRPr="00F34E86">
              <w:rPr>
                <w:sz w:val="22"/>
                <w:szCs w:val="28"/>
                <w:lang w:val="en-IN"/>
              </w:rPr>
              <w:t>Tracking global knowledge growth, ensuring effective knowledge transfer, and quickly converting it into corporate assets. Executing on these three elements should accelerate innovation.</w:t>
            </w:r>
          </w:p>
        </w:tc>
      </w:tr>
      <w:tr w:rsidR="00F34E86" w:rsidRPr="00F34E86" w14:paraId="7C7D0948" w14:textId="77777777" w:rsidTr="00F34E86">
        <w:trPr>
          <w:trHeight w:val="20"/>
          <w:tblCellSpacing w:w="15" w:type="dxa"/>
        </w:trPr>
        <w:tc>
          <w:tcPr>
            <w:tcW w:w="0" w:type="auto"/>
            <w:tcBorders>
              <w:left w:val="single" w:sz="4" w:space="0" w:color="auto"/>
              <w:bottom w:val="single" w:sz="4" w:space="0" w:color="auto"/>
            </w:tcBorders>
            <w:vAlign w:val="center"/>
            <w:hideMark/>
          </w:tcPr>
          <w:p w14:paraId="65450D83" w14:textId="77777777" w:rsidR="00F34E86" w:rsidRPr="00F34E86" w:rsidRDefault="00F34E86" w:rsidP="00F34E86">
            <w:pPr>
              <w:autoSpaceDE w:val="0"/>
              <w:spacing w:line="360" w:lineRule="auto"/>
              <w:jc w:val="center"/>
              <w:rPr>
                <w:sz w:val="22"/>
                <w:szCs w:val="28"/>
                <w:lang w:val="en-IN"/>
              </w:rPr>
            </w:pPr>
            <w:r w:rsidRPr="00F34E86">
              <w:rPr>
                <w:sz w:val="22"/>
                <w:szCs w:val="28"/>
                <w:lang w:val="en-IN"/>
              </w:rPr>
              <w:t>Initial Hypotheses</w:t>
            </w:r>
          </w:p>
        </w:tc>
        <w:tc>
          <w:tcPr>
            <w:tcW w:w="0" w:type="auto"/>
            <w:tcBorders>
              <w:left w:val="single" w:sz="4" w:space="0" w:color="auto"/>
              <w:bottom w:val="single" w:sz="4" w:space="0" w:color="auto"/>
              <w:right w:val="single" w:sz="4" w:space="0" w:color="auto"/>
            </w:tcBorders>
            <w:vAlign w:val="center"/>
            <w:hideMark/>
          </w:tcPr>
          <w:p w14:paraId="25244BCF" w14:textId="77777777" w:rsidR="00F34E86" w:rsidRPr="00F34E86" w:rsidRDefault="00F34E86" w:rsidP="00F34E86">
            <w:pPr>
              <w:autoSpaceDE w:val="0"/>
              <w:spacing w:line="360" w:lineRule="auto"/>
              <w:rPr>
                <w:sz w:val="22"/>
                <w:szCs w:val="28"/>
                <w:lang w:val="en-IN"/>
              </w:rPr>
            </w:pPr>
            <w:r w:rsidRPr="00F34E86">
              <w:rPr>
                <w:sz w:val="22"/>
                <w:szCs w:val="28"/>
                <w:lang w:val="en-IN"/>
              </w:rPr>
              <w:t>An increase in geographic knowledge transfer improves the speed of idea delivery.</w:t>
            </w:r>
          </w:p>
        </w:tc>
      </w:tr>
      <w:tr w:rsidR="00F34E86" w:rsidRPr="00F34E86" w14:paraId="2CC4B980" w14:textId="77777777" w:rsidTr="00F34E86">
        <w:trPr>
          <w:trHeight w:val="20"/>
          <w:tblCellSpacing w:w="15" w:type="dxa"/>
        </w:trPr>
        <w:tc>
          <w:tcPr>
            <w:tcW w:w="0" w:type="auto"/>
            <w:tcBorders>
              <w:left w:val="single" w:sz="4" w:space="0" w:color="auto"/>
            </w:tcBorders>
            <w:vAlign w:val="center"/>
            <w:hideMark/>
          </w:tcPr>
          <w:p w14:paraId="63D9FB20" w14:textId="77777777" w:rsidR="00F34E86" w:rsidRPr="00F34E86" w:rsidRDefault="00F34E86" w:rsidP="00F34E86">
            <w:pPr>
              <w:autoSpaceDE w:val="0"/>
              <w:spacing w:line="360" w:lineRule="auto"/>
              <w:jc w:val="center"/>
              <w:rPr>
                <w:sz w:val="22"/>
                <w:szCs w:val="28"/>
                <w:lang w:val="en-IN"/>
              </w:rPr>
            </w:pPr>
            <w:r w:rsidRPr="00F34E86">
              <w:rPr>
                <w:sz w:val="22"/>
                <w:szCs w:val="28"/>
                <w:lang w:val="en-IN"/>
              </w:rPr>
              <w:t>Data</w:t>
            </w:r>
          </w:p>
        </w:tc>
        <w:tc>
          <w:tcPr>
            <w:tcW w:w="0" w:type="auto"/>
            <w:tcBorders>
              <w:left w:val="single" w:sz="4" w:space="0" w:color="auto"/>
              <w:right w:val="single" w:sz="4" w:space="0" w:color="auto"/>
            </w:tcBorders>
            <w:vAlign w:val="center"/>
            <w:hideMark/>
          </w:tcPr>
          <w:p w14:paraId="3C83F116" w14:textId="77777777" w:rsidR="00F34E86" w:rsidRPr="00F34E86" w:rsidRDefault="00F34E86" w:rsidP="00F34E86">
            <w:pPr>
              <w:autoSpaceDE w:val="0"/>
              <w:spacing w:line="360" w:lineRule="auto"/>
              <w:rPr>
                <w:sz w:val="22"/>
                <w:szCs w:val="28"/>
                <w:lang w:val="en-IN"/>
              </w:rPr>
            </w:pPr>
            <w:r w:rsidRPr="00F34E86">
              <w:rPr>
                <w:sz w:val="22"/>
                <w:szCs w:val="28"/>
                <w:lang w:val="en-IN"/>
              </w:rPr>
              <w:t>Five years of innovation idea submissions and history, six months of textual notes from global innovation and research activities.</w:t>
            </w:r>
          </w:p>
        </w:tc>
      </w:tr>
      <w:tr w:rsidR="00F34E86" w:rsidRPr="00F34E86" w14:paraId="68D203CE" w14:textId="77777777" w:rsidTr="00F34E86">
        <w:trPr>
          <w:trHeight w:val="20"/>
          <w:tblCellSpacing w:w="15" w:type="dxa"/>
        </w:trPr>
        <w:tc>
          <w:tcPr>
            <w:tcW w:w="0" w:type="auto"/>
            <w:tcBorders>
              <w:top w:val="single" w:sz="4" w:space="0" w:color="auto"/>
              <w:left w:val="single" w:sz="4" w:space="0" w:color="auto"/>
              <w:bottom w:val="single" w:sz="4" w:space="0" w:color="auto"/>
            </w:tcBorders>
            <w:vAlign w:val="center"/>
            <w:hideMark/>
          </w:tcPr>
          <w:p w14:paraId="120D3B8B" w14:textId="77777777" w:rsidR="00F34E86" w:rsidRPr="00F34E86" w:rsidRDefault="00F34E86" w:rsidP="00F34E86">
            <w:pPr>
              <w:autoSpaceDE w:val="0"/>
              <w:spacing w:line="360" w:lineRule="auto"/>
              <w:jc w:val="center"/>
              <w:rPr>
                <w:sz w:val="22"/>
                <w:szCs w:val="28"/>
                <w:lang w:val="en-IN"/>
              </w:rPr>
            </w:pPr>
            <w:r w:rsidRPr="00F34E86">
              <w:rPr>
                <w:sz w:val="22"/>
                <w:szCs w:val="28"/>
                <w:lang w:val="en-IN"/>
              </w:rPr>
              <w:t>Model Planning Analytic Technique</w:t>
            </w:r>
          </w:p>
        </w:tc>
        <w:tc>
          <w:tcPr>
            <w:tcW w:w="0" w:type="auto"/>
            <w:tcBorders>
              <w:top w:val="single" w:sz="4" w:space="0" w:color="auto"/>
              <w:left w:val="single" w:sz="4" w:space="0" w:color="auto"/>
              <w:bottom w:val="single" w:sz="4" w:space="0" w:color="auto"/>
              <w:right w:val="single" w:sz="4" w:space="0" w:color="auto"/>
            </w:tcBorders>
            <w:vAlign w:val="center"/>
            <w:hideMark/>
          </w:tcPr>
          <w:p w14:paraId="20B20762" w14:textId="77777777" w:rsidR="00F34E86" w:rsidRPr="00F34E86" w:rsidRDefault="00F34E86" w:rsidP="00F34E86">
            <w:pPr>
              <w:autoSpaceDE w:val="0"/>
              <w:spacing w:line="360" w:lineRule="auto"/>
              <w:rPr>
                <w:sz w:val="22"/>
                <w:szCs w:val="28"/>
                <w:lang w:val="en-IN"/>
              </w:rPr>
            </w:pPr>
            <w:r w:rsidRPr="00F34E86">
              <w:rPr>
                <w:sz w:val="22"/>
                <w:szCs w:val="28"/>
                <w:lang w:val="en-IN"/>
              </w:rPr>
              <w:t>Social network analysis, social graphs, clustering, and regression analysis.</w:t>
            </w:r>
          </w:p>
        </w:tc>
      </w:tr>
      <w:tr w:rsidR="00F34E86" w:rsidRPr="00F34E86" w14:paraId="4B355CCB" w14:textId="77777777" w:rsidTr="00F34E86">
        <w:trPr>
          <w:trHeight w:val="20"/>
          <w:tblCellSpacing w:w="15" w:type="dxa"/>
        </w:trPr>
        <w:tc>
          <w:tcPr>
            <w:tcW w:w="0" w:type="auto"/>
            <w:tcBorders>
              <w:left w:val="single" w:sz="4" w:space="0" w:color="auto"/>
              <w:bottom w:val="single" w:sz="4" w:space="0" w:color="auto"/>
            </w:tcBorders>
            <w:vAlign w:val="center"/>
            <w:hideMark/>
          </w:tcPr>
          <w:p w14:paraId="5BE8E16E" w14:textId="77777777" w:rsidR="00F34E86" w:rsidRPr="00F34E86" w:rsidRDefault="00F34E86" w:rsidP="00F34E86">
            <w:pPr>
              <w:autoSpaceDE w:val="0"/>
              <w:spacing w:line="360" w:lineRule="auto"/>
              <w:jc w:val="center"/>
              <w:rPr>
                <w:sz w:val="22"/>
                <w:szCs w:val="28"/>
                <w:lang w:val="en-IN"/>
              </w:rPr>
            </w:pPr>
            <w:r w:rsidRPr="00F34E86">
              <w:rPr>
                <w:sz w:val="22"/>
                <w:szCs w:val="28"/>
                <w:lang w:val="en-IN"/>
              </w:rPr>
              <w:t>Result and Key Findings</w:t>
            </w:r>
          </w:p>
        </w:tc>
        <w:tc>
          <w:tcPr>
            <w:tcW w:w="0" w:type="auto"/>
            <w:tcBorders>
              <w:left w:val="single" w:sz="4" w:space="0" w:color="auto"/>
              <w:bottom w:val="single" w:sz="4" w:space="0" w:color="auto"/>
              <w:right w:val="single" w:sz="4" w:space="0" w:color="auto"/>
            </w:tcBorders>
            <w:vAlign w:val="center"/>
            <w:hideMark/>
          </w:tcPr>
          <w:p w14:paraId="101D32DF" w14:textId="77777777" w:rsidR="00F34E86" w:rsidRPr="00F34E86" w:rsidRDefault="00F34E86" w:rsidP="00F34E86">
            <w:pPr>
              <w:autoSpaceDE w:val="0"/>
              <w:spacing w:line="360" w:lineRule="auto"/>
              <w:rPr>
                <w:sz w:val="22"/>
                <w:szCs w:val="28"/>
                <w:lang w:val="en-IN"/>
              </w:rPr>
            </w:pPr>
            <w:r w:rsidRPr="00F34E86">
              <w:rPr>
                <w:sz w:val="22"/>
                <w:szCs w:val="28"/>
                <w:lang w:val="en-IN"/>
              </w:rPr>
              <w:t xml:space="preserve">1. Identified hidden, high-value innovators and found ways to share their knowledge. </w:t>
            </w:r>
            <w:r w:rsidRPr="00F34E86">
              <w:rPr>
                <w:sz w:val="22"/>
                <w:szCs w:val="28"/>
                <w:lang w:val="en-IN"/>
              </w:rPr>
              <w:br/>
              <w:t xml:space="preserve">2. Informed investment decisions in university research projects. </w:t>
            </w:r>
            <w:r w:rsidRPr="00F34E86">
              <w:rPr>
                <w:sz w:val="22"/>
                <w:szCs w:val="28"/>
                <w:lang w:val="en-IN"/>
              </w:rPr>
              <w:br/>
              <w:t>3. Created tools to help submitters improve ideas with idea recommender systems.</w:t>
            </w:r>
          </w:p>
        </w:tc>
      </w:tr>
    </w:tbl>
    <w:p w14:paraId="5A88632F" w14:textId="77777777" w:rsidR="00F34E86" w:rsidRDefault="00F34E86" w:rsidP="003D448A">
      <w:pPr>
        <w:autoSpaceDE w:val="0"/>
        <w:spacing w:line="360" w:lineRule="auto"/>
        <w:jc w:val="both"/>
        <w:rPr>
          <w:rStyle w:val="CharacterStyle2"/>
          <w:b/>
        </w:rPr>
      </w:pPr>
    </w:p>
    <w:p w14:paraId="2010CEA2" w14:textId="4C46FDEE" w:rsidR="003D448A" w:rsidRDefault="003D448A" w:rsidP="003D448A">
      <w:pPr>
        <w:autoSpaceDE w:val="0"/>
        <w:spacing w:line="360" w:lineRule="auto"/>
        <w:jc w:val="both"/>
        <w:rPr>
          <w:rStyle w:val="CharacterStyle2"/>
          <w:b/>
        </w:rPr>
      </w:pPr>
      <w:r>
        <w:rPr>
          <w:rStyle w:val="CharacterStyle2"/>
          <w:b/>
        </w:rPr>
        <w:t>CONCLUSION</w:t>
      </w:r>
      <w:r w:rsidR="00850400">
        <w:rPr>
          <w:rStyle w:val="CharacterStyle2"/>
          <w:b/>
        </w:rPr>
        <w:t>:</w:t>
      </w:r>
    </w:p>
    <w:p w14:paraId="121BB5B6" w14:textId="20DF4846" w:rsidR="00F34E86" w:rsidRPr="00F34E86" w:rsidRDefault="00F34E86" w:rsidP="003D448A">
      <w:pPr>
        <w:autoSpaceDE w:val="0"/>
        <w:spacing w:line="360" w:lineRule="auto"/>
        <w:jc w:val="both"/>
        <w:rPr>
          <w:rStyle w:val="CharacterStyle2"/>
          <w:bCs/>
        </w:rPr>
      </w:pPr>
      <w:r w:rsidRPr="00F34E86">
        <w:rPr>
          <w:bCs/>
        </w:rPr>
        <w:t>GINA (Global Innovation Network and Analysis) is a tool that provides insights and analysis to support innovation and technology development. It enables companies and organizations to stay up-to-date with the latest industry trends and technology advancements, allowing them to make informed decisions and stay competitive in their respective fields. The platform offers a range of features, including technology scouting, competitor analysis, and IP portfolio management, and can be customized to suit the needs of individual companies. Overall, GINA is a valuable resource for companies looking to innovate and stay ahead of the curve in their industries.</w:t>
      </w:r>
    </w:p>
    <w:sectPr w:rsidR="00F34E86" w:rsidRPr="00F34E86" w:rsidSect="00B97C37">
      <w:headerReference w:type="default" r:id="rId9"/>
      <w:footerReference w:type="default" r:id="rId10"/>
      <w:pgSz w:w="11907" w:h="16839" w:code="9"/>
      <w:pgMar w:top="720" w:right="720" w:bottom="72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918CB" w14:textId="77777777" w:rsidR="007244DD" w:rsidRDefault="007244DD" w:rsidP="00BF20C0">
      <w:r>
        <w:separator/>
      </w:r>
    </w:p>
  </w:endnote>
  <w:endnote w:type="continuationSeparator" w:id="0">
    <w:p w14:paraId="3C713B6E" w14:textId="77777777" w:rsidR="007244DD" w:rsidRDefault="007244DD" w:rsidP="00BF2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F8D20" w14:textId="77777777" w:rsidR="00BF20C0" w:rsidRPr="00BF20C0" w:rsidRDefault="00BF20C0" w:rsidP="00BF20C0">
    <w:pPr>
      <w:pStyle w:val="Footer"/>
      <w:pBdr>
        <w:top w:val="thinThickSmallGap" w:sz="24" w:space="1" w:color="622423"/>
      </w:pBdr>
      <w:tabs>
        <w:tab w:val="clear" w:pos="4513"/>
        <w:tab w:val="clear" w:pos="9026"/>
        <w:tab w:val="right" w:pos="9387"/>
      </w:tabs>
      <w:rPr>
        <w:rFonts w:ascii="Cambria" w:hAnsi="Cambria"/>
      </w:rPr>
    </w:pPr>
    <w:r>
      <w:rPr>
        <w:rFonts w:ascii="Cambria" w:hAnsi="Cambria"/>
      </w:rPr>
      <w:t>Department of Computer Engineering</w:t>
    </w:r>
    <w:r w:rsidRPr="00BF20C0">
      <w:rPr>
        <w:rFonts w:ascii="Cambria" w:hAnsi="Cambria"/>
      </w:rPr>
      <w:tab/>
      <w:t xml:space="preserve">Page </w:t>
    </w:r>
    <w:r w:rsidRPr="00BF20C0">
      <w:rPr>
        <w:rFonts w:ascii="Calibri" w:hAnsi="Calibri"/>
      </w:rPr>
      <w:fldChar w:fldCharType="begin"/>
    </w:r>
    <w:r>
      <w:instrText xml:space="preserve"> PAGE   \* MERGEFORMAT </w:instrText>
    </w:r>
    <w:r w:rsidRPr="00BF20C0">
      <w:rPr>
        <w:rFonts w:ascii="Calibri" w:hAnsi="Calibri"/>
      </w:rPr>
      <w:fldChar w:fldCharType="separate"/>
    </w:r>
    <w:r w:rsidR="001D3CA4" w:rsidRPr="001D3CA4">
      <w:rPr>
        <w:rFonts w:ascii="Cambria" w:hAnsi="Cambria"/>
        <w:noProof/>
      </w:rPr>
      <w:t>1</w:t>
    </w:r>
    <w:r w:rsidRPr="00BF20C0">
      <w:rPr>
        <w:rFonts w:ascii="Cambria" w:hAnsi="Cambria"/>
        <w:noProof/>
      </w:rPr>
      <w:fldChar w:fldCharType="end"/>
    </w:r>
  </w:p>
  <w:p w14:paraId="6B85E342" w14:textId="77777777" w:rsidR="00BF20C0" w:rsidRDefault="00BF2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6C37D" w14:textId="77777777" w:rsidR="007244DD" w:rsidRDefault="007244DD" w:rsidP="00BF20C0">
      <w:r>
        <w:separator/>
      </w:r>
    </w:p>
  </w:footnote>
  <w:footnote w:type="continuationSeparator" w:id="0">
    <w:p w14:paraId="1A9A6393" w14:textId="77777777" w:rsidR="007244DD" w:rsidRDefault="007244DD" w:rsidP="00BF2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B45FE" w14:textId="49EE60C4" w:rsidR="008E0BAA" w:rsidRDefault="00455121" w:rsidP="008E0BAA">
    <w:pPr>
      <w:pStyle w:val="Default"/>
      <w:jc w:val="right"/>
      <w:rPr>
        <w:sz w:val="23"/>
        <w:szCs w:val="23"/>
      </w:rPr>
    </w:pPr>
    <w:r w:rsidRPr="00455121">
      <w:rPr>
        <w:rFonts w:ascii="Cambria" w:hAnsi="Cambria"/>
        <w:szCs w:val="32"/>
      </w:rPr>
      <w:t xml:space="preserve">Group </w:t>
    </w:r>
    <w:r w:rsidR="007738D4">
      <w:rPr>
        <w:rFonts w:ascii="Cambria" w:hAnsi="Cambria"/>
        <w:szCs w:val="32"/>
      </w:rPr>
      <w:t>C</w:t>
    </w:r>
    <w:r w:rsidR="007738D4" w:rsidRPr="00455121">
      <w:rPr>
        <w:rFonts w:ascii="Cambria" w:hAnsi="Cambria"/>
        <w:szCs w:val="32"/>
      </w:rPr>
      <w:t>:</w:t>
    </w:r>
    <w:r w:rsidRPr="00455121">
      <w:rPr>
        <w:rFonts w:ascii="Cambria" w:hAnsi="Cambria"/>
        <w:szCs w:val="32"/>
      </w:rPr>
      <w:t xml:space="preserve"> </w:t>
    </w:r>
    <w:r w:rsidR="001D5657">
      <w:rPr>
        <w:rFonts w:ascii="Cambria" w:hAnsi="Cambria"/>
        <w:szCs w:val="32"/>
      </w:rPr>
      <w:t>Mini Project /</w:t>
    </w:r>
    <w:r w:rsidR="008E0BAA" w:rsidRPr="001D5657">
      <w:rPr>
        <w:sz w:val="23"/>
        <w:szCs w:val="23"/>
      </w:rPr>
      <w:t>Case Study</w:t>
    </w:r>
    <w:r w:rsidR="008E0BAA">
      <w:rPr>
        <w:b/>
        <w:bCs/>
        <w:sz w:val="23"/>
        <w:szCs w:val="23"/>
      </w:rPr>
      <w:t xml:space="preserve"> </w:t>
    </w:r>
  </w:p>
  <w:p w14:paraId="7E789FE2" w14:textId="66A4CD06" w:rsidR="00BF20C0" w:rsidRPr="00BF20C0" w:rsidRDefault="00BF20C0" w:rsidP="008E0BAA">
    <w:pPr>
      <w:pStyle w:val="Header"/>
      <w:pBdr>
        <w:bottom w:val="thickThinSmallGap" w:sz="24" w:space="1" w:color="622423"/>
      </w:pBdr>
      <w:jc w:val="center"/>
      <w:rPr>
        <w:rFonts w:ascii="Cambria" w:hAnsi="Cambria"/>
        <w:szCs w:val="32"/>
      </w:rPr>
    </w:pPr>
  </w:p>
  <w:p w14:paraId="749AA400" w14:textId="77777777" w:rsidR="00BF20C0" w:rsidRDefault="00BF2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2"/>
    <w:lvl w:ilvl="0">
      <w:start w:val="1"/>
      <w:numFmt w:val="decimal"/>
      <w:lvlText w:val="%1."/>
      <w:lvlJc w:val="left"/>
      <w:pPr>
        <w:tabs>
          <w:tab w:val="num" w:pos="1080"/>
        </w:tabs>
        <w:ind w:left="1080" w:hanging="360"/>
      </w:pPr>
      <w:rPr>
        <w:b/>
        <w:sz w:val="28"/>
        <w:szCs w:val="28"/>
      </w:rPr>
    </w:lvl>
  </w:abstractNum>
  <w:abstractNum w:abstractNumId="1"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sz w:val="24"/>
        <w:szCs w:val="24"/>
      </w:rPr>
    </w:lvl>
  </w:abstractNum>
  <w:abstractNum w:abstractNumId="2" w15:restartNumberingAfterBreak="0">
    <w:nsid w:val="00000005"/>
    <w:multiLevelType w:val="multilevel"/>
    <w:tmpl w:val="475A9C68"/>
    <w:lvl w:ilvl="0">
      <w:start w:val="1"/>
      <w:numFmt w:val="bullet"/>
      <w:lvlText w:val="•"/>
      <w:lvlJc w:val="left"/>
      <w:rPr>
        <w:b w:val="0"/>
        <w:bCs w:val="0"/>
        <w:i w:val="0"/>
        <w:iCs w:val="0"/>
        <w:smallCaps w:val="0"/>
        <w:strike w:val="0"/>
        <w:color w:val="000000"/>
        <w:spacing w:val="0"/>
        <w:w w:val="100"/>
        <w:position w:val="0"/>
        <w:sz w:val="22"/>
        <w:szCs w:val="22"/>
        <w:u w:val="none"/>
      </w:rPr>
    </w:lvl>
    <w:lvl w:ilvl="1">
      <w:start w:val="1"/>
      <w:numFmt w:val="bullet"/>
      <w:lvlText w:val=""/>
      <w:lvlJc w:val="left"/>
      <w:rPr>
        <w:rFonts w:ascii="Symbol" w:hAnsi="Symbol" w:hint="default"/>
        <w:b/>
        <w:bCs/>
        <w:i w:val="0"/>
        <w:iCs w:val="0"/>
        <w:smallCaps w:val="0"/>
        <w:strike w:val="0"/>
        <w:color w:val="000000"/>
        <w:spacing w:val="0"/>
        <w:w w:val="100"/>
        <w:position w:val="0"/>
        <w:sz w:val="22"/>
        <w:szCs w:val="22"/>
        <w:u w:val="none"/>
      </w:rPr>
    </w:lvl>
    <w:lvl w:ilvl="2">
      <w:start w:val="1"/>
      <w:numFmt w:val="decimal"/>
      <w:lvlText w:val="%3."/>
      <w:lvlJc w:val="left"/>
      <w:rPr>
        <w:b w:val="0"/>
        <w:bCs w:val="0"/>
        <w:i w:val="0"/>
        <w:iCs w:val="0"/>
        <w:smallCaps w:val="0"/>
        <w:strike w:val="0"/>
        <w:color w:val="000000"/>
        <w:spacing w:val="0"/>
        <w:w w:val="100"/>
        <w:position w:val="0"/>
        <w:sz w:val="22"/>
        <w:szCs w:val="22"/>
        <w:u w:val="none"/>
      </w:rPr>
    </w:lvl>
    <w:lvl w:ilvl="3">
      <w:start w:val="1"/>
      <w:numFmt w:val="decimal"/>
      <w:lvlText w:val="%3."/>
      <w:lvlJc w:val="left"/>
      <w:rPr>
        <w:b w:val="0"/>
        <w:bCs w:val="0"/>
        <w:i w:val="0"/>
        <w:iCs w:val="0"/>
        <w:smallCaps w:val="0"/>
        <w:strike w:val="0"/>
        <w:color w:val="000000"/>
        <w:spacing w:val="0"/>
        <w:w w:val="100"/>
        <w:position w:val="0"/>
        <w:sz w:val="22"/>
        <w:szCs w:val="22"/>
        <w:u w:val="none"/>
      </w:rPr>
    </w:lvl>
    <w:lvl w:ilvl="4">
      <w:start w:val="1"/>
      <w:numFmt w:val="decimal"/>
      <w:lvlText w:val="%3."/>
      <w:lvlJc w:val="left"/>
      <w:rPr>
        <w:b w:val="0"/>
        <w:bCs w:val="0"/>
        <w:i w:val="0"/>
        <w:iCs w:val="0"/>
        <w:smallCaps w:val="0"/>
        <w:strike w:val="0"/>
        <w:color w:val="000000"/>
        <w:spacing w:val="0"/>
        <w:w w:val="100"/>
        <w:position w:val="0"/>
        <w:sz w:val="22"/>
        <w:szCs w:val="22"/>
        <w:u w:val="none"/>
      </w:rPr>
    </w:lvl>
    <w:lvl w:ilvl="5">
      <w:start w:val="1"/>
      <w:numFmt w:val="decimal"/>
      <w:lvlText w:val="%3."/>
      <w:lvlJc w:val="left"/>
      <w:rPr>
        <w:b w:val="0"/>
        <w:bCs w:val="0"/>
        <w:i w:val="0"/>
        <w:iCs w:val="0"/>
        <w:smallCaps w:val="0"/>
        <w:strike w:val="0"/>
        <w:color w:val="000000"/>
        <w:spacing w:val="0"/>
        <w:w w:val="100"/>
        <w:position w:val="0"/>
        <w:sz w:val="22"/>
        <w:szCs w:val="22"/>
        <w:u w:val="none"/>
      </w:rPr>
    </w:lvl>
    <w:lvl w:ilvl="6">
      <w:start w:val="1"/>
      <w:numFmt w:val="decimal"/>
      <w:lvlText w:val="%3."/>
      <w:lvlJc w:val="left"/>
      <w:rPr>
        <w:b w:val="0"/>
        <w:bCs w:val="0"/>
        <w:i w:val="0"/>
        <w:iCs w:val="0"/>
        <w:smallCaps w:val="0"/>
        <w:strike w:val="0"/>
        <w:color w:val="000000"/>
        <w:spacing w:val="0"/>
        <w:w w:val="100"/>
        <w:position w:val="0"/>
        <w:sz w:val="22"/>
        <w:szCs w:val="22"/>
        <w:u w:val="none"/>
      </w:rPr>
    </w:lvl>
    <w:lvl w:ilvl="7">
      <w:start w:val="1"/>
      <w:numFmt w:val="decimal"/>
      <w:lvlText w:val="%3."/>
      <w:lvlJc w:val="left"/>
      <w:rPr>
        <w:b w:val="0"/>
        <w:bCs w:val="0"/>
        <w:i w:val="0"/>
        <w:iCs w:val="0"/>
        <w:smallCaps w:val="0"/>
        <w:strike w:val="0"/>
        <w:color w:val="000000"/>
        <w:spacing w:val="0"/>
        <w:w w:val="100"/>
        <w:position w:val="0"/>
        <w:sz w:val="22"/>
        <w:szCs w:val="22"/>
        <w:u w:val="none"/>
      </w:rPr>
    </w:lvl>
    <w:lvl w:ilvl="8">
      <w:start w:val="1"/>
      <w:numFmt w:val="decimal"/>
      <w:lvlText w:val="%3."/>
      <w:lvlJc w:val="left"/>
      <w:rPr>
        <w:b w:val="0"/>
        <w:bCs w:val="0"/>
        <w:i w:val="0"/>
        <w:iCs w:val="0"/>
        <w:smallCaps w:val="0"/>
        <w:strike w:val="0"/>
        <w:color w:val="000000"/>
        <w:spacing w:val="0"/>
        <w:w w:val="100"/>
        <w:position w:val="0"/>
        <w:sz w:val="22"/>
        <w:szCs w:val="22"/>
        <w:u w:val="none"/>
      </w:rPr>
    </w:lvl>
  </w:abstractNum>
  <w:abstractNum w:abstractNumId="3" w15:restartNumberingAfterBreak="0">
    <w:nsid w:val="00000006"/>
    <w:multiLevelType w:val="multilevel"/>
    <w:tmpl w:val="00000006"/>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1176FB9"/>
    <w:multiLevelType w:val="hybridMultilevel"/>
    <w:tmpl w:val="3FD431CE"/>
    <w:lvl w:ilvl="0" w:tplc="0F8A721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7E5E2F"/>
    <w:multiLevelType w:val="hybridMultilevel"/>
    <w:tmpl w:val="13645380"/>
    <w:lvl w:ilvl="0" w:tplc="AF20F3E2">
      <w:start w:val="1"/>
      <w:numFmt w:val="bullet"/>
      <w:lvlText w:val=""/>
      <w:lvlJc w:val="left"/>
      <w:pPr>
        <w:tabs>
          <w:tab w:val="num" w:pos="720"/>
        </w:tabs>
        <w:ind w:left="720" w:hanging="360"/>
      </w:pPr>
      <w:rPr>
        <w:rFonts w:ascii="Wingdings" w:hAnsi="Wingdings" w:hint="default"/>
      </w:rPr>
    </w:lvl>
    <w:lvl w:ilvl="1" w:tplc="E12E490A" w:tentative="1">
      <w:start w:val="1"/>
      <w:numFmt w:val="bullet"/>
      <w:lvlText w:val=""/>
      <w:lvlJc w:val="left"/>
      <w:pPr>
        <w:tabs>
          <w:tab w:val="num" w:pos="1440"/>
        </w:tabs>
        <w:ind w:left="1440" w:hanging="360"/>
      </w:pPr>
      <w:rPr>
        <w:rFonts w:ascii="Wingdings" w:hAnsi="Wingdings" w:hint="default"/>
      </w:rPr>
    </w:lvl>
    <w:lvl w:ilvl="2" w:tplc="8EE44CD6" w:tentative="1">
      <w:start w:val="1"/>
      <w:numFmt w:val="bullet"/>
      <w:lvlText w:val=""/>
      <w:lvlJc w:val="left"/>
      <w:pPr>
        <w:tabs>
          <w:tab w:val="num" w:pos="2160"/>
        </w:tabs>
        <w:ind w:left="2160" w:hanging="360"/>
      </w:pPr>
      <w:rPr>
        <w:rFonts w:ascii="Wingdings" w:hAnsi="Wingdings" w:hint="default"/>
      </w:rPr>
    </w:lvl>
    <w:lvl w:ilvl="3" w:tplc="313C106C" w:tentative="1">
      <w:start w:val="1"/>
      <w:numFmt w:val="bullet"/>
      <w:lvlText w:val=""/>
      <w:lvlJc w:val="left"/>
      <w:pPr>
        <w:tabs>
          <w:tab w:val="num" w:pos="2880"/>
        </w:tabs>
        <w:ind w:left="2880" w:hanging="360"/>
      </w:pPr>
      <w:rPr>
        <w:rFonts w:ascii="Wingdings" w:hAnsi="Wingdings" w:hint="default"/>
      </w:rPr>
    </w:lvl>
    <w:lvl w:ilvl="4" w:tplc="86307E5A" w:tentative="1">
      <w:start w:val="1"/>
      <w:numFmt w:val="bullet"/>
      <w:lvlText w:val=""/>
      <w:lvlJc w:val="left"/>
      <w:pPr>
        <w:tabs>
          <w:tab w:val="num" w:pos="3600"/>
        </w:tabs>
        <w:ind w:left="3600" w:hanging="360"/>
      </w:pPr>
      <w:rPr>
        <w:rFonts w:ascii="Wingdings" w:hAnsi="Wingdings" w:hint="default"/>
      </w:rPr>
    </w:lvl>
    <w:lvl w:ilvl="5" w:tplc="D346CD8C" w:tentative="1">
      <w:start w:val="1"/>
      <w:numFmt w:val="bullet"/>
      <w:lvlText w:val=""/>
      <w:lvlJc w:val="left"/>
      <w:pPr>
        <w:tabs>
          <w:tab w:val="num" w:pos="4320"/>
        </w:tabs>
        <w:ind w:left="4320" w:hanging="360"/>
      </w:pPr>
      <w:rPr>
        <w:rFonts w:ascii="Wingdings" w:hAnsi="Wingdings" w:hint="default"/>
      </w:rPr>
    </w:lvl>
    <w:lvl w:ilvl="6" w:tplc="0BAC4372" w:tentative="1">
      <w:start w:val="1"/>
      <w:numFmt w:val="bullet"/>
      <w:lvlText w:val=""/>
      <w:lvlJc w:val="left"/>
      <w:pPr>
        <w:tabs>
          <w:tab w:val="num" w:pos="5040"/>
        </w:tabs>
        <w:ind w:left="5040" w:hanging="360"/>
      </w:pPr>
      <w:rPr>
        <w:rFonts w:ascii="Wingdings" w:hAnsi="Wingdings" w:hint="default"/>
      </w:rPr>
    </w:lvl>
    <w:lvl w:ilvl="7" w:tplc="D9F884A0" w:tentative="1">
      <w:start w:val="1"/>
      <w:numFmt w:val="bullet"/>
      <w:lvlText w:val=""/>
      <w:lvlJc w:val="left"/>
      <w:pPr>
        <w:tabs>
          <w:tab w:val="num" w:pos="5760"/>
        </w:tabs>
        <w:ind w:left="5760" w:hanging="360"/>
      </w:pPr>
      <w:rPr>
        <w:rFonts w:ascii="Wingdings" w:hAnsi="Wingdings" w:hint="default"/>
      </w:rPr>
    </w:lvl>
    <w:lvl w:ilvl="8" w:tplc="8124E7A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18E59E2"/>
    <w:multiLevelType w:val="hybridMultilevel"/>
    <w:tmpl w:val="E3084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4912E2"/>
    <w:multiLevelType w:val="hybridMultilevel"/>
    <w:tmpl w:val="278C9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BE0FD6"/>
    <w:multiLevelType w:val="hybridMultilevel"/>
    <w:tmpl w:val="822E86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07B612A7"/>
    <w:multiLevelType w:val="hybridMultilevel"/>
    <w:tmpl w:val="7E0E742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0" w15:restartNumberingAfterBreak="0">
    <w:nsid w:val="08A6057E"/>
    <w:multiLevelType w:val="multilevel"/>
    <w:tmpl w:val="CF06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CE4A36"/>
    <w:multiLevelType w:val="multilevel"/>
    <w:tmpl w:val="9012AC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C0E1E"/>
    <w:multiLevelType w:val="multilevel"/>
    <w:tmpl w:val="AA88D590"/>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3" w15:restartNumberingAfterBreak="0">
    <w:nsid w:val="0CFA1250"/>
    <w:multiLevelType w:val="hybridMultilevel"/>
    <w:tmpl w:val="5516A05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 w15:restartNumberingAfterBreak="0">
    <w:nsid w:val="10BE0343"/>
    <w:multiLevelType w:val="multilevel"/>
    <w:tmpl w:val="816E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C176A3"/>
    <w:multiLevelType w:val="hybridMultilevel"/>
    <w:tmpl w:val="6422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0341CC"/>
    <w:multiLevelType w:val="hybridMultilevel"/>
    <w:tmpl w:val="05725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CE4A8F"/>
    <w:multiLevelType w:val="hybridMultilevel"/>
    <w:tmpl w:val="ECEEEEBA"/>
    <w:lvl w:ilvl="0" w:tplc="8DBAB5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14000A96"/>
    <w:multiLevelType w:val="hybridMultilevel"/>
    <w:tmpl w:val="A8ECD214"/>
    <w:lvl w:ilvl="0" w:tplc="159416AE">
      <w:start w:val="1"/>
      <w:numFmt w:val="decimal"/>
      <w:lvlText w:val="%1."/>
      <w:lvlJc w:val="left"/>
      <w:pPr>
        <w:ind w:left="387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485753D"/>
    <w:multiLevelType w:val="hybridMultilevel"/>
    <w:tmpl w:val="E18EC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0D4084"/>
    <w:multiLevelType w:val="hybridMultilevel"/>
    <w:tmpl w:val="B89254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151B5ABF"/>
    <w:multiLevelType w:val="hybridMultilevel"/>
    <w:tmpl w:val="299A67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51D3B4B"/>
    <w:multiLevelType w:val="multilevel"/>
    <w:tmpl w:val="B3E2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D21A4D"/>
    <w:multiLevelType w:val="hybridMultilevel"/>
    <w:tmpl w:val="74D6A27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4" w15:restartNumberingAfterBreak="0">
    <w:nsid w:val="176B2B34"/>
    <w:multiLevelType w:val="hybridMultilevel"/>
    <w:tmpl w:val="282CA686"/>
    <w:lvl w:ilvl="0" w:tplc="4009000F">
      <w:start w:val="1"/>
      <w:numFmt w:val="decimal"/>
      <w:lvlText w:val="%1."/>
      <w:lvlJc w:val="left"/>
      <w:pPr>
        <w:ind w:left="2227" w:hanging="360"/>
      </w:pPr>
    </w:lvl>
    <w:lvl w:ilvl="1" w:tplc="40090019" w:tentative="1">
      <w:start w:val="1"/>
      <w:numFmt w:val="lowerLetter"/>
      <w:lvlText w:val="%2."/>
      <w:lvlJc w:val="left"/>
      <w:pPr>
        <w:ind w:left="2947" w:hanging="360"/>
      </w:pPr>
    </w:lvl>
    <w:lvl w:ilvl="2" w:tplc="4009001B" w:tentative="1">
      <w:start w:val="1"/>
      <w:numFmt w:val="lowerRoman"/>
      <w:lvlText w:val="%3."/>
      <w:lvlJc w:val="right"/>
      <w:pPr>
        <w:ind w:left="3667" w:hanging="180"/>
      </w:pPr>
    </w:lvl>
    <w:lvl w:ilvl="3" w:tplc="4009000F" w:tentative="1">
      <w:start w:val="1"/>
      <w:numFmt w:val="decimal"/>
      <w:lvlText w:val="%4."/>
      <w:lvlJc w:val="left"/>
      <w:pPr>
        <w:ind w:left="4387" w:hanging="360"/>
      </w:pPr>
    </w:lvl>
    <w:lvl w:ilvl="4" w:tplc="40090019" w:tentative="1">
      <w:start w:val="1"/>
      <w:numFmt w:val="lowerLetter"/>
      <w:lvlText w:val="%5."/>
      <w:lvlJc w:val="left"/>
      <w:pPr>
        <w:ind w:left="5107" w:hanging="360"/>
      </w:pPr>
    </w:lvl>
    <w:lvl w:ilvl="5" w:tplc="4009001B" w:tentative="1">
      <w:start w:val="1"/>
      <w:numFmt w:val="lowerRoman"/>
      <w:lvlText w:val="%6."/>
      <w:lvlJc w:val="right"/>
      <w:pPr>
        <w:ind w:left="5827" w:hanging="180"/>
      </w:pPr>
    </w:lvl>
    <w:lvl w:ilvl="6" w:tplc="4009000F" w:tentative="1">
      <w:start w:val="1"/>
      <w:numFmt w:val="decimal"/>
      <w:lvlText w:val="%7."/>
      <w:lvlJc w:val="left"/>
      <w:pPr>
        <w:ind w:left="6547" w:hanging="360"/>
      </w:pPr>
    </w:lvl>
    <w:lvl w:ilvl="7" w:tplc="40090019" w:tentative="1">
      <w:start w:val="1"/>
      <w:numFmt w:val="lowerLetter"/>
      <w:lvlText w:val="%8."/>
      <w:lvlJc w:val="left"/>
      <w:pPr>
        <w:ind w:left="7267" w:hanging="360"/>
      </w:pPr>
    </w:lvl>
    <w:lvl w:ilvl="8" w:tplc="4009001B" w:tentative="1">
      <w:start w:val="1"/>
      <w:numFmt w:val="lowerRoman"/>
      <w:lvlText w:val="%9."/>
      <w:lvlJc w:val="right"/>
      <w:pPr>
        <w:ind w:left="7987" w:hanging="180"/>
      </w:pPr>
    </w:lvl>
  </w:abstractNum>
  <w:abstractNum w:abstractNumId="25" w15:restartNumberingAfterBreak="0">
    <w:nsid w:val="180E0A68"/>
    <w:multiLevelType w:val="hybridMultilevel"/>
    <w:tmpl w:val="D77AF9A8"/>
    <w:lvl w:ilvl="0" w:tplc="63DC51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063759"/>
    <w:multiLevelType w:val="hybridMultilevel"/>
    <w:tmpl w:val="10A272C0"/>
    <w:lvl w:ilvl="0" w:tplc="00000004">
      <w:start w:val="1"/>
      <w:numFmt w:val="bullet"/>
      <w:lvlText w:val=""/>
      <w:lvlJc w:val="left"/>
      <w:pPr>
        <w:ind w:left="720" w:hanging="360"/>
      </w:pPr>
      <w:rPr>
        <w:rFonts w:ascii="Symbol" w:hAnsi="Symbol" w:cs="Symbol"/>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93A77AD"/>
    <w:multiLevelType w:val="hybridMultilevel"/>
    <w:tmpl w:val="9CAE2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A7774E0"/>
    <w:multiLevelType w:val="hybridMultilevel"/>
    <w:tmpl w:val="1A128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BE26E17"/>
    <w:multiLevelType w:val="hybridMultilevel"/>
    <w:tmpl w:val="F0F472AC"/>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1E322B52"/>
    <w:multiLevelType w:val="hybridMultilevel"/>
    <w:tmpl w:val="5CBE6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1E0275"/>
    <w:multiLevelType w:val="multilevel"/>
    <w:tmpl w:val="04742F38"/>
    <w:lvl w:ilvl="0">
      <w:start w:val="1"/>
      <w:numFmt w:val="bullet"/>
      <w:lvlText w:val=""/>
      <w:lvlJc w:val="left"/>
      <w:rPr>
        <w:rFonts w:ascii="Symbol" w:hAnsi="Symbol" w:hint="default"/>
        <w:b/>
        <w:bCs/>
        <w:i w:val="0"/>
        <w:iCs w:val="0"/>
        <w:smallCaps w:val="0"/>
        <w:strike w:val="0"/>
        <w:color w:val="000000"/>
        <w:spacing w:val="0"/>
        <w:w w:val="100"/>
        <w:position w:val="0"/>
        <w:sz w:val="22"/>
        <w:szCs w:val="22"/>
        <w:u w:val="none"/>
      </w:rPr>
    </w:lvl>
    <w:lvl w:ilvl="1">
      <w:start w:val="5"/>
      <w:numFmt w:val="decimal"/>
      <w:lvlText w:val="%1."/>
      <w:lvlJc w:val="left"/>
      <w:rPr>
        <w:b/>
        <w:bCs/>
        <w:i w:val="0"/>
        <w:iCs w:val="0"/>
        <w:smallCaps w:val="0"/>
        <w:strike w:val="0"/>
        <w:color w:val="000000"/>
        <w:spacing w:val="0"/>
        <w:w w:val="100"/>
        <w:position w:val="0"/>
        <w:sz w:val="22"/>
        <w:szCs w:val="22"/>
        <w:u w:val="none"/>
      </w:rPr>
    </w:lvl>
    <w:lvl w:ilvl="2">
      <w:start w:val="5"/>
      <w:numFmt w:val="decimal"/>
      <w:lvlText w:val="%1."/>
      <w:lvlJc w:val="left"/>
      <w:rPr>
        <w:b/>
        <w:bCs/>
        <w:i w:val="0"/>
        <w:iCs w:val="0"/>
        <w:smallCaps w:val="0"/>
        <w:strike w:val="0"/>
        <w:color w:val="000000"/>
        <w:spacing w:val="0"/>
        <w:w w:val="100"/>
        <w:position w:val="0"/>
        <w:sz w:val="22"/>
        <w:szCs w:val="22"/>
        <w:u w:val="none"/>
      </w:rPr>
    </w:lvl>
    <w:lvl w:ilvl="3">
      <w:start w:val="5"/>
      <w:numFmt w:val="decimal"/>
      <w:lvlText w:val="%1."/>
      <w:lvlJc w:val="left"/>
      <w:rPr>
        <w:b/>
        <w:bCs/>
        <w:i w:val="0"/>
        <w:iCs w:val="0"/>
        <w:smallCaps w:val="0"/>
        <w:strike w:val="0"/>
        <w:color w:val="000000"/>
        <w:spacing w:val="0"/>
        <w:w w:val="100"/>
        <w:position w:val="0"/>
        <w:sz w:val="22"/>
        <w:szCs w:val="22"/>
        <w:u w:val="none"/>
      </w:rPr>
    </w:lvl>
    <w:lvl w:ilvl="4">
      <w:start w:val="5"/>
      <w:numFmt w:val="decimal"/>
      <w:lvlText w:val="%1."/>
      <w:lvlJc w:val="left"/>
      <w:rPr>
        <w:b/>
        <w:bCs/>
        <w:i w:val="0"/>
        <w:iCs w:val="0"/>
        <w:smallCaps w:val="0"/>
        <w:strike w:val="0"/>
        <w:color w:val="000000"/>
        <w:spacing w:val="0"/>
        <w:w w:val="100"/>
        <w:position w:val="0"/>
        <w:sz w:val="22"/>
        <w:szCs w:val="22"/>
        <w:u w:val="none"/>
      </w:rPr>
    </w:lvl>
    <w:lvl w:ilvl="5">
      <w:start w:val="5"/>
      <w:numFmt w:val="decimal"/>
      <w:lvlText w:val="%1."/>
      <w:lvlJc w:val="left"/>
      <w:rPr>
        <w:b/>
        <w:bCs/>
        <w:i w:val="0"/>
        <w:iCs w:val="0"/>
        <w:smallCaps w:val="0"/>
        <w:strike w:val="0"/>
        <w:color w:val="000000"/>
        <w:spacing w:val="0"/>
        <w:w w:val="100"/>
        <w:position w:val="0"/>
        <w:sz w:val="22"/>
        <w:szCs w:val="22"/>
        <w:u w:val="none"/>
      </w:rPr>
    </w:lvl>
    <w:lvl w:ilvl="6">
      <w:start w:val="5"/>
      <w:numFmt w:val="decimal"/>
      <w:lvlText w:val="%1."/>
      <w:lvlJc w:val="left"/>
      <w:rPr>
        <w:b/>
        <w:bCs/>
        <w:i w:val="0"/>
        <w:iCs w:val="0"/>
        <w:smallCaps w:val="0"/>
        <w:strike w:val="0"/>
        <w:color w:val="000000"/>
        <w:spacing w:val="0"/>
        <w:w w:val="100"/>
        <w:position w:val="0"/>
        <w:sz w:val="22"/>
        <w:szCs w:val="22"/>
        <w:u w:val="none"/>
      </w:rPr>
    </w:lvl>
    <w:lvl w:ilvl="7">
      <w:start w:val="5"/>
      <w:numFmt w:val="decimal"/>
      <w:lvlText w:val="%1."/>
      <w:lvlJc w:val="left"/>
      <w:rPr>
        <w:b/>
        <w:bCs/>
        <w:i w:val="0"/>
        <w:iCs w:val="0"/>
        <w:smallCaps w:val="0"/>
        <w:strike w:val="0"/>
        <w:color w:val="000000"/>
        <w:spacing w:val="0"/>
        <w:w w:val="100"/>
        <w:position w:val="0"/>
        <w:sz w:val="22"/>
        <w:szCs w:val="22"/>
        <w:u w:val="none"/>
      </w:rPr>
    </w:lvl>
    <w:lvl w:ilvl="8">
      <w:start w:val="5"/>
      <w:numFmt w:val="decimal"/>
      <w:lvlText w:val="%1."/>
      <w:lvlJc w:val="left"/>
      <w:rPr>
        <w:b/>
        <w:bCs/>
        <w:i w:val="0"/>
        <w:iCs w:val="0"/>
        <w:smallCaps w:val="0"/>
        <w:strike w:val="0"/>
        <w:color w:val="000000"/>
        <w:spacing w:val="0"/>
        <w:w w:val="100"/>
        <w:position w:val="0"/>
        <w:sz w:val="22"/>
        <w:szCs w:val="22"/>
        <w:u w:val="none"/>
      </w:rPr>
    </w:lvl>
  </w:abstractNum>
  <w:abstractNum w:abstractNumId="32" w15:restartNumberingAfterBreak="0">
    <w:nsid w:val="20C565A4"/>
    <w:multiLevelType w:val="hybridMultilevel"/>
    <w:tmpl w:val="00924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067BEF"/>
    <w:multiLevelType w:val="multilevel"/>
    <w:tmpl w:val="C09A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595878"/>
    <w:multiLevelType w:val="hybridMultilevel"/>
    <w:tmpl w:val="DCEE2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45E5D71"/>
    <w:multiLevelType w:val="hybridMultilevel"/>
    <w:tmpl w:val="1E528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4CB282B"/>
    <w:multiLevelType w:val="multilevel"/>
    <w:tmpl w:val="616E16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AE1EAB"/>
    <w:multiLevelType w:val="multilevel"/>
    <w:tmpl w:val="5550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134A10"/>
    <w:multiLevelType w:val="hybridMultilevel"/>
    <w:tmpl w:val="FA68F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886549C"/>
    <w:multiLevelType w:val="multilevel"/>
    <w:tmpl w:val="503A14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E92E5D"/>
    <w:multiLevelType w:val="hybridMultilevel"/>
    <w:tmpl w:val="D5827634"/>
    <w:lvl w:ilvl="0" w:tplc="A77CC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B2D108F"/>
    <w:multiLevelType w:val="hybridMultilevel"/>
    <w:tmpl w:val="EA1489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FFE51BA"/>
    <w:multiLevelType w:val="hybridMultilevel"/>
    <w:tmpl w:val="2FC62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05850A2"/>
    <w:multiLevelType w:val="hybridMultilevel"/>
    <w:tmpl w:val="446EA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36971E5"/>
    <w:multiLevelType w:val="hybridMultilevel"/>
    <w:tmpl w:val="1BACF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F70F47"/>
    <w:multiLevelType w:val="hybridMultilevel"/>
    <w:tmpl w:val="98E865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360C381C"/>
    <w:multiLevelType w:val="multilevel"/>
    <w:tmpl w:val="88E8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B52520"/>
    <w:multiLevelType w:val="hybridMultilevel"/>
    <w:tmpl w:val="CAF6E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9DB4625"/>
    <w:multiLevelType w:val="multilevel"/>
    <w:tmpl w:val="7206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E260DA"/>
    <w:multiLevelType w:val="hybridMultilevel"/>
    <w:tmpl w:val="C422C314"/>
    <w:lvl w:ilvl="0" w:tplc="04090001">
      <w:start w:val="1"/>
      <w:numFmt w:val="bullet"/>
      <w:lvlText w:val=""/>
      <w:lvlJc w:val="left"/>
      <w:pPr>
        <w:ind w:left="171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3B655F6"/>
    <w:multiLevelType w:val="hybridMultilevel"/>
    <w:tmpl w:val="2D5A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4F538AA"/>
    <w:multiLevelType w:val="hybridMultilevel"/>
    <w:tmpl w:val="57CC85E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45616EB9"/>
    <w:multiLevelType w:val="hybridMultilevel"/>
    <w:tmpl w:val="DDCC9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58B36AC"/>
    <w:multiLevelType w:val="hybridMultilevel"/>
    <w:tmpl w:val="9CAE5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5B86FBC"/>
    <w:multiLevelType w:val="multilevel"/>
    <w:tmpl w:val="B55E6A64"/>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2763DA"/>
    <w:multiLevelType w:val="multilevel"/>
    <w:tmpl w:val="E122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FE310D"/>
    <w:multiLevelType w:val="multilevel"/>
    <w:tmpl w:val="179C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E83806"/>
    <w:multiLevelType w:val="hybridMultilevel"/>
    <w:tmpl w:val="76A2840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4BF30038"/>
    <w:multiLevelType w:val="hybridMultilevel"/>
    <w:tmpl w:val="3A683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03C4509"/>
    <w:multiLevelType w:val="hybridMultilevel"/>
    <w:tmpl w:val="D74E8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2DB6524"/>
    <w:multiLevelType w:val="multilevel"/>
    <w:tmpl w:val="B5088F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580504F8"/>
    <w:multiLevelType w:val="hybridMultilevel"/>
    <w:tmpl w:val="91B0A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5960117F"/>
    <w:multiLevelType w:val="multilevel"/>
    <w:tmpl w:val="F342DE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885286"/>
    <w:multiLevelType w:val="hybridMultilevel"/>
    <w:tmpl w:val="3050F130"/>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4" w15:restartNumberingAfterBreak="0">
    <w:nsid w:val="5F883934"/>
    <w:multiLevelType w:val="hybridMultilevel"/>
    <w:tmpl w:val="2C46DFE2"/>
    <w:lvl w:ilvl="0" w:tplc="A38A4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649F6566"/>
    <w:multiLevelType w:val="hybridMultilevel"/>
    <w:tmpl w:val="D5EE89D6"/>
    <w:lvl w:ilvl="0" w:tplc="2AF418A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79548C"/>
    <w:multiLevelType w:val="multilevel"/>
    <w:tmpl w:val="8B96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9268B5"/>
    <w:multiLevelType w:val="hybridMultilevel"/>
    <w:tmpl w:val="611841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6F060DD4"/>
    <w:multiLevelType w:val="hybridMultilevel"/>
    <w:tmpl w:val="3E4AEE12"/>
    <w:lvl w:ilvl="0" w:tplc="0409000F">
      <w:start w:val="1"/>
      <w:numFmt w:val="decimal"/>
      <w:lvlText w:val="%1."/>
      <w:lvlJc w:val="left"/>
      <w:pPr>
        <w:ind w:left="720" w:hanging="360"/>
      </w:pPr>
    </w:lvl>
    <w:lvl w:ilvl="1" w:tplc="D9122D7C">
      <w:start w:val="1"/>
      <w:numFmt w:val="decimal"/>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17150F2"/>
    <w:multiLevelType w:val="hybridMultilevel"/>
    <w:tmpl w:val="B7D02D4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0" w15:restartNumberingAfterBreak="0">
    <w:nsid w:val="72E74E5A"/>
    <w:multiLevelType w:val="hybridMultilevel"/>
    <w:tmpl w:val="44A85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B247D2"/>
    <w:multiLevelType w:val="hybridMultilevel"/>
    <w:tmpl w:val="D8BE755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94936D0"/>
    <w:multiLevelType w:val="hybridMultilevel"/>
    <w:tmpl w:val="2D8A8E9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7A415BBD"/>
    <w:multiLevelType w:val="hybridMultilevel"/>
    <w:tmpl w:val="740457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4" w15:restartNumberingAfterBreak="0">
    <w:nsid w:val="7AA147F8"/>
    <w:multiLevelType w:val="hybridMultilevel"/>
    <w:tmpl w:val="95E271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7AEE418E"/>
    <w:multiLevelType w:val="hybridMultilevel"/>
    <w:tmpl w:val="63508824"/>
    <w:lvl w:ilvl="0" w:tplc="8DBAB5E6">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6" w15:restartNumberingAfterBreak="0">
    <w:nsid w:val="7B9C7149"/>
    <w:multiLevelType w:val="multilevel"/>
    <w:tmpl w:val="B5DA0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9E3E1F"/>
    <w:multiLevelType w:val="hybridMultilevel"/>
    <w:tmpl w:val="DC1823C8"/>
    <w:lvl w:ilvl="0" w:tplc="4009000D">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78" w15:restartNumberingAfterBreak="0">
    <w:nsid w:val="7C3716D7"/>
    <w:multiLevelType w:val="hybridMultilevel"/>
    <w:tmpl w:val="F5683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E706455"/>
    <w:multiLevelType w:val="multilevel"/>
    <w:tmpl w:val="95D2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594352">
    <w:abstractNumId w:val="57"/>
  </w:num>
  <w:num w:numId="2" w16cid:durableId="585192749">
    <w:abstractNumId w:val="53"/>
  </w:num>
  <w:num w:numId="3" w16cid:durableId="1825243719">
    <w:abstractNumId w:val="18"/>
  </w:num>
  <w:num w:numId="4" w16cid:durableId="3017133">
    <w:abstractNumId w:val="5"/>
  </w:num>
  <w:num w:numId="5" w16cid:durableId="1771198758">
    <w:abstractNumId w:val="59"/>
  </w:num>
  <w:num w:numId="6" w16cid:durableId="1498960767">
    <w:abstractNumId w:val="54"/>
  </w:num>
  <w:num w:numId="7" w16cid:durableId="1748764171">
    <w:abstractNumId w:val="11"/>
  </w:num>
  <w:num w:numId="8" w16cid:durableId="91049291">
    <w:abstractNumId w:val="33"/>
  </w:num>
  <w:num w:numId="9" w16cid:durableId="1757558855">
    <w:abstractNumId w:val="28"/>
  </w:num>
  <w:num w:numId="10" w16cid:durableId="886374580">
    <w:abstractNumId w:val="41"/>
  </w:num>
  <w:num w:numId="11" w16cid:durableId="596913442">
    <w:abstractNumId w:val="1"/>
  </w:num>
  <w:num w:numId="12" w16cid:durableId="1071806158">
    <w:abstractNumId w:val="2"/>
  </w:num>
  <w:num w:numId="13" w16cid:durableId="346297155">
    <w:abstractNumId w:val="72"/>
  </w:num>
  <w:num w:numId="14" w16cid:durableId="603342324">
    <w:abstractNumId w:val="77"/>
  </w:num>
  <w:num w:numId="15" w16cid:durableId="1383867617">
    <w:abstractNumId w:val="74"/>
  </w:num>
  <w:num w:numId="16" w16cid:durableId="50158457">
    <w:abstractNumId w:val="49"/>
  </w:num>
  <w:num w:numId="17" w16cid:durableId="89738166">
    <w:abstractNumId w:val="31"/>
  </w:num>
  <w:num w:numId="18" w16cid:durableId="1358701297">
    <w:abstractNumId w:val="3"/>
  </w:num>
  <w:num w:numId="19" w16cid:durableId="1112827194">
    <w:abstractNumId w:val="7"/>
  </w:num>
  <w:num w:numId="20" w16cid:durableId="793331554">
    <w:abstractNumId w:val="25"/>
  </w:num>
  <w:num w:numId="21" w16cid:durableId="874733810">
    <w:abstractNumId w:val="68"/>
  </w:num>
  <w:num w:numId="22" w16cid:durableId="1933201265">
    <w:abstractNumId w:val="60"/>
  </w:num>
  <w:num w:numId="23" w16cid:durableId="2027440716">
    <w:abstractNumId w:val="12"/>
  </w:num>
  <w:num w:numId="24" w16cid:durableId="237442722">
    <w:abstractNumId w:val="4"/>
  </w:num>
  <w:num w:numId="25" w16cid:durableId="148712929">
    <w:abstractNumId w:val="15"/>
  </w:num>
  <w:num w:numId="26" w16cid:durableId="1385639678">
    <w:abstractNumId w:val="30"/>
  </w:num>
  <w:num w:numId="27" w16cid:durableId="98566218">
    <w:abstractNumId w:val="36"/>
  </w:num>
  <w:num w:numId="28" w16cid:durableId="1221137442">
    <w:abstractNumId w:val="26"/>
  </w:num>
  <w:num w:numId="29" w16cid:durableId="41057123">
    <w:abstractNumId w:val="50"/>
  </w:num>
  <w:num w:numId="30" w16cid:durableId="1317565526">
    <w:abstractNumId w:val="40"/>
  </w:num>
  <w:num w:numId="31" w16cid:durableId="1557471071">
    <w:abstractNumId w:val="19"/>
  </w:num>
  <w:num w:numId="32" w16cid:durableId="1217862690">
    <w:abstractNumId w:val="70"/>
  </w:num>
  <w:num w:numId="33" w16cid:durableId="2118791511">
    <w:abstractNumId w:val="6"/>
  </w:num>
  <w:num w:numId="34" w16cid:durableId="55474455">
    <w:abstractNumId w:val="32"/>
  </w:num>
  <w:num w:numId="35" w16cid:durableId="712577097">
    <w:abstractNumId w:val="42"/>
  </w:num>
  <w:num w:numId="36" w16cid:durableId="1949072039">
    <w:abstractNumId w:val="16"/>
  </w:num>
  <w:num w:numId="37" w16cid:durableId="963121183">
    <w:abstractNumId w:val="44"/>
  </w:num>
  <w:num w:numId="38" w16cid:durableId="726729907">
    <w:abstractNumId w:val="65"/>
  </w:num>
  <w:num w:numId="39" w16cid:durableId="88503650">
    <w:abstractNumId w:val="35"/>
  </w:num>
  <w:num w:numId="40" w16cid:durableId="77099228">
    <w:abstractNumId w:val="45"/>
  </w:num>
  <w:num w:numId="41" w16cid:durableId="1739940750">
    <w:abstractNumId w:val="64"/>
  </w:num>
  <w:num w:numId="42" w16cid:durableId="450520103">
    <w:abstractNumId w:val="38"/>
  </w:num>
  <w:num w:numId="43" w16cid:durableId="1408722410">
    <w:abstractNumId w:val="78"/>
  </w:num>
  <w:num w:numId="44" w16cid:durableId="1576011629">
    <w:abstractNumId w:val="24"/>
  </w:num>
  <w:num w:numId="45" w16cid:durableId="2037928363">
    <w:abstractNumId w:val="58"/>
  </w:num>
  <w:num w:numId="46" w16cid:durableId="1367750513">
    <w:abstractNumId w:val="47"/>
  </w:num>
  <w:num w:numId="47" w16cid:durableId="1806582916">
    <w:abstractNumId w:val="17"/>
  </w:num>
  <w:num w:numId="48" w16cid:durableId="437257863">
    <w:abstractNumId w:val="34"/>
  </w:num>
  <w:num w:numId="49" w16cid:durableId="888876187">
    <w:abstractNumId w:val="75"/>
  </w:num>
  <w:num w:numId="50" w16cid:durableId="2115247443">
    <w:abstractNumId w:val="51"/>
  </w:num>
  <w:num w:numId="51" w16cid:durableId="327680570">
    <w:abstractNumId w:val="27"/>
  </w:num>
  <w:num w:numId="52" w16cid:durableId="1650479926">
    <w:abstractNumId w:val="62"/>
  </w:num>
  <w:num w:numId="53" w16cid:durableId="1992440035">
    <w:abstractNumId w:val="79"/>
  </w:num>
  <w:num w:numId="54" w16cid:durableId="838275755">
    <w:abstractNumId w:val="39"/>
  </w:num>
  <w:num w:numId="55" w16cid:durableId="2051832049">
    <w:abstractNumId w:val="66"/>
  </w:num>
  <w:num w:numId="56" w16cid:durableId="1027289139">
    <w:abstractNumId w:val="76"/>
  </w:num>
  <w:num w:numId="57" w16cid:durableId="1172182828">
    <w:abstractNumId w:val="22"/>
  </w:num>
  <w:num w:numId="58" w16cid:durableId="1089275387">
    <w:abstractNumId w:val="13"/>
  </w:num>
  <w:num w:numId="59" w16cid:durableId="661202991">
    <w:abstractNumId w:val="46"/>
  </w:num>
  <w:num w:numId="60" w16cid:durableId="649865432">
    <w:abstractNumId w:val="43"/>
  </w:num>
  <w:num w:numId="61" w16cid:durableId="1020623761">
    <w:abstractNumId w:val="52"/>
  </w:num>
  <w:num w:numId="62" w16cid:durableId="2129735929">
    <w:abstractNumId w:val="71"/>
  </w:num>
  <w:num w:numId="63" w16cid:durableId="1785880879">
    <w:abstractNumId w:val="20"/>
  </w:num>
  <w:num w:numId="64" w16cid:durableId="1905218978">
    <w:abstractNumId w:val="67"/>
  </w:num>
  <w:num w:numId="65" w16cid:durableId="1807770524">
    <w:abstractNumId w:val="21"/>
  </w:num>
  <w:num w:numId="66" w16cid:durableId="725489802">
    <w:abstractNumId w:val="63"/>
  </w:num>
  <w:num w:numId="67" w16cid:durableId="563492266">
    <w:abstractNumId w:val="8"/>
  </w:num>
  <w:num w:numId="68" w16cid:durableId="150954292">
    <w:abstractNumId w:val="61"/>
  </w:num>
  <w:num w:numId="69" w16cid:durableId="943267617">
    <w:abstractNumId w:val="29"/>
  </w:num>
  <w:num w:numId="70" w16cid:durableId="1655529611">
    <w:abstractNumId w:val="73"/>
  </w:num>
  <w:num w:numId="71" w16cid:durableId="1780686811">
    <w:abstractNumId w:val="48"/>
  </w:num>
  <w:num w:numId="72" w16cid:durableId="1196508386">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400106218">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74" w16cid:durableId="1264190080">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215243797">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1401908339">
    <w:abstractNumId w:val="14"/>
  </w:num>
  <w:num w:numId="77" w16cid:durableId="804741538">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78" w16cid:durableId="645745638">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79" w16cid:durableId="777875452">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80" w16cid:durableId="2006006947">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81" w16cid:durableId="485365509">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82" w16cid:durableId="921643925">
    <w:abstractNumId w:val="10"/>
  </w:num>
  <w:num w:numId="83" w16cid:durableId="100610161">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84" w16cid:durableId="103622021">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109821744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86" w16cid:durableId="164054174">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87" w16cid:durableId="61099046">
    <w:abstractNumId w:val="23"/>
  </w:num>
  <w:num w:numId="88" w16cid:durableId="1101491931">
    <w:abstractNumId w:val="9"/>
  </w:num>
  <w:num w:numId="89" w16cid:durableId="1562985315">
    <w:abstractNumId w:val="6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BA2"/>
    <w:rsid w:val="00022808"/>
    <w:rsid w:val="00031CA4"/>
    <w:rsid w:val="00037403"/>
    <w:rsid w:val="00046526"/>
    <w:rsid w:val="00046A14"/>
    <w:rsid w:val="00051C3C"/>
    <w:rsid w:val="00052933"/>
    <w:rsid w:val="000531D7"/>
    <w:rsid w:val="00053AC3"/>
    <w:rsid w:val="000548BC"/>
    <w:rsid w:val="00057C42"/>
    <w:rsid w:val="00061702"/>
    <w:rsid w:val="000619C9"/>
    <w:rsid w:val="000631B7"/>
    <w:rsid w:val="000678DF"/>
    <w:rsid w:val="00072FF5"/>
    <w:rsid w:val="00077AC9"/>
    <w:rsid w:val="000814AE"/>
    <w:rsid w:val="000817B7"/>
    <w:rsid w:val="00084503"/>
    <w:rsid w:val="00094397"/>
    <w:rsid w:val="000A109F"/>
    <w:rsid w:val="000A2C1E"/>
    <w:rsid w:val="000A2ED4"/>
    <w:rsid w:val="000A3C11"/>
    <w:rsid w:val="000B292E"/>
    <w:rsid w:val="000B5BE0"/>
    <w:rsid w:val="000C3B4F"/>
    <w:rsid w:val="000D159B"/>
    <w:rsid w:val="000D7C2F"/>
    <w:rsid w:val="000E06AE"/>
    <w:rsid w:val="000E68C4"/>
    <w:rsid w:val="000E7B2B"/>
    <w:rsid w:val="00111A38"/>
    <w:rsid w:val="00115D9D"/>
    <w:rsid w:val="001208C8"/>
    <w:rsid w:val="00136B60"/>
    <w:rsid w:val="00141F40"/>
    <w:rsid w:val="0014239B"/>
    <w:rsid w:val="00145046"/>
    <w:rsid w:val="0014791A"/>
    <w:rsid w:val="0014797F"/>
    <w:rsid w:val="00155D5E"/>
    <w:rsid w:val="00160BF1"/>
    <w:rsid w:val="001A494C"/>
    <w:rsid w:val="001A4A34"/>
    <w:rsid w:val="001C2D91"/>
    <w:rsid w:val="001C3EF6"/>
    <w:rsid w:val="001C75BB"/>
    <w:rsid w:val="001D3276"/>
    <w:rsid w:val="001D3CA4"/>
    <w:rsid w:val="001D5657"/>
    <w:rsid w:val="001D65EE"/>
    <w:rsid w:val="001E3FC7"/>
    <w:rsid w:val="001E445B"/>
    <w:rsid w:val="001E4780"/>
    <w:rsid w:val="001F15D8"/>
    <w:rsid w:val="002002CF"/>
    <w:rsid w:val="00200876"/>
    <w:rsid w:val="0020101C"/>
    <w:rsid w:val="002074C1"/>
    <w:rsid w:val="00210AAD"/>
    <w:rsid w:val="0021156B"/>
    <w:rsid w:val="00213330"/>
    <w:rsid w:val="00222980"/>
    <w:rsid w:val="00224E94"/>
    <w:rsid w:val="00235D5C"/>
    <w:rsid w:val="0023654D"/>
    <w:rsid w:val="00241BC7"/>
    <w:rsid w:val="002423A9"/>
    <w:rsid w:val="0024389C"/>
    <w:rsid w:val="0026415D"/>
    <w:rsid w:val="00275846"/>
    <w:rsid w:val="00282BE0"/>
    <w:rsid w:val="0028766F"/>
    <w:rsid w:val="00287D03"/>
    <w:rsid w:val="002965F1"/>
    <w:rsid w:val="002A29D6"/>
    <w:rsid w:val="002A4BDB"/>
    <w:rsid w:val="002A7232"/>
    <w:rsid w:val="002B61FE"/>
    <w:rsid w:val="002C391A"/>
    <w:rsid w:val="002C3C10"/>
    <w:rsid w:val="002D3F6B"/>
    <w:rsid w:val="002D7197"/>
    <w:rsid w:val="002D7A36"/>
    <w:rsid w:val="002E0C9C"/>
    <w:rsid w:val="002E39FD"/>
    <w:rsid w:val="002E57FF"/>
    <w:rsid w:val="002E5992"/>
    <w:rsid w:val="002F1625"/>
    <w:rsid w:val="002F167E"/>
    <w:rsid w:val="002F6130"/>
    <w:rsid w:val="003054C1"/>
    <w:rsid w:val="0031273D"/>
    <w:rsid w:val="00312B7F"/>
    <w:rsid w:val="00313F44"/>
    <w:rsid w:val="0031625D"/>
    <w:rsid w:val="00316407"/>
    <w:rsid w:val="0033277E"/>
    <w:rsid w:val="0033525D"/>
    <w:rsid w:val="003464B9"/>
    <w:rsid w:val="00346508"/>
    <w:rsid w:val="003517E6"/>
    <w:rsid w:val="00353271"/>
    <w:rsid w:val="003567D0"/>
    <w:rsid w:val="00357F74"/>
    <w:rsid w:val="003625C4"/>
    <w:rsid w:val="00367347"/>
    <w:rsid w:val="00374C80"/>
    <w:rsid w:val="0038625B"/>
    <w:rsid w:val="003A1ABD"/>
    <w:rsid w:val="003A3D28"/>
    <w:rsid w:val="003B245C"/>
    <w:rsid w:val="003B3387"/>
    <w:rsid w:val="003B58E9"/>
    <w:rsid w:val="003C10E2"/>
    <w:rsid w:val="003D007C"/>
    <w:rsid w:val="003D40DD"/>
    <w:rsid w:val="003D448A"/>
    <w:rsid w:val="003E38FF"/>
    <w:rsid w:val="003E42B5"/>
    <w:rsid w:val="003E5183"/>
    <w:rsid w:val="003F1D95"/>
    <w:rsid w:val="003F5356"/>
    <w:rsid w:val="003F5E78"/>
    <w:rsid w:val="0040268C"/>
    <w:rsid w:val="0041172B"/>
    <w:rsid w:val="00413296"/>
    <w:rsid w:val="00417801"/>
    <w:rsid w:val="004273C3"/>
    <w:rsid w:val="0044583B"/>
    <w:rsid w:val="0044791B"/>
    <w:rsid w:val="00453A37"/>
    <w:rsid w:val="00454378"/>
    <w:rsid w:val="00455121"/>
    <w:rsid w:val="00460DD1"/>
    <w:rsid w:val="0046516F"/>
    <w:rsid w:val="00477471"/>
    <w:rsid w:val="004937F8"/>
    <w:rsid w:val="004968D9"/>
    <w:rsid w:val="00497AC4"/>
    <w:rsid w:val="004A3F45"/>
    <w:rsid w:val="004B0301"/>
    <w:rsid w:val="004B1057"/>
    <w:rsid w:val="004B7391"/>
    <w:rsid w:val="004E356D"/>
    <w:rsid w:val="004E5DA1"/>
    <w:rsid w:val="004F2D28"/>
    <w:rsid w:val="004F4606"/>
    <w:rsid w:val="004F4F6F"/>
    <w:rsid w:val="004F5A5B"/>
    <w:rsid w:val="00503D06"/>
    <w:rsid w:val="00504C03"/>
    <w:rsid w:val="00505B26"/>
    <w:rsid w:val="00507EFF"/>
    <w:rsid w:val="00514196"/>
    <w:rsid w:val="00521A13"/>
    <w:rsid w:val="00522F8F"/>
    <w:rsid w:val="005240AD"/>
    <w:rsid w:val="00544C6F"/>
    <w:rsid w:val="005474E3"/>
    <w:rsid w:val="00551DDB"/>
    <w:rsid w:val="0055295B"/>
    <w:rsid w:val="005560EC"/>
    <w:rsid w:val="0056416B"/>
    <w:rsid w:val="005641B7"/>
    <w:rsid w:val="0057262A"/>
    <w:rsid w:val="00574A78"/>
    <w:rsid w:val="005813DD"/>
    <w:rsid w:val="00582C62"/>
    <w:rsid w:val="00582FB0"/>
    <w:rsid w:val="0059182A"/>
    <w:rsid w:val="005976E0"/>
    <w:rsid w:val="005A0D5E"/>
    <w:rsid w:val="005B1B9B"/>
    <w:rsid w:val="005D0854"/>
    <w:rsid w:val="005E414B"/>
    <w:rsid w:val="005E70F5"/>
    <w:rsid w:val="005F3CA3"/>
    <w:rsid w:val="00601DD0"/>
    <w:rsid w:val="00606497"/>
    <w:rsid w:val="00613727"/>
    <w:rsid w:val="00613E3B"/>
    <w:rsid w:val="0061433F"/>
    <w:rsid w:val="0062031A"/>
    <w:rsid w:val="00621013"/>
    <w:rsid w:val="00623215"/>
    <w:rsid w:val="0063381F"/>
    <w:rsid w:val="006559A4"/>
    <w:rsid w:val="006641E4"/>
    <w:rsid w:val="00664A67"/>
    <w:rsid w:val="00664FD7"/>
    <w:rsid w:val="0068104F"/>
    <w:rsid w:val="00683F2E"/>
    <w:rsid w:val="006A40B4"/>
    <w:rsid w:val="006A5BE4"/>
    <w:rsid w:val="006B24FD"/>
    <w:rsid w:val="006C0E99"/>
    <w:rsid w:val="006C1076"/>
    <w:rsid w:val="006C4467"/>
    <w:rsid w:val="006D1ADF"/>
    <w:rsid w:val="006D3A1A"/>
    <w:rsid w:val="006E1C38"/>
    <w:rsid w:val="006F1B1C"/>
    <w:rsid w:val="006F1DC9"/>
    <w:rsid w:val="007029E5"/>
    <w:rsid w:val="00707B96"/>
    <w:rsid w:val="00716914"/>
    <w:rsid w:val="00717521"/>
    <w:rsid w:val="0072079D"/>
    <w:rsid w:val="00721F20"/>
    <w:rsid w:val="00723094"/>
    <w:rsid w:val="007244DD"/>
    <w:rsid w:val="0073369A"/>
    <w:rsid w:val="0073644B"/>
    <w:rsid w:val="00736981"/>
    <w:rsid w:val="007375FF"/>
    <w:rsid w:val="00745097"/>
    <w:rsid w:val="0074544E"/>
    <w:rsid w:val="00750DBF"/>
    <w:rsid w:val="00753037"/>
    <w:rsid w:val="0076008E"/>
    <w:rsid w:val="007615DC"/>
    <w:rsid w:val="007627AA"/>
    <w:rsid w:val="00770992"/>
    <w:rsid w:val="00772E2A"/>
    <w:rsid w:val="0077320E"/>
    <w:rsid w:val="00773726"/>
    <w:rsid w:val="007738D4"/>
    <w:rsid w:val="007844E1"/>
    <w:rsid w:val="00784B16"/>
    <w:rsid w:val="00794BA2"/>
    <w:rsid w:val="007A6F1A"/>
    <w:rsid w:val="007B60B8"/>
    <w:rsid w:val="007B787E"/>
    <w:rsid w:val="007C788A"/>
    <w:rsid w:val="007D1D60"/>
    <w:rsid w:val="007E339D"/>
    <w:rsid w:val="007F6FEA"/>
    <w:rsid w:val="00800167"/>
    <w:rsid w:val="00804573"/>
    <w:rsid w:val="008057D0"/>
    <w:rsid w:val="00805AF8"/>
    <w:rsid w:val="00805B0B"/>
    <w:rsid w:val="00812C4C"/>
    <w:rsid w:val="00814D42"/>
    <w:rsid w:val="00820F71"/>
    <w:rsid w:val="00826128"/>
    <w:rsid w:val="00830EC8"/>
    <w:rsid w:val="00831D97"/>
    <w:rsid w:val="008460C5"/>
    <w:rsid w:val="00850400"/>
    <w:rsid w:val="008607F9"/>
    <w:rsid w:val="00870289"/>
    <w:rsid w:val="00870BD9"/>
    <w:rsid w:val="00871C3B"/>
    <w:rsid w:val="0087685A"/>
    <w:rsid w:val="0088570F"/>
    <w:rsid w:val="008927EC"/>
    <w:rsid w:val="00894B5E"/>
    <w:rsid w:val="0089708B"/>
    <w:rsid w:val="008A61D1"/>
    <w:rsid w:val="008A64A6"/>
    <w:rsid w:val="008B0990"/>
    <w:rsid w:val="008B508E"/>
    <w:rsid w:val="008C1E72"/>
    <w:rsid w:val="008C774E"/>
    <w:rsid w:val="008D0502"/>
    <w:rsid w:val="008D1701"/>
    <w:rsid w:val="008D6F71"/>
    <w:rsid w:val="008E0BAA"/>
    <w:rsid w:val="008E18BF"/>
    <w:rsid w:val="008E31A3"/>
    <w:rsid w:val="008E6ECF"/>
    <w:rsid w:val="008E7E6D"/>
    <w:rsid w:val="008F0863"/>
    <w:rsid w:val="008F516A"/>
    <w:rsid w:val="008F7739"/>
    <w:rsid w:val="00900018"/>
    <w:rsid w:val="0091769C"/>
    <w:rsid w:val="00917CA6"/>
    <w:rsid w:val="00934931"/>
    <w:rsid w:val="009351E4"/>
    <w:rsid w:val="009413DB"/>
    <w:rsid w:val="00941F1E"/>
    <w:rsid w:val="00967F9E"/>
    <w:rsid w:val="009864EA"/>
    <w:rsid w:val="00992E4F"/>
    <w:rsid w:val="00993223"/>
    <w:rsid w:val="009A7F68"/>
    <w:rsid w:val="009B03EF"/>
    <w:rsid w:val="009C2E69"/>
    <w:rsid w:val="009C6277"/>
    <w:rsid w:val="009C711A"/>
    <w:rsid w:val="009C7BDC"/>
    <w:rsid w:val="009D48E5"/>
    <w:rsid w:val="009D602C"/>
    <w:rsid w:val="009E33CF"/>
    <w:rsid w:val="009F305A"/>
    <w:rsid w:val="009F366B"/>
    <w:rsid w:val="00A12B3C"/>
    <w:rsid w:val="00A2736E"/>
    <w:rsid w:val="00A41C12"/>
    <w:rsid w:val="00A50CB2"/>
    <w:rsid w:val="00A551A5"/>
    <w:rsid w:val="00A6350E"/>
    <w:rsid w:val="00A7473C"/>
    <w:rsid w:val="00A80E2B"/>
    <w:rsid w:val="00A825E2"/>
    <w:rsid w:val="00A84D50"/>
    <w:rsid w:val="00A85E5B"/>
    <w:rsid w:val="00A91175"/>
    <w:rsid w:val="00A93700"/>
    <w:rsid w:val="00AA6906"/>
    <w:rsid w:val="00AB0187"/>
    <w:rsid w:val="00AB1C40"/>
    <w:rsid w:val="00AB28B7"/>
    <w:rsid w:val="00AB4D92"/>
    <w:rsid w:val="00AE3A1C"/>
    <w:rsid w:val="00AE4060"/>
    <w:rsid w:val="00AF5AA0"/>
    <w:rsid w:val="00AF65AF"/>
    <w:rsid w:val="00B10B80"/>
    <w:rsid w:val="00B12AF0"/>
    <w:rsid w:val="00B20A54"/>
    <w:rsid w:val="00B27056"/>
    <w:rsid w:val="00B3724A"/>
    <w:rsid w:val="00B3790E"/>
    <w:rsid w:val="00B4566E"/>
    <w:rsid w:val="00B504E8"/>
    <w:rsid w:val="00B547A6"/>
    <w:rsid w:val="00B55432"/>
    <w:rsid w:val="00B57051"/>
    <w:rsid w:val="00B60CB2"/>
    <w:rsid w:val="00B6337D"/>
    <w:rsid w:val="00B71E48"/>
    <w:rsid w:val="00B91327"/>
    <w:rsid w:val="00B935D9"/>
    <w:rsid w:val="00B97C37"/>
    <w:rsid w:val="00BA0E05"/>
    <w:rsid w:val="00BA28AD"/>
    <w:rsid w:val="00BA5310"/>
    <w:rsid w:val="00BA69C3"/>
    <w:rsid w:val="00BB49E1"/>
    <w:rsid w:val="00BB56DE"/>
    <w:rsid w:val="00BD0B8B"/>
    <w:rsid w:val="00BD4C45"/>
    <w:rsid w:val="00BF05F4"/>
    <w:rsid w:val="00BF20C0"/>
    <w:rsid w:val="00BF34B5"/>
    <w:rsid w:val="00BF3FA7"/>
    <w:rsid w:val="00C0560A"/>
    <w:rsid w:val="00C05685"/>
    <w:rsid w:val="00C05C4C"/>
    <w:rsid w:val="00C074DB"/>
    <w:rsid w:val="00C12334"/>
    <w:rsid w:val="00C163A5"/>
    <w:rsid w:val="00C167BB"/>
    <w:rsid w:val="00C16996"/>
    <w:rsid w:val="00C35211"/>
    <w:rsid w:val="00C56E11"/>
    <w:rsid w:val="00C62D99"/>
    <w:rsid w:val="00C85261"/>
    <w:rsid w:val="00C92FCA"/>
    <w:rsid w:val="00CA137A"/>
    <w:rsid w:val="00CA31C9"/>
    <w:rsid w:val="00CA3E41"/>
    <w:rsid w:val="00CA4251"/>
    <w:rsid w:val="00CB184B"/>
    <w:rsid w:val="00CB772B"/>
    <w:rsid w:val="00CC6497"/>
    <w:rsid w:val="00CC67AC"/>
    <w:rsid w:val="00CD01D3"/>
    <w:rsid w:val="00CD2303"/>
    <w:rsid w:val="00CD237E"/>
    <w:rsid w:val="00CE33CF"/>
    <w:rsid w:val="00CE4D60"/>
    <w:rsid w:val="00CF19BB"/>
    <w:rsid w:val="00D00420"/>
    <w:rsid w:val="00D20D0D"/>
    <w:rsid w:val="00D2266D"/>
    <w:rsid w:val="00D2428D"/>
    <w:rsid w:val="00D26393"/>
    <w:rsid w:val="00D47CAB"/>
    <w:rsid w:val="00D53531"/>
    <w:rsid w:val="00D602B1"/>
    <w:rsid w:val="00D6240A"/>
    <w:rsid w:val="00D8668F"/>
    <w:rsid w:val="00D921A3"/>
    <w:rsid w:val="00DA36F7"/>
    <w:rsid w:val="00DA79A9"/>
    <w:rsid w:val="00DB0EC2"/>
    <w:rsid w:val="00DC6A5E"/>
    <w:rsid w:val="00DD0C7E"/>
    <w:rsid w:val="00DD2506"/>
    <w:rsid w:val="00DD4CAC"/>
    <w:rsid w:val="00DD765C"/>
    <w:rsid w:val="00DE3C9C"/>
    <w:rsid w:val="00DF1C13"/>
    <w:rsid w:val="00DF7F86"/>
    <w:rsid w:val="00E03642"/>
    <w:rsid w:val="00E0606C"/>
    <w:rsid w:val="00E2542C"/>
    <w:rsid w:val="00E33411"/>
    <w:rsid w:val="00E3345B"/>
    <w:rsid w:val="00E40989"/>
    <w:rsid w:val="00E529A2"/>
    <w:rsid w:val="00E62077"/>
    <w:rsid w:val="00E620B2"/>
    <w:rsid w:val="00E62900"/>
    <w:rsid w:val="00E67256"/>
    <w:rsid w:val="00E91989"/>
    <w:rsid w:val="00E975FB"/>
    <w:rsid w:val="00EA04D6"/>
    <w:rsid w:val="00EA3513"/>
    <w:rsid w:val="00EA6555"/>
    <w:rsid w:val="00EB01F9"/>
    <w:rsid w:val="00EB38F8"/>
    <w:rsid w:val="00EB6198"/>
    <w:rsid w:val="00ED3BBD"/>
    <w:rsid w:val="00ED5162"/>
    <w:rsid w:val="00EE0CCE"/>
    <w:rsid w:val="00EF39CC"/>
    <w:rsid w:val="00F20824"/>
    <w:rsid w:val="00F34E86"/>
    <w:rsid w:val="00F35551"/>
    <w:rsid w:val="00F36D37"/>
    <w:rsid w:val="00F37578"/>
    <w:rsid w:val="00F4010C"/>
    <w:rsid w:val="00F404F0"/>
    <w:rsid w:val="00F4668D"/>
    <w:rsid w:val="00F52724"/>
    <w:rsid w:val="00F61BF3"/>
    <w:rsid w:val="00F71DF3"/>
    <w:rsid w:val="00F83606"/>
    <w:rsid w:val="00F94B34"/>
    <w:rsid w:val="00F9694F"/>
    <w:rsid w:val="00F9793E"/>
    <w:rsid w:val="00FA09AA"/>
    <w:rsid w:val="00FA2AC2"/>
    <w:rsid w:val="00FA2C2D"/>
    <w:rsid w:val="00FB0182"/>
    <w:rsid w:val="00FC04C8"/>
    <w:rsid w:val="00FC23DB"/>
    <w:rsid w:val="00FD3CB5"/>
    <w:rsid w:val="00FE16FE"/>
    <w:rsid w:val="00FE417C"/>
    <w:rsid w:val="00FE4DD8"/>
    <w:rsid w:val="00FF4D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14960B6"/>
  <w15:chartTrackingRefBased/>
  <w15:docId w15:val="{17A598F5-626F-4A03-A2B6-53A14FD18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4CAC"/>
    <w:rPr>
      <w:sz w:val="24"/>
      <w:szCs w:val="24"/>
      <w:lang w:val="en-US" w:eastAsia="en-US" w:bidi="ar-SA"/>
    </w:rPr>
  </w:style>
  <w:style w:type="paragraph" w:styleId="Heading1">
    <w:name w:val="heading 1"/>
    <w:basedOn w:val="Normal"/>
    <w:next w:val="Normal"/>
    <w:link w:val="Heading1Char"/>
    <w:qFormat/>
    <w:rsid w:val="004B105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477471"/>
    <w:pPr>
      <w:keepNext/>
      <w:spacing w:before="240" w:after="60"/>
      <w:outlineLvl w:val="1"/>
    </w:pPr>
    <w:rPr>
      <w:rFonts w:ascii="Cambria" w:hAnsi="Cambria"/>
      <w:b/>
      <w:bCs/>
      <w:i/>
      <w:iCs/>
      <w:sz w:val="28"/>
      <w:szCs w:val="28"/>
    </w:rPr>
  </w:style>
  <w:style w:type="paragraph" w:styleId="Heading3">
    <w:name w:val="heading 3"/>
    <w:basedOn w:val="Normal"/>
    <w:next w:val="Normal"/>
    <w:qFormat/>
    <w:rsid w:val="00FA09AA"/>
    <w:pPr>
      <w:keepNext/>
      <w:widowControl w:val="0"/>
      <w:autoSpaceDE w:val="0"/>
      <w:autoSpaceDN w:val="0"/>
      <w:adjustRightInd w:val="0"/>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0E06AE"/>
    <w:pPr>
      <w:keepNext/>
      <w:spacing w:before="240" w:after="60"/>
      <w:outlineLvl w:val="3"/>
    </w:pPr>
    <w:rPr>
      <w:rFonts w:ascii="Calibri" w:hAnsi="Calibri"/>
      <w:b/>
      <w:bCs/>
      <w:sz w:val="28"/>
      <w:szCs w:val="28"/>
    </w:rPr>
  </w:style>
  <w:style w:type="paragraph" w:styleId="Heading6">
    <w:name w:val="heading 6"/>
    <w:basedOn w:val="Normal"/>
    <w:next w:val="Normal"/>
    <w:link w:val="Heading6Char"/>
    <w:semiHidden/>
    <w:unhideWhenUsed/>
    <w:qFormat/>
    <w:rsid w:val="00FB0182"/>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rsid w:val="00FA09AA"/>
    <w:pPr>
      <w:widowControl w:val="0"/>
      <w:autoSpaceDE w:val="0"/>
      <w:autoSpaceDN w:val="0"/>
      <w:adjustRightInd w:val="0"/>
    </w:pPr>
    <w:rPr>
      <w:lang w:val="en-US" w:eastAsia="en-US" w:bidi="ar-SA"/>
    </w:rPr>
  </w:style>
  <w:style w:type="paragraph" w:customStyle="1" w:styleId="Style2">
    <w:name w:val="Style 2"/>
    <w:rsid w:val="00FA09AA"/>
    <w:pPr>
      <w:widowControl w:val="0"/>
      <w:autoSpaceDE w:val="0"/>
      <w:autoSpaceDN w:val="0"/>
      <w:ind w:left="792"/>
    </w:pPr>
    <w:rPr>
      <w:rFonts w:ascii="Garamond" w:hAnsi="Garamond" w:cs="Garamond"/>
      <w:sz w:val="24"/>
      <w:szCs w:val="24"/>
      <w:lang w:val="en-US" w:eastAsia="en-US" w:bidi="ar-SA"/>
    </w:rPr>
  </w:style>
  <w:style w:type="character" w:customStyle="1" w:styleId="CharacterStyle1">
    <w:name w:val="Character Style 1"/>
    <w:rsid w:val="00FA09AA"/>
    <w:rPr>
      <w:rFonts w:ascii="Garamond" w:hAnsi="Garamond" w:cs="Garamond"/>
      <w:sz w:val="24"/>
      <w:szCs w:val="24"/>
    </w:rPr>
  </w:style>
  <w:style w:type="paragraph" w:customStyle="1" w:styleId="Style3">
    <w:name w:val="Style 3"/>
    <w:rsid w:val="00FA09AA"/>
    <w:pPr>
      <w:widowControl w:val="0"/>
      <w:autoSpaceDE w:val="0"/>
      <w:autoSpaceDN w:val="0"/>
      <w:spacing w:before="684" w:line="292" w:lineRule="auto"/>
    </w:pPr>
    <w:rPr>
      <w:sz w:val="24"/>
      <w:szCs w:val="24"/>
      <w:lang w:val="en-US" w:eastAsia="en-US" w:bidi="ar-SA"/>
    </w:rPr>
  </w:style>
  <w:style w:type="character" w:customStyle="1" w:styleId="CharacterStyle2">
    <w:name w:val="Character Style 2"/>
    <w:rsid w:val="00FA09AA"/>
    <w:rPr>
      <w:sz w:val="24"/>
      <w:szCs w:val="24"/>
    </w:rPr>
  </w:style>
  <w:style w:type="paragraph" w:styleId="Title">
    <w:name w:val="Title"/>
    <w:basedOn w:val="Normal"/>
    <w:next w:val="Subtitle"/>
    <w:qFormat/>
    <w:rsid w:val="00115D9D"/>
    <w:pPr>
      <w:suppressAutoHyphens/>
      <w:jc w:val="center"/>
    </w:pPr>
    <w:rPr>
      <w:rFonts w:ascii="Arial" w:hAnsi="Arial"/>
      <w:b/>
      <w:sz w:val="40"/>
      <w:szCs w:val="40"/>
      <w:u w:val="single"/>
      <w:lang w:eastAsia="ar-SA"/>
    </w:rPr>
  </w:style>
  <w:style w:type="paragraph" w:styleId="Subtitle">
    <w:name w:val="Subtitle"/>
    <w:basedOn w:val="Normal"/>
    <w:qFormat/>
    <w:rsid w:val="00115D9D"/>
    <w:pPr>
      <w:spacing w:after="60"/>
      <w:jc w:val="center"/>
      <w:outlineLvl w:val="1"/>
    </w:pPr>
    <w:rPr>
      <w:rFonts w:ascii="Arial" w:hAnsi="Arial" w:cs="Arial"/>
    </w:rPr>
  </w:style>
  <w:style w:type="character" w:customStyle="1" w:styleId="Heading2Char">
    <w:name w:val="Heading 2 Char"/>
    <w:link w:val="Heading2"/>
    <w:rsid w:val="00477471"/>
    <w:rPr>
      <w:rFonts w:ascii="Cambria" w:eastAsia="Times New Roman" w:hAnsi="Cambria" w:cs="Times New Roman"/>
      <w:b/>
      <w:bCs/>
      <w:i/>
      <w:iCs/>
      <w:sz w:val="28"/>
      <w:szCs w:val="28"/>
    </w:rPr>
  </w:style>
  <w:style w:type="paragraph" w:styleId="NormalWeb">
    <w:name w:val="Normal (Web)"/>
    <w:basedOn w:val="Normal"/>
    <w:uiPriority w:val="99"/>
    <w:unhideWhenUsed/>
    <w:rsid w:val="00477471"/>
    <w:pPr>
      <w:spacing w:before="100" w:beforeAutospacing="1" w:after="100" w:afterAutospacing="1"/>
    </w:pPr>
  </w:style>
  <w:style w:type="character" w:customStyle="1" w:styleId="Heading6Char">
    <w:name w:val="Heading 6 Char"/>
    <w:link w:val="Heading6"/>
    <w:semiHidden/>
    <w:rsid w:val="00FB0182"/>
    <w:rPr>
      <w:rFonts w:ascii="Calibri" w:eastAsia="Times New Roman" w:hAnsi="Calibri" w:cs="Times New Roman"/>
      <w:b/>
      <w:bCs/>
      <w:sz w:val="22"/>
      <w:szCs w:val="22"/>
    </w:rPr>
  </w:style>
  <w:style w:type="paragraph" w:styleId="ListParagraph">
    <w:name w:val="List Paragraph"/>
    <w:basedOn w:val="Normal"/>
    <w:uiPriority w:val="34"/>
    <w:qFormat/>
    <w:rsid w:val="00FB0182"/>
    <w:pPr>
      <w:ind w:left="720"/>
      <w:contextualSpacing/>
    </w:pPr>
  </w:style>
  <w:style w:type="paragraph" w:styleId="NoSpacing">
    <w:name w:val="No Spacing"/>
    <w:uiPriority w:val="1"/>
    <w:qFormat/>
    <w:rsid w:val="00BA5310"/>
    <w:rPr>
      <w:rFonts w:ascii="Calibri" w:hAnsi="Calibri"/>
      <w:sz w:val="22"/>
      <w:szCs w:val="22"/>
      <w:lang w:val="en-US" w:eastAsia="en-US" w:bidi="ar-SA"/>
    </w:rPr>
  </w:style>
  <w:style w:type="paragraph" w:customStyle="1" w:styleId="Default">
    <w:name w:val="Default"/>
    <w:rsid w:val="0062031A"/>
    <w:pPr>
      <w:autoSpaceDE w:val="0"/>
      <w:autoSpaceDN w:val="0"/>
      <w:adjustRightInd w:val="0"/>
    </w:pPr>
    <w:rPr>
      <w:color w:val="000000"/>
      <w:sz w:val="24"/>
      <w:szCs w:val="24"/>
      <w:lang w:val="en-US" w:eastAsia="en-US" w:bidi="ar-SA"/>
    </w:rPr>
  </w:style>
  <w:style w:type="character" w:styleId="Hyperlink">
    <w:name w:val="Hyperlink"/>
    <w:uiPriority w:val="99"/>
    <w:unhideWhenUsed/>
    <w:rsid w:val="000E06AE"/>
    <w:rPr>
      <w:color w:val="0000FF"/>
      <w:u w:val="single"/>
    </w:rPr>
  </w:style>
  <w:style w:type="character" w:styleId="HTMLTypewriter">
    <w:name w:val="HTML Typewriter"/>
    <w:uiPriority w:val="99"/>
    <w:unhideWhenUsed/>
    <w:rsid w:val="000E06A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E0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E06AE"/>
    <w:rPr>
      <w:rFonts w:ascii="Courier New" w:hAnsi="Courier New" w:cs="Courier New"/>
    </w:rPr>
  </w:style>
  <w:style w:type="character" w:customStyle="1" w:styleId="pln">
    <w:name w:val="pln"/>
    <w:rsid w:val="000E06AE"/>
  </w:style>
  <w:style w:type="character" w:customStyle="1" w:styleId="pun">
    <w:name w:val="pun"/>
    <w:rsid w:val="000E06AE"/>
  </w:style>
  <w:style w:type="character" w:styleId="HTMLCode">
    <w:name w:val="HTML Code"/>
    <w:uiPriority w:val="99"/>
    <w:unhideWhenUsed/>
    <w:rsid w:val="000E06AE"/>
    <w:rPr>
      <w:rFonts w:ascii="Courier New" w:eastAsia="Times New Roman" w:hAnsi="Courier New" w:cs="Courier New"/>
      <w:sz w:val="20"/>
      <w:szCs w:val="20"/>
    </w:rPr>
  </w:style>
  <w:style w:type="character" w:customStyle="1" w:styleId="apple-converted-space">
    <w:name w:val="apple-converted-space"/>
    <w:rsid w:val="000E06AE"/>
  </w:style>
  <w:style w:type="character" w:customStyle="1" w:styleId="Heading4Char">
    <w:name w:val="Heading 4 Char"/>
    <w:link w:val="Heading4"/>
    <w:semiHidden/>
    <w:rsid w:val="000E06AE"/>
    <w:rPr>
      <w:rFonts w:ascii="Calibri" w:eastAsia="Times New Roman" w:hAnsi="Calibri" w:cs="Times New Roman"/>
      <w:b/>
      <w:bCs/>
      <w:sz w:val="28"/>
      <w:szCs w:val="28"/>
    </w:rPr>
  </w:style>
  <w:style w:type="character" w:customStyle="1" w:styleId="mw-headline">
    <w:name w:val="mw-headline"/>
    <w:rsid w:val="000E06AE"/>
  </w:style>
  <w:style w:type="paragraph" w:styleId="Header">
    <w:name w:val="header"/>
    <w:basedOn w:val="Normal"/>
    <w:link w:val="HeaderChar"/>
    <w:uiPriority w:val="99"/>
    <w:rsid w:val="00BF20C0"/>
    <w:pPr>
      <w:tabs>
        <w:tab w:val="center" w:pos="4513"/>
        <w:tab w:val="right" w:pos="9026"/>
      </w:tabs>
    </w:pPr>
  </w:style>
  <w:style w:type="character" w:customStyle="1" w:styleId="HeaderChar">
    <w:name w:val="Header Char"/>
    <w:link w:val="Header"/>
    <w:uiPriority w:val="99"/>
    <w:rsid w:val="00BF20C0"/>
    <w:rPr>
      <w:sz w:val="24"/>
      <w:szCs w:val="24"/>
      <w:lang w:val="en-US" w:eastAsia="en-US"/>
    </w:rPr>
  </w:style>
  <w:style w:type="paragraph" w:styleId="Footer">
    <w:name w:val="footer"/>
    <w:basedOn w:val="Normal"/>
    <w:link w:val="FooterChar"/>
    <w:uiPriority w:val="99"/>
    <w:rsid w:val="00BF20C0"/>
    <w:pPr>
      <w:tabs>
        <w:tab w:val="center" w:pos="4513"/>
        <w:tab w:val="right" w:pos="9026"/>
      </w:tabs>
    </w:pPr>
  </w:style>
  <w:style w:type="character" w:customStyle="1" w:styleId="FooterChar">
    <w:name w:val="Footer Char"/>
    <w:link w:val="Footer"/>
    <w:uiPriority w:val="99"/>
    <w:rsid w:val="00BF20C0"/>
    <w:rPr>
      <w:sz w:val="24"/>
      <w:szCs w:val="24"/>
      <w:lang w:val="en-US" w:eastAsia="en-US"/>
    </w:rPr>
  </w:style>
  <w:style w:type="paragraph" w:styleId="BalloonText">
    <w:name w:val="Balloon Text"/>
    <w:basedOn w:val="Normal"/>
    <w:link w:val="BalloonTextChar"/>
    <w:rsid w:val="00BF20C0"/>
    <w:rPr>
      <w:rFonts w:ascii="Tahoma" w:hAnsi="Tahoma" w:cs="Tahoma"/>
      <w:sz w:val="16"/>
      <w:szCs w:val="16"/>
    </w:rPr>
  </w:style>
  <w:style w:type="character" w:customStyle="1" w:styleId="BalloonTextChar">
    <w:name w:val="Balloon Text Char"/>
    <w:link w:val="BalloonText"/>
    <w:rsid w:val="00BF20C0"/>
    <w:rPr>
      <w:rFonts w:ascii="Tahoma" w:hAnsi="Tahoma" w:cs="Tahoma"/>
      <w:sz w:val="16"/>
      <w:szCs w:val="16"/>
      <w:lang w:val="en-US" w:eastAsia="en-US"/>
    </w:rPr>
  </w:style>
  <w:style w:type="character" w:styleId="Strong">
    <w:name w:val="Strong"/>
    <w:uiPriority w:val="22"/>
    <w:qFormat/>
    <w:rsid w:val="00E33411"/>
    <w:rPr>
      <w:b/>
      <w:bCs/>
    </w:rPr>
  </w:style>
  <w:style w:type="character" w:customStyle="1" w:styleId="kwd">
    <w:name w:val="kwd"/>
    <w:rsid w:val="00F404F0"/>
  </w:style>
  <w:style w:type="table" w:styleId="TableGrid">
    <w:name w:val="Table Grid"/>
    <w:basedOn w:val="TableNormal"/>
    <w:rsid w:val="00544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4B1057"/>
    <w:rPr>
      <w:rFonts w:ascii="Cambria" w:eastAsia="Times New Roman" w:hAnsi="Cambria" w:cs="Times New Roman"/>
      <w:b/>
      <w:bCs/>
      <w:kern w:val="32"/>
      <w:sz w:val="32"/>
      <w:szCs w:val="32"/>
      <w:lang w:val="en-US" w:eastAsia="en-US"/>
    </w:rPr>
  </w:style>
  <w:style w:type="character" w:customStyle="1" w:styleId="tutorialtitle">
    <w:name w:val="tutorial_title"/>
    <w:rsid w:val="004B1057"/>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0"/>
    <w:uiPriority w:val="99"/>
    <w:rsid w:val="00826128"/>
    <w:rPr>
      <w:b/>
      <w:bCs/>
      <w:sz w:val="22"/>
      <w:szCs w:val="22"/>
      <w:shd w:val="clear" w:color="auto" w:fill="FFFFFF"/>
    </w:rPr>
  </w:style>
  <w:style w:type="character" w:customStyle="1" w:styleId="MSGENFONTSTYLENAMETEMPLATEROLEMSGENFONTSTYLENAMEBYROLETEXT">
    <w:name w:val="MSG_EN_FONT_STYLE_NAME_TEMPLATE_ROLE MSG_EN_FONT_STYLE_NAME_BY_ROLE_TEXT_"/>
    <w:link w:val="MSGENFONTSTYLENAMETEMPLATEROLEMSGENFONTSTYLENAMEBYROLETEXT0"/>
    <w:uiPriority w:val="99"/>
    <w:rsid w:val="00826128"/>
    <w:rPr>
      <w:sz w:val="22"/>
      <w:szCs w:val="22"/>
      <w:shd w:val="clear" w:color="auto" w:fill="FFFFFF"/>
    </w:rPr>
  </w:style>
  <w:style w:type="character" w:customStyle="1" w:styleId="MSGENFONTSTYLENAMETEMPLATEROLELEVELMSGENFONTSTYLENAMEBYROLEHEADING2">
    <w:name w:val="MSG_EN_FONT_STYLE_NAME_TEMPLATE_ROLE_LEVEL MSG_EN_FONT_STYLE_NAME_BY_ROLE_HEADING 2_"/>
    <w:link w:val="MSGENFONTSTYLENAMETEMPLATEROLELEVELMSGENFONTSTYLENAMEBYROLEHEADING20"/>
    <w:uiPriority w:val="99"/>
    <w:rsid w:val="00826128"/>
    <w:rPr>
      <w:b/>
      <w:bCs/>
      <w:sz w:val="22"/>
      <w:szCs w:val="22"/>
      <w:shd w:val="clear" w:color="auto" w:fill="FFFFFF"/>
    </w:rPr>
  </w:style>
  <w:style w:type="character" w:customStyle="1" w:styleId="MSGENFONTSTYLENAMETEMPLATEROLENUMBERMSGENFONTSTYLENAMEBYROLETEXT3">
    <w:name w:val="MSG_EN_FONT_STYLE_NAME_TEMPLATE_ROLE_NUMBER MSG_EN_FONT_STYLE_NAME_BY_ROLE_TEXT 3_"/>
    <w:link w:val="MSGENFONTSTYLENAMETEMPLATEROLENUMBERMSGENFONTSTYLENAMEBYROLETEXT30"/>
    <w:uiPriority w:val="99"/>
    <w:rsid w:val="00826128"/>
    <w:rPr>
      <w:i/>
      <w:iCs/>
      <w:sz w:val="22"/>
      <w:szCs w:val="22"/>
      <w:shd w:val="clear" w:color="auto" w:fill="FFFFFF"/>
    </w:rPr>
  </w:style>
  <w:style w:type="character" w:customStyle="1" w:styleId="MSGENFONTSTYLENAMETEMPLATEROLENUMBERMSGENFONTSTYLENAMEBYROLETEXT3MSGENFONTSTYLEMODIFERNOTITALIC">
    <w:name w:val="MSG_EN_FONT_STYLE_NAME_TEMPLATE_ROLE_NUMBER MSG_EN_FONT_STYLE_NAME_BY_ROLE_TEXT 3 + MSG_EN_FONT_STYLE_MODIFER_NOT_ITALIC"/>
    <w:uiPriority w:val="99"/>
    <w:rsid w:val="00826128"/>
    <w:rPr>
      <w:i w:val="0"/>
      <w:iCs w:val="0"/>
      <w:sz w:val="22"/>
      <w:szCs w:val="22"/>
      <w:shd w:val="clear" w:color="auto" w:fill="FFFFFF"/>
    </w:rPr>
  </w:style>
  <w:style w:type="character" w:customStyle="1" w:styleId="MSGENFONTSTYLENAMETEMPLATEROLEMSGENFONTSTYLENAMEBYROLETEXTMSGENFONTSTYLEMODIFERBOLD1">
    <w:name w:val="MSG_EN_FONT_STYLE_NAME_TEMPLATE_ROLE MSG_EN_FONT_STYLE_NAME_BY_ROLE_TEXT + MSG_EN_FONT_STYLE_MODIFER_BOLD1"/>
    <w:uiPriority w:val="99"/>
    <w:rsid w:val="00826128"/>
    <w:rPr>
      <w:b/>
      <w:bCs/>
      <w:sz w:val="22"/>
      <w:szCs w:val="22"/>
      <w:shd w:val="clear" w:color="auto" w:fill="FFFFFF"/>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uiPriority w:val="99"/>
    <w:rsid w:val="00826128"/>
    <w:pPr>
      <w:widowControl w:val="0"/>
      <w:shd w:val="clear" w:color="auto" w:fill="FFFFFF"/>
      <w:spacing w:line="240" w:lineRule="atLeast"/>
    </w:pPr>
    <w:rPr>
      <w:b/>
      <w:bCs/>
      <w:sz w:val="22"/>
      <w:szCs w:val="22"/>
    </w:rPr>
  </w:style>
  <w:style w:type="paragraph" w:customStyle="1" w:styleId="MSGENFONTSTYLENAMETEMPLATEROLEMSGENFONTSTYLENAMEBYROLETEXT0">
    <w:name w:val="MSG_EN_FONT_STYLE_NAME_TEMPLATE_ROLE MSG_EN_FONT_STYLE_NAME_BY_ROLE_TEXT"/>
    <w:basedOn w:val="Normal"/>
    <w:link w:val="MSGENFONTSTYLENAMETEMPLATEROLEMSGENFONTSTYLENAMEBYROLETEXT"/>
    <w:uiPriority w:val="99"/>
    <w:rsid w:val="00826128"/>
    <w:pPr>
      <w:widowControl w:val="0"/>
      <w:shd w:val="clear" w:color="auto" w:fill="FFFFFF"/>
      <w:spacing w:before="360" w:after="360" w:line="413" w:lineRule="exact"/>
      <w:ind w:hanging="740"/>
    </w:pPr>
    <w:rPr>
      <w:sz w:val="22"/>
      <w:szCs w:val="22"/>
    </w:rPr>
  </w:style>
  <w:style w:type="paragraph" w:customStyle="1" w:styleId="MSGENFONTSTYLENAMETEMPLATEROLELEVELMSGENFONTSTYLENAMEBYROLEHEADING20">
    <w:name w:val="MSG_EN_FONT_STYLE_NAME_TEMPLATE_ROLE_LEVEL MSG_EN_FONT_STYLE_NAME_BY_ROLE_HEADING 2"/>
    <w:basedOn w:val="Normal"/>
    <w:link w:val="MSGENFONTSTYLENAMETEMPLATEROLELEVELMSGENFONTSTYLENAMEBYROLEHEADING2"/>
    <w:uiPriority w:val="99"/>
    <w:rsid w:val="00826128"/>
    <w:pPr>
      <w:widowControl w:val="0"/>
      <w:shd w:val="clear" w:color="auto" w:fill="FFFFFF"/>
      <w:spacing w:before="360" w:after="180" w:line="240" w:lineRule="atLeast"/>
      <w:ind w:hanging="200"/>
      <w:outlineLvl w:val="1"/>
    </w:pPr>
    <w:rPr>
      <w:b/>
      <w:bCs/>
      <w:sz w:val="22"/>
      <w:szCs w:val="22"/>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uiPriority w:val="99"/>
    <w:rsid w:val="00826128"/>
    <w:pPr>
      <w:widowControl w:val="0"/>
      <w:shd w:val="clear" w:color="auto" w:fill="FFFFFF"/>
      <w:spacing w:line="413" w:lineRule="exact"/>
      <w:ind w:hanging="240"/>
    </w:pPr>
    <w:rPr>
      <w:i/>
      <w:iCs/>
      <w:sz w:val="22"/>
      <w:szCs w:val="22"/>
    </w:rPr>
  </w:style>
  <w:style w:type="character" w:customStyle="1" w:styleId="MSGENFONTSTYLENAMETEMPLATEROLEMSGENFONTSTYLENAMEBYROLETEXTMSGENFONTSTYLEMODIFERBOLD">
    <w:name w:val="MSG_EN_FONT_STYLE_NAME_TEMPLATE_ROLE MSG_EN_FONT_STYLE_NAME_BY_ROLE_TEXT + MSG_EN_FONT_STYLE_MODIFER_BOLD"/>
    <w:rsid w:val="003D448A"/>
    <w:rPr>
      <w:b/>
      <w:bCs/>
      <w:sz w:val="22"/>
      <w:szCs w:val="22"/>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77745">
      <w:bodyDiv w:val="1"/>
      <w:marLeft w:val="0"/>
      <w:marRight w:val="0"/>
      <w:marTop w:val="0"/>
      <w:marBottom w:val="0"/>
      <w:divBdr>
        <w:top w:val="none" w:sz="0" w:space="0" w:color="auto"/>
        <w:left w:val="none" w:sz="0" w:space="0" w:color="auto"/>
        <w:bottom w:val="none" w:sz="0" w:space="0" w:color="auto"/>
        <w:right w:val="none" w:sz="0" w:space="0" w:color="auto"/>
      </w:divBdr>
    </w:div>
    <w:div w:id="181171531">
      <w:bodyDiv w:val="1"/>
      <w:marLeft w:val="0"/>
      <w:marRight w:val="0"/>
      <w:marTop w:val="0"/>
      <w:marBottom w:val="0"/>
      <w:divBdr>
        <w:top w:val="none" w:sz="0" w:space="0" w:color="auto"/>
        <w:left w:val="none" w:sz="0" w:space="0" w:color="auto"/>
        <w:bottom w:val="none" w:sz="0" w:space="0" w:color="auto"/>
        <w:right w:val="none" w:sz="0" w:space="0" w:color="auto"/>
      </w:divBdr>
    </w:div>
    <w:div w:id="229855575">
      <w:bodyDiv w:val="1"/>
      <w:marLeft w:val="0"/>
      <w:marRight w:val="0"/>
      <w:marTop w:val="0"/>
      <w:marBottom w:val="0"/>
      <w:divBdr>
        <w:top w:val="none" w:sz="0" w:space="0" w:color="auto"/>
        <w:left w:val="none" w:sz="0" w:space="0" w:color="auto"/>
        <w:bottom w:val="none" w:sz="0" w:space="0" w:color="auto"/>
        <w:right w:val="none" w:sz="0" w:space="0" w:color="auto"/>
      </w:divBdr>
      <w:divsChild>
        <w:div w:id="1674337510">
          <w:marLeft w:val="0"/>
          <w:marRight w:val="0"/>
          <w:marTop w:val="140"/>
          <w:marBottom w:val="0"/>
          <w:divBdr>
            <w:top w:val="none" w:sz="0" w:space="0" w:color="auto"/>
            <w:left w:val="none" w:sz="0" w:space="0" w:color="auto"/>
            <w:bottom w:val="none" w:sz="0" w:space="0" w:color="auto"/>
            <w:right w:val="none" w:sz="0" w:space="0" w:color="auto"/>
          </w:divBdr>
        </w:div>
        <w:div w:id="1986623476">
          <w:marLeft w:val="0"/>
          <w:marRight w:val="0"/>
          <w:marTop w:val="140"/>
          <w:marBottom w:val="0"/>
          <w:divBdr>
            <w:top w:val="none" w:sz="0" w:space="0" w:color="auto"/>
            <w:left w:val="none" w:sz="0" w:space="0" w:color="auto"/>
            <w:bottom w:val="none" w:sz="0" w:space="0" w:color="auto"/>
            <w:right w:val="none" w:sz="0" w:space="0" w:color="auto"/>
          </w:divBdr>
        </w:div>
        <w:div w:id="2053069322">
          <w:marLeft w:val="0"/>
          <w:marRight w:val="0"/>
          <w:marTop w:val="140"/>
          <w:marBottom w:val="0"/>
          <w:divBdr>
            <w:top w:val="none" w:sz="0" w:space="0" w:color="auto"/>
            <w:left w:val="none" w:sz="0" w:space="0" w:color="auto"/>
            <w:bottom w:val="none" w:sz="0" w:space="0" w:color="auto"/>
            <w:right w:val="none" w:sz="0" w:space="0" w:color="auto"/>
          </w:divBdr>
        </w:div>
      </w:divsChild>
    </w:div>
    <w:div w:id="345795239">
      <w:bodyDiv w:val="1"/>
      <w:marLeft w:val="0"/>
      <w:marRight w:val="0"/>
      <w:marTop w:val="0"/>
      <w:marBottom w:val="0"/>
      <w:divBdr>
        <w:top w:val="none" w:sz="0" w:space="0" w:color="auto"/>
        <w:left w:val="none" w:sz="0" w:space="0" w:color="auto"/>
        <w:bottom w:val="none" w:sz="0" w:space="0" w:color="auto"/>
        <w:right w:val="none" w:sz="0" w:space="0" w:color="auto"/>
      </w:divBdr>
      <w:divsChild>
        <w:div w:id="1326935605">
          <w:marLeft w:val="0"/>
          <w:marRight w:val="0"/>
          <w:marTop w:val="0"/>
          <w:marBottom w:val="0"/>
          <w:divBdr>
            <w:top w:val="none" w:sz="0" w:space="0" w:color="auto"/>
            <w:left w:val="none" w:sz="0" w:space="0" w:color="auto"/>
            <w:bottom w:val="none" w:sz="0" w:space="0" w:color="auto"/>
            <w:right w:val="none" w:sz="0" w:space="0" w:color="auto"/>
          </w:divBdr>
        </w:div>
      </w:divsChild>
    </w:div>
    <w:div w:id="624123207">
      <w:bodyDiv w:val="1"/>
      <w:marLeft w:val="0"/>
      <w:marRight w:val="0"/>
      <w:marTop w:val="0"/>
      <w:marBottom w:val="0"/>
      <w:divBdr>
        <w:top w:val="none" w:sz="0" w:space="0" w:color="auto"/>
        <w:left w:val="none" w:sz="0" w:space="0" w:color="auto"/>
        <w:bottom w:val="none" w:sz="0" w:space="0" w:color="auto"/>
        <w:right w:val="none" w:sz="0" w:space="0" w:color="auto"/>
      </w:divBdr>
      <w:divsChild>
        <w:div w:id="516237292">
          <w:marLeft w:val="0"/>
          <w:marRight w:val="0"/>
          <w:marTop w:val="120"/>
          <w:marBottom w:val="0"/>
          <w:divBdr>
            <w:top w:val="none" w:sz="0" w:space="0" w:color="auto"/>
            <w:left w:val="none" w:sz="0" w:space="0" w:color="auto"/>
            <w:bottom w:val="none" w:sz="0" w:space="0" w:color="auto"/>
            <w:right w:val="none" w:sz="0" w:space="0" w:color="auto"/>
          </w:divBdr>
        </w:div>
        <w:div w:id="2051414719">
          <w:marLeft w:val="0"/>
          <w:marRight w:val="0"/>
          <w:marTop w:val="120"/>
          <w:marBottom w:val="0"/>
          <w:divBdr>
            <w:top w:val="none" w:sz="0" w:space="0" w:color="auto"/>
            <w:left w:val="none" w:sz="0" w:space="0" w:color="auto"/>
            <w:bottom w:val="none" w:sz="0" w:space="0" w:color="auto"/>
            <w:right w:val="none" w:sz="0" w:space="0" w:color="auto"/>
          </w:divBdr>
        </w:div>
      </w:divsChild>
    </w:div>
    <w:div w:id="681706575">
      <w:bodyDiv w:val="1"/>
      <w:marLeft w:val="0"/>
      <w:marRight w:val="0"/>
      <w:marTop w:val="0"/>
      <w:marBottom w:val="0"/>
      <w:divBdr>
        <w:top w:val="none" w:sz="0" w:space="0" w:color="auto"/>
        <w:left w:val="none" w:sz="0" w:space="0" w:color="auto"/>
        <w:bottom w:val="none" w:sz="0" w:space="0" w:color="auto"/>
        <w:right w:val="none" w:sz="0" w:space="0" w:color="auto"/>
      </w:divBdr>
      <w:divsChild>
        <w:div w:id="2010717874">
          <w:marLeft w:val="0"/>
          <w:marRight w:val="0"/>
          <w:marTop w:val="120"/>
          <w:marBottom w:val="0"/>
          <w:divBdr>
            <w:top w:val="none" w:sz="0" w:space="0" w:color="auto"/>
            <w:left w:val="none" w:sz="0" w:space="0" w:color="auto"/>
            <w:bottom w:val="none" w:sz="0" w:space="0" w:color="auto"/>
            <w:right w:val="none" w:sz="0" w:space="0" w:color="auto"/>
          </w:divBdr>
        </w:div>
      </w:divsChild>
    </w:div>
    <w:div w:id="682589383">
      <w:bodyDiv w:val="1"/>
      <w:marLeft w:val="0"/>
      <w:marRight w:val="0"/>
      <w:marTop w:val="0"/>
      <w:marBottom w:val="0"/>
      <w:divBdr>
        <w:top w:val="none" w:sz="0" w:space="0" w:color="auto"/>
        <w:left w:val="none" w:sz="0" w:space="0" w:color="auto"/>
        <w:bottom w:val="none" w:sz="0" w:space="0" w:color="auto"/>
        <w:right w:val="none" w:sz="0" w:space="0" w:color="auto"/>
      </w:divBdr>
    </w:div>
    <w:div w:id="683942590">
      <w:bodyDiv w:val="1"/>
      <w:marLeft w:val="0"/>
      <w:marRight w:val="0"/>
      <w:marTop w:val="0"/>
      <w:marBottom w:val="0"/>
      <w:divBdr>
        <w:top w:val="none" w:sz="0" w:space="0" w:color="auto"/>
        <w:left w:val="none" w:sz="0" w:space="0" w:color="auto"/>
        <w:bottom w:val="none" w:sz="0" w:space="0" w:color="auto"/>
        <w:right w:val="none" w:sz="0" w:space="0" w:color="auto"/>
      </w:divBdr>
    </w:div>
    <w:div w:id="686561746">
      <w:bodyDiv w:val="1"/>
      <w:marLeft w:val="0"/>
      <w:marRight w:val="0"/>
      <w:marTop w:val="0"/>
      <w:marBottom w:val="0"/>
      <w:divBdr>
        <w:top w:val="none" w:sz="0" w:space="0" w:color="auto"/>
        <w:left w:val="none" w:sz="0" w:space="0" w:color="auto"/>
        <w:bottom w:val="none" w:sz="0" w:space="0" w:color="auto"/>
        <w:right w:val="none" w:sz="0" w:space="0" w:color="auto"/>
      </w:divBdr>
    </w:div>
    <w:div w:id="765002739">
      <w:bodyDiv w:val="1"/>
      <w:marLeft w:val="0"/>
      <w:marRight w:val="0"/>
      <w:marTop w:val="0"/>
      <w:marBottom w:val="0"/>
      <w:divBdr>
        <w:top w:val="none" w:sz="0" w:space="0" w:color="auto"/>
        <w:left w:val="none" w:sz="0" w:space="0" w:color="auto"/>
        <w:bottom w:val="none" w:sz="0" w:space="0" w:color="auto"/>
        <w:right w:val="none" w:sz="0" w:space="0" w:color="auto"/>
      </w:divBdr>
      <w:divsChild>
        <w:div w:id="60830655">
          <w:marLeft w:val="0"/>
          <w:marRight w:val="0"/>
          <w:marTop w:val="140"/>
          <w:marBottom w:val="0"/>
          <w:divBdr>
            <w:top w:val="none" w:sz="0" w:space="0" w:color="auto"/>
            <w:left w:val="none" w:sz="0" w:space="0" w:color="auto"/>
            <w:bottom w:val="none" w:sz="0" w:space="0" w:color="auto"/>
            <w:right w:val="none" w:sz="0" w:space="0" w:color="auto"/>
          </w:divBdr>
        </w:div>
        <w:div w:id="422145310">
          <w:marLeft w:val="0"/>
          <w:marRight w:val="0"/>
          <w:marTop w:val="140"/>
          <w:marBottom w:val="0"/>
          <w:divBdr>
            <w:top w:val="none" w:sz="0" w:space="0" w:color="auto"/>
            <w:left w:val="none" w:sz="0" w:space="0" w:color="auto"/>
            <w:bottom w:val="none" w:sz="0" w:space="0" w:color="auto"/>
            <w:right w:val="none" w:sz="0" w:space="0" w:color="auto"/>
          </w:divBdr>
        </w:div>
        <w:div w:id="453671779">
          <w:marLeft w:val="0"/>
          <w:marRight w:val="0"/>
          <w:marTop w:val="140"/>
          <w:marBottom w:val="0"/>
          <w:divBdr>
            <w:top w:val="none" w:sz="0" w:space="0" w:color="auto"/>
            <w:left w:val="none" w:sz="0" w:space="0" w:color="auto"/>
            <w:bottom w:val="none" w:sz="0" w:space="0" w:color="auto"/>
            <w:right w:val="none" w:sz="0" w:space="0" w:color="auto"/>
          </w:divBdr>
        </w:div>
      </w:divsChild>
    </w:div>
    <w:div w:id="786462010">
      <w:bodyDiv w:val="1"/>
      <w:marLeft w:val="0"/>
      <w:marRight w:val="0"/>
      <w:marTop w:val="0"/>
      <w:marBottom w:val="0"/>
      <w:divBdr>
        <w:top w:val="none" w:sz="0" w:space="0" w:color="auto"/>
        <w:left w:val="none" w:sz="0" w:space="0" w:color="auto"/>
        <w:bottom w:val="none" w:sz="0" w:space="0" w:color="auto"/>
        <w:right w:val="none" w:sz="0" w:space="0" w:color="auto"/>
      </w:divBdr>
    </w:div>
    <w:div w:id="800028370">
      <w:bodyDiv w:val="1"/>
      <w:marLeft w:val="0"/>
      <w:marRight w:val="0"/>
      <w:marTop w:val="0"/>
      <w:marBottom w:val="0"/>
      <w:divBdr>
        <w:top w:val="none" w:sz="0" w:space="0" w:color="auto"/>
        <w:left w:val="none" w:sz="0" w:space="0" w:color="auto"/>
        <w:bottom w:val="none" w:sz="0" w:space="0" w:color="auto"/>
        <w:right w:val="none" w:sz="0" w:space="0" w:color="auto"/>
      </w:divBdr>
    </w:div>
    <w:div w:id="820124635">
      <w:bodyDiv w:val="1"/>
      <w:marLeft w:val="0"/>
      <w:marRight w:val="0"/>
      <w:marTop w:val="0"/>
      <w:marBottom w:val="0"/>
      <w:divBdr>
        <w:top w:val="none" w:sz="0" w:space="0" w:color="auto"/>
        <w:left w:val="none" w:sz="0" w:space="0" w:color="auto"/>
        <w:bottom w:val="none" w:sz="0" w:space="0" w:color="auto"/>
        <w:right w:val="none" w:sz="0" w:space="0" w:color="auto"/>
      </w:divBdr>
    </w:div>
    <w:div w:id="881750357">
      <w:bodyDiv w:val="1"/>
      <w:marLeft w:val="0"/>
      <w:marRight w:val="0"/>
      <w:marTop w:val="0"/>
      <w:marBottom w:val="0"/>
      <w:divBdr>
        <w:top w:val="none" w:sz="0" w:space="0" w:color="auto"/>
        <w:left w:val="none" w:sz="0" w:space="0" w:color="auto"/>
        <w:bottom w:val="none" w:sz="0" w:space="0" w:color="auto"/>
        <w:right w:val="none" w:sz="0" w:space="0" w:color="auto"/>
      </w:divBdr>
      <w:divsChild>
        <w:div w:id="54816066">
          <w:marLeft w:val="0"/>
          <w:marRight w:val="0"/>
          <w:marTop w:val="120"/>
          <w:marBottom w:val="0"/>
          <w:divBdr>
            <w:top w:val="none" w:sz="0" w:space="0" w:color="auto"/>
            <w:left w:val="none" w:sz="0" w:space="0" w:color="auto"/>
            <w:bottom w:val="none" w:sz="0" w:space="0" w:color="auto"/>
            <w:right w:val="none" w:sz="0" w:space="0" w:color="auto"/>
          </w:divBdr>
        </w:div>
        <w:div w:id="1020207881">
          <w:marLeft w:val="0"/>
          <w:marRight w:val="0"/>
          <w:marTop w:val="120"/>
          <w:marBottom w:val="0"/>
          <w:divBdr>
            <w:top w:val="none" w:sz="0" w:space="0" w:color="auto"/>
            <w:left w:val="none" w:sz="0" w:space="0" w:color="auto"/>
            <w:bottom w:val="none" w:sz="0" w:space="0" w:color="auto"/>
            <w:right w:val="none" w:sz="0" w:space="0" w:color="auto"/>
          </w:divBdr>
        </w:div>
      </w:divsChild>
    </w:div>
    <w:div w:id="920330774">
      <w:bodyDiv w:val="1"/>
      <w:marLeft w:val="0"/>
      <w:marRight w:val="0"/>
      <w:marTop w:val="0"/>
      <w:marBottom w:val="0"/>
      <w:divBdr>
        <w:top w:val="none" w:sz="0" w:space="0" w:color="auto"/>
        <w:left w:val="none" w:sz="0" w:space="0" w:color="auto"/>
        <w:bottom w:val="none" w:sz="0" w:space="0" w:color="auto"/>
        <w:right w:val="none" w:sz="0" w:space="0" w:color="auto"/>
      </w:divBdr>
    </w:div>
    <w:div w:id="922640099">
      <w:bodyDiv w:val="1"/>
      <w:marLeft w:val="0"/>
      <w:marRight w:val="0"/>
      <w:marTop w:val="0"/>
      <w:marBottom w:val="0"/>
      <w:divBdr>
        <w:top w:val="none" w:sz="0" w:space="0" w:color="auto"/>
        <w:left w:val="none" w:sz="0" w:space="0" w:color="auto"/>
        <w:bottom w:val="none" w:sz="0" w:space="0" w:color="auto"/>
        <w:right w:val="none" w:sz="0" w:space="0" w:color="auto"/>
      </w:divBdr>
    </w:div>
    <w:div w:id="970398749">
      <w:bodyDiv w:val="1"/>
      <w:marLeft w:val="0"/>
      <w:marRight w:val="0"/>
      <w:marTop w:val="0"/>
      <w:marBottom w:val="0"/>
      <w:divBdr>
        <w:top w:val="none" w:sz="0" w:space="0" w:color="auto"/>
        <w:left w:val="none" w:sz="0" w:space="0" w:color="auto"/>
        <w:bottom w:val="none" w:sz="0" w:space="0" w:color="auto"/>
        <w:right w:val="none" w:sz="0" w:space="0" w:color="auto"/>
      </w:divBdr>
    </w:div>
    <w:div w:id="1133451527">
      <w:bodyDiv w:val="1"/>
      <w:marLeft w:val="0"/>
      <w:marRight w:val="0"/>
      <w:marTop w:val="0"/>
      <w:marBottom w:val="0"/>
      <w:divBdr>
        <w:top w:val="none" w:sz="0" w:space="0" w:color="auto"/>
        <w:left w:val="none" w:sz="0" w:space="0" w:color="auto"/>
        <w:bottom w:val="none" w:sz="0" w:space="0" w:color="auto"/>
        <w:right w:val="none" w:sz="0" w:space="0" w:color="auto"/>
      </w:divBdr>
      <w:divsChild>
        <w:div w:id="77941683">
          <w:marLeft w:val="0"/>
          <w:marRight w:val="0"/>
          <w:marTop w:val="0"/>
          <w:marBottom w:val="0"/>
          <w:divBdr>
            <w:top w:val="none" w:sz="0" w:space="0" w:color="auto"/>
            <w:left w:val="none" w:sz="0" w:space="0" w:color="auto"/>
            <w:bottom w:val="none" w:sz="0" w:space="0" w:color="auto"/>
            <w:right w:val="none" w:sz="0" w:space="0" w:color="auto"/>
          </w:divBdr>
        </w:div>
      </w:divsChild>
    </w:div>
    <w:div w:id="1173448173">
      <w:bodyDiv w:val="1"/>
      <w:marLeft w:val="0"/>
      <w:marRight w:val="0"/>
      <w:marTop w:val="0"/>
      <w:marBottom w:val="0"/>
      <w:divBdr>
        <w:top w:val="none" w:sz="0" w:space="0" w:color="auto"/>
        <w:left w:val="none" w:sz="0" w:space="0" w:color="auto"/>
        <w:bottom w:val="none" w:sz="0" w:space="0" w:color="auto"/>
        <w:right w:val="none" w:sz="0" w:space="0" w:color="auto"/>
      </w:divBdr>
    </w:div>
    <w:div w:id="1196388001">
      <w:bodyDiv w:val="1"/>
      <w:marLeft w:val="0"/>
      <w:marRight w:val="0"/>
      <w:marTop w:val="0"/>
      <w:marBottom w:val="0"/>
      <w:divBdr>
        <w:top w:val="none" w:sz="0" w:space="0" w:color="auto"/>
        <w:left w:val="none" w:sz="0" w:space="0" w:color="auto"/>
        <w:bottom w:val="none" w:sz="0" w:space="0" w:color="auto"/>
        <w:right w:val="none" w:sz="0" w:space="0" w:color="auto"/>
      </w:divBdr>
    </w:div>
    <w:div w:id="1262296509">
      <w:bodyDiv w:val="1"/>
      <w:marLeft w:val="0"/>
      <w:marRight w:val="0"/>
      <w:marTop w:val="0"/>
      <w:marBottom w:val="0"/>
      <w:divBdr>
        <w:top w:val="none" w:sz="0" w:space="0" w:color="auto"/>
        <w:left w:val="none" w:sz="0" w:space="0" w:color="auto"/>
        <w:bottom w:val="none" w:sz="0" w:space="0" w:color="auto"/>
        <w:right w:val="none" w:sz="0" w:space="0" w:color="auto"/>
      </w:divBdr>
    </w:div>
    <w:div w:id="1339962662">
      <w:bodyDiv w:val="1"/>
      <w:marLeft w:val="0"/>
      <w:marRight w:val="0"/>
      <w:marTop w:val="0"/>
      <w:marBottom w:val="0"/>
      <w:divBdr>
        <w:top w:val="none" w:sz="0" w:space="0" w:color="auto"/>
        <w:left w:val="none" w:sz="0" w:space="0" w:color="auto"/>
        <w:bottom w:val="none" w:sz="0" w:space="0" w:color="auto"/>
        <w:right w:val="none" w:sz="0" w:space="0" w:color="auto"/>
      </w:divBdr>
    </w:div>
    <w:div w:id="1345354304">
      <w:bodyDiv w:val="1"/>
      <w:marLeft w:val="0"/>
      <w:marRight w:val="0"/>
      <w:marTop w:val="0"/>
      <w:marBottom w:val="0"/>
      <w:divBdr>
        <w:top w:val="none" w:sz="0" w:space="0" w:color="auto"/>
        <w:left w:val="none" w:sz="0" w:space="0" w:color="auto"/>
        <w:bottom w:val="none" w:sz="0" w:space="0" w:color="auto"/>
        <w:right w:val="none" w:sz="0" w:space="0" w:color="auto"/>
      </w:divBdr>
    </w:div>
    <w:div w:id="1349409632">
      <w:bodyDiv w:val="1"/>
      <w:marLeft w:val="0"/>
      <w:marRight w:val="0"/>
      <w:marTop w:val="0"/>
      <w:marBottom w:val="0"/>
      <w:divBdr>
        <w:top w:val="none" w:sz="0" w:space="0" w:color="auto"/>
        <w:left w:val="none" w:sz="0" w:space="0" w:color="auto"/>
        <w:bottom w:val="none" w:sz="0" w:space="0" w:color="auto"/>
        <w:right w:val="none" w:sz="0" w:space="0" w:color="auto"/>
      </w:divBdr>
    </w:div>
    <w:div w:id="1356691062">
      <w:bodyDiv w:val="1"/>
      <w:marLeft w:val="0"/>
      <w:marRight w:val="0"/>
      <w:marTop w:val="0"/>
      <w:marBottom w:val="0"/>
      <w:divBdr>
        <w:top w:val="none" w:sz="0" w:space="0" w:color="auto"/>
        <w:left w:val="none" w:sz="0" w:space="0" w:color="auto"/>
        <w:bottom w:val="none" w:sz="0" w:space="0" w:color="auto"/>
        <w:right w:val="none" w:sz="0" w:space="0" w:color="auto"/>
      </w:divBdr>
      <w:divsChild>
        <w:div w:id="99956113">
          <w:marLeft w:val="0"/>
          <w:marRight w:val="0"/>
          <w:marTop w:val="140"/>
          <w:marBottom w:val="0"/>
          <w:divBdr>
            <w:top w:val="none" w:sz="0" w:space="0" w:color="auto"/>
            <w:left w:val="none" w:sz="0" w:space="0" w:color="auto"/>
            <w:bottom w:val="none" w:sz="0" w:space="0" w:color="auto"/>
            <w:right w:val="none" w:sz="0" w:space="0" w:color="auto"/>
          </w:divBdr>
        </w:div>
        <w:div w:id="393740850">
          <w:marLeft w:val="0"/>
          <w:marRight w:val="0"/>
          <w:marTop w:val="140"/>
          <w:marBottom w:val="0"/>
          <w:divBdr>
            <w:top w:val="none" w:sz="0" w:space="0" w:color="auto"/>
            <w:left w:val="none" w:sz="0" w:space="0" w:color="auto"/>
            <w:bottom w:val="none" w:sz="0" w:space="0" w:color="auto"/>
            <w:right w:val="none" w:sz="0" w:space="0" w:color="auto"/>
          </w:divBdr>
        </w:div>
        <w:div w:id="1191844908">
          <w:marLeft w:val="0"/>
          <w:marRight w:val="0"/>
          <w:marTop w:val="140"/>
          <w:marBottom w:val="0"/>
          <w:divBdr>
            <w:top w:val="none" w:sz="0" w:space="0" w:color="auto"/>
            <w:left w:val="none" w:sz="0" w:space="0" w:color="auto"/>
            <w:bottom w:val="none" w:sz="0" w:space="0" w:color="auto"/>
            <w:right w:val="none" w:sz="0" w:space="0" w:color="auto"/>
          </w:divBdr>
        </w:div>
        <w:div w:id="1257135155">
          <w:marLeft w:val="0"/>
          <w:marRight w:val="0"/>
          <w:marTop w:val="140"/>
          <w:marBottom w:val="0"/>
          <w:divBdr>
            <w:top w:val="none" w:sz="0" w:space="0" w:color="auto"/>
            <w:left w:val="none" w:sz="0" w:space="0" w:color="auto"/>
            <w:bottom w:val="none" w:sz="0" w:space="0" w:color="auto"/>
            <w:right w:val="none" w:sz="0" w:space="0" w:color="auto"/>
          </w:divBdr>
        </w:div>
      </w:divsChild>
    </w:div>
    <w:div w:id="1367635682">
      <w:bodyDiv w:val="1"/>
      <w:marLeft w:val="0"/>
      <w:marRight w:val="0"/>
      <w:marTop w:val="0"/>
      <w:marBottom w:val="0"/>
      <w:divBdr>
        <w:top w:val="none" w:sz="0" w:space="0" w:color="auto"/>
        <w:left w:val="none" w:sz="0" w:space="0" w:color="auto"/>
        <w:bottom w:val="none" w:sz="0" w:space="0" w:color="auto"/>
        <w:right w:val="none" w:sz="0" w:space="0" w:color="auto"/>
      </w:divBdr>
      <w:divsChild>
        <w:div w:id="1519781010">
          <w:marLeft w:val="0"/>
          <w:marRight w:val="0"/>
          <w:marTop w:val="120"/>
          <w:marBottom w:val="0"/>
          <w:divBdr>
            <w:top w:val="none" w:sz="0" w:space="0" w:color="auto"/>
            <w:left w:val="none" w:sz="0" w:space="0" w:color="auto"/>
            <w:bottom w:val="none" w:sz="0" w:space="0" w:color="auto"/>
            <w:right w:val="none" w:sz="0" w:space="0" w:color="auto"/>
          </w:divBdr>
        </w:div>
        <w:div w:id="1686833013">
          <w:marLeft w:val="0"/>
          <w:marRight w:val="0"/>
          <w:marTop w:val="120"/>
          <w:marBottom w:val="0"/>
          <w:divBdr>
            <w:top w:val="none" w:sz="0" w:space="0" w:color="auto"/>
            <w:left w:val="none" w:sz="0" w:space="0" w:color="auto"/>
            <w:bottom w:val="none" w:sz="0" w:space="0" w:color="auto"/>
            <w:right w:val="none" w:sz="0" w:space="0" w:color="auto"/>
          </w:divBdr>
        </w:div>
      </w:divsChild>
    </w:div>
    <w:div w:id="1379009275">
      <w:bodyDiv w:val="1"/>
      <w:marLeft w:val="0"/>
      <w:marRight w:val="0"/>
      <w:marTop w:val="0"/>
      <w:marBottom w:val="0"/>
      <w:divBdr>
        <w:top w:val="none" w:sz="0" w:space="0" w:color="auto"/>
        <w:left w:val="none" w:sz="0" w:space="0" w:color="auto"/>
        <w:bottom w:val="none" w:sz="0" w:space="0" w:color="auto"/>
        <w:right w:val="none" w:sz="0" w:space="0" w:color="auto"/>
      </w:divBdr>
      <w:divsChild>
        <w:div w:id="128282531">
          <w:marLeft w:val="0"/>
          <w:marRight w:val="0"/>
          <w:marTop w:val="110"/>
          <w:marBottom w:val="0"/>
          <w:divBdr>
            <w:top w:val="none" w:sz="0" w:space="0" w:color="auto"/>
            <w:left w:val="none" w:sz="0" w:space="0" w:color="auto"/>
            <w:bottom w:val="none" w:sz="0" w:space="0" w:color="auto"/>
            <w:right w:val="none" w:sz="0" w:space="0" w:color="auto"/>
          </w:divBdr>
        </w:div>
        <w:div w:id="639842030">
          <w:marLeft w:val="0"/>
          <w:marRight w:val="0"/>
          <w:marTop w:val="110"/>
          <w:marBottom w:val="0"/>
          <w:divBdr>
            <w:top w:val="none" w:sz="0" w:space="0" w:color="auto"/>
            <w:left w:val="none" w:sz="0" w:space="0" w:color="auto"/>
            <w:bottom w:val="none" w:sz="0" w:space="0" w:color="auto"/>
            <w:right w:val="none" w:sz="0" w:space="0" w:color="auto"/>
          </w:divBdr>
        </w:div>
        <w:div w:id="976639525">
          <w:marLeft w:val="0"/>
          <w:marRight w:val="0"/>
          <w:marTop w:val="110"/>
          <w:marBottom w:val="0"/>
          <w:divBdr>
            <w:top w:val="none" w:sz="0" w:space="0" w:color="auto"/>
            <w:left w:val="none" w:sz="0" w:space="0" w:color="auto"/>
            <w:bottom w:val="none" w:sz="0" w:space="0" w:color="auto"/>
            <w:right w:val="none" w:sz="0" w:space="0" w:color="auto"/>
          </w:divBdr>
        </w:div>
        <w:div w:id="999817333">
          <w:marLeft w:val="0"/>
          <w:marRight w:val="0"/>
          <w:marTop w:val="110"/>
          <w:marBottom w:val="0"/>
          <w:divBdr>
            <w:top w:val="none" w:sz="0" w:space="0" w:color="auto"/>
            <w:left w:val="none" w:sz="0" w:space="0" w:color="auto"/>
            <w:bottom w:val="none" w:sz="0" w:space="0" w:color="auto"/>
            <w:right w:val="none" w:sz="0" w:space="0" w:color="auto"/>
          </w:divBdr>
        </w:div>
        <w:div w:id="1266881977">
          <w:marLeft w:val="0"/>
          <w:marRight w:val="0"/>
          <w:marTop w:val="110"/>
          <w:marBottom w:val="0"/>
          <w:divBdr>
            <w:top w:val="none" w:sz="0" w:space="0" w:color="auto"/>
            <w:left w:val="none" w:sz="0" w:space="0" w:color="auto"/>
            <w:bottom w:val="none" w:sz="0" w:space="0" w:color="auto"/>
            <w:right w:val="none" w:sz="0" w:space="0" w:color="auto"/>
          </w:divBdr>
        </w:div>
        <w:div w:id="1452284600">
          <w:marLeft w:val="0"/>
          <w:marRight w:val="0"/>
          <w:marTop w:val="110"/>
          <w:marBottom w:val="0"/>
          <w:divBdr>
            <w:top w:val="none" w:sz="0" w:space="0" w:color="auto"/>
            <w:left w:val="none" w:sz="0" w:space="0" w:color="auto"/>
            <w:bottom w:val="none" w:sz="0" w:space="0" w:color="auto"/>
            <w:right w:val="none" w:sz="0" w:space="0" w:color="auto"/>
          </w:divBdr>
        </w:div>
        <w:div w:id="1560365935">
          <w:marLeft w:val="0"/>
          <w:marRight w:val="0"/>
          <w:marTop w:val="110"/>
          <w:marBottom w:val="0"/>
          <w:divBdr>
            <w:top w:val="none" w:sz="0" w:space="0" w:color="auto"/>
            <w:left w:val="none" w:sz="0" w:space="0" w:color="auto"/>
            <w:bottom w:val="none" w:sz="0" w:space="0" w:color="auto"/>
            <w:right w:val="none" w:sz="0" w:space="0" w:color="auto"/>
          </w:divBdr>
        </w:div>
        <w:div w:id="1882666877">
          <w:marLeft w:val="0"/>
          <w:marRight w:val="0"/>
          <w:marTop w:val="110"/>
          <w:marBottom w:val="0"/>
          <w:divBdr>
            <w:top w:val="none" w:sz="0" w:space="0" w:color="auto"/>
            <w:left w:val="none" w:sz="0" w:space="0" w:color="auto"/>
            <w:bottom w:val="none" w:sz="0" w:space="0" w:color="auto"/>
            <w:right w:val="none" w:sz="0" w:space="0" w:color="auto"/>
          </w:divBdr>
        </w:div>
        <w:div w:id="1989436265">
          <w:marLeft w:val="0"/>
          <w:marRight w:val="0"/>
          <w:marTop w:val="110"/>
          <w:marBottom w:val="0"/>
          <w:divBdr>
            <w:top w:val="none" w:sz="0" w:space="0" w:color="auto"/>
            <w:left w:val="none" w:sz="0" w:space="0" w:color="auto"/>
            <w:bottom w:val="none" w:sz="0" w:space="0" w:color="auto"/>
            <w:right w:val="none" w:sz="0" w:space="0" w:color="auto"/>
          </w:divBdr>
        </w:div>
        <w:div w:id="2040158865">
          <w:marLeft w:val="0"/>
          <w:marRight w:val="0"/>
          <w:marTop w:val="140"/>
          <w:marBottom w:val="0"/>
          <w:divBdr>
            <w:top w:val="none" w:sz="0" w:space="0" w:color="auto"/>
            <w:left w:val="none" w:sz="0" w:space="0" w:color="auto"/>
            <w:bottom w:val="none" w:sz="0" w:space="0" w:color="auto"/>
            <w:right w:val="none" w:sz="0" w:space="0" w:color="auto"/>
          </w:divBdr>
        </w:div>
      </w:divsChild>
    </w:div>
    <w:div w:id="1409421312">
      <w:bodyDiv w:val="1"/>
      <w:marLeft w:val="0"/>
      <w:marRight w:val="0"/>
      <w:marTop w:val="0"/>
      <w:marBottom w:val="0"/>
      <w:divBdr>
        <w:top w:val="none" w:sz="0" w:space="0" w:color="auto"/>
        <w:left w:val="none" w:sz="0" w:space="0" w:color="auto"/>
        <w:bottom w:val="none" w:sz="0" w:space="0" w:color="auto"/>
        <w:right w:val="none" w:sz="0" w:space="0" w:color="auto"/>
      </w:divBdr>
      <w:divsChild>
        <w:div w:id="189534031">
          <w:marLeft w:val="0"/>
          <w:marRight w:val="0"/>
          <w:marTop w:val="0"/>
          <w:marBottom w:val="0"/>
          <w:divBdr>
            <w:top w:val="none" w:sz="0" w:space="0" w:color="auto"/>
            <w:left w:val="none" w:sz="0" w:space="0" w:color="auto"/>
            <w:bottom w:val="none" w:sz="0" w:space="0" w:color="auto"/>
            <w:right w:val="none" w:sz="0" w:space="0" w:color="auto"/>
          </w:divBdr>
        </w:div>
        <w:div w:id="1212034440">
          <w:marLeft w:val="0"/>
          <w:marRight w:val="0"/>
          <w:marTop w:val="0"/>
          <w:marBottom w:val="0"/>
          <w:divBdr>
            <w:top w:val="none" w:sz="0" w:space="0" w:color="auto"/>
            <w:left w:val="none" w:sz="0" w:space="0" w:color="auto"/>
            <w:bottom w:val="none" w:sz="0" w:space="0" w:color="auto"/>
            <w:right w:val="none" w:sz="0" w:space="0" w:color="auto"/>
          </w:divBdr>
        </w:div>
      </w:divsChild>
    </w:div>
    <w:div w:id="1428770502">
      <w:bodyDiv w:val="1"/>
      <w:marLeft w:val="0"/>
      <w:marRight w:val="0"/>
      <w:marTop w:val="0"/>
      <w:marBottom w:val="0"/>
      <w:divBdr>
        <w:top w:val="none" w:sz="0" w:space="0" w:color="auto"/>
        <w:left w:val="none" w:sz="0" w:space="0" w:color="auto"/>
        <w:bottom w:val="none" w:sz="0" w:space="0" w:color="auto"/>
        <w:right w:val="none" w:sz="0" w:space="0" w:color="auto"/>
      </w:divBdr>
      <w:divsChild>
        <w:div w:id="83038618">
          <w:marLeft w:val="0"/>
          <w:marRight w:val="0"/>
          <w:marTop w:val="110"/>
          <w:marBottom w:val="0"/>
          <w:divBdr>
            <w:top w:val="none" w:sz="0" w:space="0" w:color="auto"/>
            <w:left w:val="none" w:sz="0" w:space="0" w:color="auto"/>
            <w:bottom w:val="none" w:sz="0" w:space="0" w:color="auto"/>
            <w:right w:val="none" w:sz="0" w:space="0" w:color="auto"/>
          </w:divBdr>
        </w:div>
        <w:div w:id="158927664">
          <w:marLeft w:val="0"/>
          <w:marRight w:val="0"/>
          <w:marTop w:val="110"/>
          <w:marBottom w:val="0"/>
          <w:divBdr>
            <w:top w:val="none" w:sz="0" w:space="0" w:color="auto"/>
            <w:left w:val="none" w:sz="0" w:space="0" w:color="auto"/>
            <w:bottom w:val="none" w:sz="0" w:space="0" w:color="auto"/>
            <w:right w:val="none" w:sz="0" w:space="0" w:color="auto"/>
          </w:divBdr>
        </w:div>
        <w:div w:id="385446652">
          <w:marLeft w:val="0"/>
          <w:marRight w:val="0"/>
          <w:marTop w:val="110"/>
          <w:marBottom w:val="0"/>
          <w:divBdr>
            <w:top w:val="none" w:sz="0" w:space="0" w:color="auto"/>
            <w:left w:val="none" w:sz="0" w:space="0" w:color="auto"/>
            <w:bottom w:val="none" w:sz="0" w:space="0" w:color="auto"/>
            <w:right w:val="none" w:sz="0" w:space="0" w:color="auto"/>
          </w:divBdr>
        </w:div>
        <w:div w:id="422340030">
          <w:marLeft w:val="0"/>
          <w:marRight w:val="0"/>
          <w:marTop w:val="110"/>
          <w:marBottom w:val="0"/>
          <w:divBdr>
            <w:top w:val="none" w:sz="0" w:space="0" w:color="auto"/>
            <w:left w:val="none" w:sz="0" w:space="0" w:color="auto"/>
            <w:bottom w:val="none" w:sz="0" w:space="0" w:color="auto"/>
            <w:right w:val="none" w:sz="0" w:space="0" w:color="auto"/>
          </w:divBdr>
        </w:div>
        <w:div w:id="509107157">
          <w:marLeft w:val="0"/>
          <w:marRight w:val="0"/>
          <w:marTop w:val="110"/>
          <w:marBottom w:val="0"/>
          <w:divBdr>
            <w:top w:val="none" w:sz="0" w:space="0" w:color="auto"/>
            <w:left w:val="none" w:sz="0" w:space="0" w:color="auto"/>
            <w:bottom w:val="none" w:sz="0" w:space="0" w:color="auto"/>
            <w:right w:val="none" w:sz="0" w:space="0" w:color="auto"/>
          </w:divBdr>
        </w:div>
        <w:div w:id="724183764">
          <w:marLeft w:val="0"/>
          <w:marRight w:val="0"/>
          <w:marTop w:val="140"/>
          <w:marBottom w:val="0"/>
          <w:divBdr>
            <w:top w:val="none" w:sz="0" w:space="0" w:color="auto"/>
            <w:left w:val="none" w:sz="0" w:space="0" w:color="auto"/>
            <w:bottom w:val="none" w:sz="0" w:space="0" w:color="auto"/>
            <w:right w:val="none" w:sz="0" w:space="0" w:color="auto"/>
          </w:divBdr>
        </w:div>
        <w:div w:id="727612398">
          <w:marLeft w:val="0"/>
          <w:marRight w:val="0"/>
          <w:marTop w:val="110"/>
          <w:marBottom w:val="0"/>
          <w:divBdr>
            <w:top w:val="none" w:sz="0" w:space="0" w:color="auto"/>
            <w:left w:val="none" w:sz="0" w:space="0" w:color="auto"/>
            <w:bottom w:val="none" w:sz="0" w:space="0" w:color="auto"/>
            <w:right w:val="none" w:sz="0" w:space="0" w:color="auto"/>
          </w:divBdr>
        </w:div>
        <w:div w:id="744574238">
          <w:marLeft w:val="0"/>
          <w:marRight w:val="0"/>
          <w:marTop w:val="110"/>
          <w:marBottom w:val="0"/>
          <w:divBdr>
            <w:top w:val="none" w:sz="0" w:space="0" w:color="auto"/>
            <w:left w:val="none" w:sz="0" w:space="0" w:color="auto"/>
            <w:bottom w:val="none" w:sz="0" w:space="0" w:color="auto"/>
            <w:right w:val="none" w:sz="0" w:space="0" w:color="auto"/>
          </w:divBdr>
        </w:div>
        <w:div w:id="1792044998">
          <w:marLeft w:val="0"/>
          <w:marRight w:val="0"/>
          <w:marTop w:val="110"/>
          <w:marBottom w:val="0"/>
          <w:divBdr>
            <w:top w:val="none" w:sz="0" w:space="0" w:color="auto"/>
            <w:left w:val="none" w:sz="0" w:space="0" w:color="auto"/>
            <w:bottom w:val="none" w:sz="0" w:space="0" w:color="auto"/>
            <w:right w:val="none" w:sz="0" w:space="0" w:color="auto"/>
          </w:divBdr>
        </w:div>
        <w:div w:id="1949384568">
          <w:marLeft w:val="0"/>
          <w:marRight w:val="0"/>
          <w:marTop w:val="140"/>
          <w:marBottom w:val="0"/>
          <w:divBdr>
            <w:top w:val="none" w:sz="0" w:space="0" w:color="auto"/>
            <w:left w:val="none" w:sz="0" w:space="0" w:color="auto"/>
            <w:bottom w:val="none" w:sz="0" w:space="0" w:color="auto"/>
            <w:right w:val="none" w:sz="0" w:space="0" w:color="auto"/>
          </w:divBdr>
        </w:div>
        <w:div w:id="2117823244">
          <w:marLeft w:val="0"/>
          <w:marRight w:val="0"/>
          <w:marTop w:val="110"/>
          <w:marBottom w:val="0"/>
          <w:divBdr>
            <w:top w:val="none" w:sz="0" w:space="0" w:color="auto"/>
            <w:left w:val="none" w:sz="0" w:space="0" w:color="auto"/>
            <w:bottom w:val="none" w:sz="0" w:space="0" w:color="auto"/>
            <w:right w:val="none" w:sz="0" w:space="0" w:color="auto"/>
          </w:divBdr>
        </w:div>
      </w:divsChild>
    </w:div>
    <w:div w:id="1505902142">
      <w:bodyDiv w:val="1"/>
      <w:marLeft w:val="0"/>
      <w:marRight w:val="0"/>
      <w:marTop w:val="0"/>
      <w:marBottom w:val="0"/>
      <w:divBdr>
        <w:top w:val="none" w:sz="0" w:space="0" w:color="auto"/>
        <w:left w:val="none" w:sz="0" w:space="0" w:color="auto"/>
        <w:bottom w:val="none" w:sz="0" w:space="0" w:color="auto"/>
        <w:right w:val="none" w:sz="0" w:space="0" w:color="auto"/>
      </w:divBdr>
    </w:div>
    <w:div w:id="1515343736">
      <w:bodyDiv w:val="1"/>
      <w:marLeft w:val="0"/>
      <w:marRight w:val="0"/>
      <w:marTop w:val="0"/>
      <w:marBottom w:val="0"/>
      <w:divBdr>
        <w:top w:val="none" w:sz="0" w:space="0" w:color="auto"/>
        <w:left w:val="none" w:sz="0" w:space="0" w:color="auto"/>
        <w:bottom w:val="none" w:sz="0" w:space="0" w:color="auto"/>
        <w:right w:val="none" w:sz="0" w:space="0" w:color="auto"/>
      </w:divBdr>
      <w:divsChild>
        <w:div w:id="1838303353">
          <w:marLeft w:val="0"/>
          <w:marRight w:val="0"/>
          <w:marTop w:val="140"/>
          <w:marBottom w:val="0"/>
          <w:divBdr>
            <w:top w:val="none" w:sz="0" w:space="0" w:color="auto"/>
            <w:left w:val="none" w:sz="0" w:space="0" w:color="auto"/>
            <w:bottom w:val="none" w:sz="0" w:space="0" w:color="auto"/>
            <w:right w:val="none" w:sz="0" w:space="0" w:color="auto"/>
          </w:divBdr>
        </w:div>
      </w:divsChild>
    </w:div>
    <w:div w:id="1682778255">
      <w:bodyDiv w:val="1"/>
      <w:marLeft w:val="0"/>
      <w:marRight w:val="0"/>
      <w:marTop w:val="0"/>
      <w:marBottom w:val="0"/>
      <w:divBdr>
        <w:top w:val="none" w:sz="0" w:space="0" w:color="auto"/>
        <w:left w:val="none" w:sz="0" w:space="0" w:color="auto"/>
        <w:bottom w:val="none" w:sz="0" w:space="0" w:color="auto"/>
        <w:right w:val="none" w:sz="0" w:space="0" w:color="auto"/>
      </w:divBdr>
    </w:div>
    <w:div w:id="1763918080">
      <w:bodyDiv w:val="1"/>
      <w:marLeft w:val="0"/>
      <w:marRight w:val="0"/>
      <w:marTop w:val="0"/>
      <w:marBottom w:val="0"/>
      <w:divBdr>
        <w:top w:val="none" w:sz="0" w:space="0" w:color="auto"/>
        <w:left w:val="none" w:sz="0" w:space="0" w:color="auto"/>
        <w:bottom w:val="none" w:sz="0" w:space="0" w:color="auto"/>
        <w:right w:val="none" w:sz="0" w:space="0" w:color="auto"/>
      </w:divBdr>
    </w:div>
    <w:div w:id="1785538511">
      <w:bodyDiv w:val="1"/>
      <w:marLeft w:val="0"/>
      <w:marRight w:val="0"/>
      <w:marTop w:val="0"/>
      <w:marBottom w:val="0"/>
      <w:divBdr>
        <w:top w:val="none" w:sz="0" w:space="0" w:color="auto"/>
        <w:left w:val="none" w:sz="0" w:space="0" w:color="auto"/>
        <w:bottom w:val="none" w:sz="0" w:space="0" w:color="auto"/>
        <w:right w:val="none" w:sz="0" w:space="0" w:color="auto"/>
      </w:divBdr>
      <w:divsChild>
        <w:div w:id="1021710920">
          <w:marLeft w:val="0"/>
          <w:marRight w:val="0"/>
          <w:marTop w:val="120"/>
          <w:marBottom w:val="0"/>
          <w:divBdr>
            <w:top w:val="none" w:sz="0" w:space="0" w:color="auto"/>
            <w:left w:val="none" w:sz="0" w:space="0" w:color="auto"/>
            <w:bottom w:val="none" w:sz="0" w:space="0" w:color="auto"/>
            <w:right w:val="none" w:sz="0" w:space="0" w:color="auto"/>
          </w:divBdr>
        </w:div>
        <w:div w:id="1065840124">
          <w:marLeft w:val="0"/>
          <w:marRight w:val="0"/>
          <w:marTop w:val="120"/>
          <w:marBottom w:val="0"/>
          <w:divBdr>
            <w:top w:val="none" w:sz="0" w:space="0" w:color="auto"/>
            <w:left w:val="none" w:sz="0" w:space="0" w:color="auto"/>
            <w:bottom w:val="none" w:sz="0" w:space="0" w:color="auto"/>
            <w:right w:val="none" w:sz="0" w:space="0" w:color="auto"/>
          </w:divBdr>
        </w:div>
      </w:divsChild>
    </w:div>
    <w:div w:id="1810439247">
      <w:bodyDiv w:val="1"/>
      <w:marLeft w:val="0"/>
      <w:marRight w:val="0"/>
      <w:marTop w:val="0"/>
      <w:marBottom w:val="0"/>
      <w:divBdr>
        <w:top w:val="none" w:sz="0" w:space="0" w:color="auto"/>
        <w:left w:val="none" w:sz="0" w:space="0" w:color="auto"/>
        <w:bottom w:val="none" w:sz="0" w:space="0" w:color="auto"/>
        <w:right w:val="none" w:sz="0" w:space="0" w:color="auto"/>
      </w:divBdr>
      <w:divsChild>
        <w:div w:id="556357758">
          <w:marLeft w:val="0"/>
          <w:marRight w:val="0"/>
          <w:marTop w:val="120"/>
          <w:marBottom w:val="0"/>
          <w:divBdr>
            <w:top w:val="none" w:sz="0" w:space="0" w:color="auto"/>
            <w:left w:val="none" w:sz="0" w:space="0" w:color="auto"/>
            <w:bottom w:val="none" w:sz="0" w:space="0" w:color="auto"/>
            <w:right w:val="none" w:sz="0" w:space="0" w:color="auto"/>
          </w:divBdr>
        </w:div>
        <w:div w:id="1143737087">
          <w:marLeft w:val="0"/>
          <w:marRight w:val="0"/>
          <w:marTop w:val="120"/>
          <w:marBottom w:val="0"/>
          <w:divBdr>
            <w:top w:val="none" w:sz="0" w:space="0" w:color="auto"/>
            <w:left w:val="none" w:sz="0" w:space="0" w:color="auto"/>
            <w:bottom w:val="none" w:sz="0" w:space="0" w:color="auto"/>
            <w:right w:val="none" w:sz="0" w:space="0" w:color="auto"/>
          </w:divBdr>
        </w:div>
      </w:divsChild>
    </w:div>
    <w:div w:id="1878394436">
      <w:bodyDiv w:val="1"/>
      <w:marLeft w:val="0"/>
      <w:marRight w:val="0"/>
      <w:marTop w:val="0"/>
      <w:marBottom w:val="0"/>
      <w:divBdr>
        <w:top w:val="none" w:sz="0" w:space="0" w:color="auto"/>
        <w:left w:val="none" w:sz="0" w:space="0" w:color="auto"/>
        <w:bottom w:val="none" w:sz="0" w:space="0" w:color="auto"/>
        <w:right w:val="none" w:sz="0" w:space="0" w:color="auto"/>
      </w:divBdr>
    </w:div>
    <w:div w:id="1897934699">
      <w:bodyDiv w:val="1"/>
      <w:marLeft w:val="0"/>
      <w:marRight w:val="0"/>
      <w:marTop w:val="0"/>
      <w:marBottom w:val="0"/>
      <w:divBdr>
        <w:top w:val="none" w:sz="0" w:space="0" w:color="auto"/>
        <w:left w:val="none" w:sz="0" w:space="0" w:color="auto"/>
        <w:bottom w:val="none" w:sz="0" w:space="0" w:color="auto"/>
        <w:right w:val="none" w:sz="0" w:space="0" w:color="auto"/>
      </w:divBdr>
    </w:div>
    <w:div w:id="1921208834">
      <w:bodyDiv w:val="1"/>
      <w:marLeft w:val="0"/>
      <w:marRight w:val="0"/>
      <w:marTop w:val="0"/>
      <w:marBottom w:val="0"/>
      <w:divBdr>
        <w:top w:val="none" w:sz="0" w:space="0" w:color="auto"/>
        <w:left w:val="none" w:sz="0" w:space="0" w:color="auto"/>
        <w:bottom w:val="none" w:sz="0" w:space="0" w:color="auto"/>
        <w:right w:val="none" w:sz="0" w:space="0" w:color="auto"/>
      </w:divBdr>
    </w:div>
    <w:div w:id="1931161130">
      <w:bodyDiv w:val="1"/>
      <w:marLeft w:val="0"/>
      <w:marRight w:val="0"/>
      <w:marTop w:val="0"/>
      <w:marBottom w:val="0"/>
      <w:divBdr>
        <w:top w:val="none" w:sz="0" w:space="0" w:color="auto"/>
        <w:left w:val="none" w:sz="0" w:space="0" w:color="auto"/>
        <w:bottom w:val="none" w:sz="0" w:space="0" w:color="auto"/>
        <w:right w:val="none" w:sz="0" w:space="0" w:color="auto"/>
      </w:divBdr>
    </w:div>
    <w:div w:id="1949196598">
      <w:bodyDiv w:val="1"/>
      <w:marLeft w:val="0"/>
      <w:marRight w:val="0"/>
      <w:marTop w:val="0"/>
      <w:marBottom w:val="0"/>
      <w:divBdr>
        <w:top w:val="none" w:sz="0" w:space="0" w:color="auto"/>
        <w:left w:val="none" w:sz="0" w:space="0" w:color="auto"/>
        <w:bottom w:val="none" w:sz="0" w:space="0" w:color="auto"/>
        <w:right w:val="none" w:sz="0" w:space="0" w:color="auto"/>
      </w:divBdr>
    </w:div>
    <w:div w:id="2062709776">
      <w:bodyDiv w:val="1"/>
      <w:marLeft w:val="0"/>
      <w:marRight w:val="0"/>
      <w:marTop w:val="0"/>
      <w:marBottom w:val="0"/>
      <w:divBdr>
        <w:top w:val="none" w:sz="0" w:space="0" w:color="auto"/>
        <w:left w:val="none" w:sz="0" w:space="0" w:color="auto"/>
        <w:bottom w:val="none" w:sz="0" w:space="0" w:color="auto"/>
        <w:right w:val="none" w:sz="0" w:space="0" w:color="auto"/>
      </w:divBdr>
    </w:div>
    <w:div w:id="2107924485">
      <w:bodyDiv w:val="1"/>
      <w:marLeft w:val="0"/>
      <w:marRight w:val="0"/>
      <w:marTop w:val="0"/>
      <w:marBottom w:val="0"/>
      <w:divBdr>
        <w:top w:val="none" w:sz="0" w:space="0" w:color="auto"/>
        <w:left w:val="none" w:sz="0" w:space="0" w:color="auto"/>
        <w:bottom w:val="none" w:sz="0" w:space="0" w:color="auto"/>
        <w:right w:val="none" w:sz="0" w:space="0" w:color="auto"/>
      </w:divBdr>
    </w:div>
    <w:div w:id="2118672715">
      <w:bodyDiv w:val="1"/>
      <w:marLeft w:val="0"/>
      <w:marRight w:val="0"/>
      <w:marTop w:val="0"/>
      <w:marBottom w:val="0"/>
      <w:divBdr>
        <w:top w:val="none" w:sz="0" w:space="0" w:color="auto"/>
        <w:left w:val="none" w:sz="0" w:space="0" w:color="auto"/>
        <w:bottom w:val="none" w:sz="0" w:space="0" w:color="auto"/>
        <w:right w:val="none" w:sz="0" w:space="0" w:color="auto"/>
      </w:divBdr>
      <w:divsChild>
        <w:div w:id="907884205">
          <w:marLeft w:val="0"/>
          <w:marRight w:val="0"/>
          <w:marTop w:val="120"/>
          <w:marBottom w:val="0"/>
          <w:divBdr>
            <w:top w:val="none" w:sz="0" w:space="0" w:color="auto"/>
            <w:left w:val="none" w:sz="0" w:space="0" w:color="auto"/>
            <w:bottom w:val="none" w:sz="0" w:space="0" w:color="auto"/>
            <w:right w:val="none" w:sz="0" w:space="0" w:color="auto"/>
          </w:divBdr>
        </w:div>
        <w:div w:id="1299412590">
          <w:marLeft w:val="0"/>
          <w:marRight w:val="0"/>
          <w:marTop w:val="120"/>
          <w:marBottom w:val="0"/>
          <w:divBdr>
            <w:top w:val="none" w:sz="0" w:space="0" w:color="auto"/>
            <w:left w:val="none" w:sz="0" w:space="0" w:color="auto"/>
            <w:bottom w:val="none" w:sz="0" w:space="0" w:color="auto"/>
            <w:right w:val="none" w:sz="0" w:space="0" w:color="auto"/>
          </w:divBdr>
        </w:div>
        <w:div w:id="1757359336">
          <w:marLeft w:val="0"/>
          <w:marRight w:val="0"/>
          <w:marTop w:val="120"/>
          <w:marBottom w:val="0"/>
          <w:divBdr>
            <w:top w:val="none" w:sz="0" w:space="0" w:color="auto"/>
            <w:left w:val="none" w:sz="0" w:space="0" w:color="auto"/>
            <w:bottom w:val="none" w:sz="0" w:space="0" w:color="auto"/>
            <w:right w:val="none" w:sz="0" w:space="0" w:color="auto"/>
          </w:divBdr>
        </w:div>
      </w:divsChild>
    </w:div>
    <w:div w:id="2130850732">
      <w:bodyDiv w:val="1"/>
      <w:marLeft w:val="0"/>
      <w:marRight w:val="0"/>
      <w:marTop w:val="0"/>
      <w:marBottom w:val="0"/>
      <w:divBdr>
        <w:top w:val="none" w:sz="0" w:space="0" w:color="auto"/>
        <w:left w:val="none" w:sz="0" w:space="0" w:color="auto"/>
        <w:bottom w:val="none" w:sz="0" w:space="0" w:color="auto"/>
        <w:right w:val="none" w:sz="0" w:space="0" w:color="auto"/>
      </w:divBdr>
      <w:divsChild>
        <w:div w:id="827938719">
          <w:marLeft w:val="0"/>
          <w:marRight w:val="0"/>
          <w:marTop w:val="120"/>
          <w:marBottom w:val="0"/>
          <w:divBdr>
            <w:top w:val="none" w:sz="0" w:space="0" w:color="auto"/>
            <w:left w:val="none" w:sz="0" w:space="0" w:color="auto"/>
            <w:bottom w:val="none" w:sz="0" w:space="0" w:color="auto"/>
            <w:right w:val="none" w:sz="0" w:space="0" w:color="auto"/>
          </w:divBdr>
        </w:div>
        <w:div w:id="1403943047">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9666A-1E67-421C-873F-D18CAC0D5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Assignment No-01</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No-01</dc:title>
  <dc:subject/>
  <dc:creator>MESCOE</dc:creator>
  <cp:keywords/>
  <cp:lastModifiedBy>khushal patil</cp:lastModifiedBy>
  <cp:revision>32</cp:revision>
  <cp:lastPrinted>2022-04-16T06:58:00Z</cp:lastPrinted>
  <dcterms:created xsi:type="dcterms:W3CDTF">2025-03-14T20:40:00Z</dcterms:created>
  <dcterms:modified xsi:type="dcterms:W3CDTF">2025-03-24T03:05:00Z</dcterms:modified>
</cp:coreProperties>
</file>