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22FC"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 Business Requirements Document (BRD)</w:t>
      </w:r>
    </w:p>
    <w:p w14:paraId="661BEF97"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 Netflix Data Analysis using PostgreSQL</w:t>
      </w:r>
    </w:p>
    <w:p w14:paraId="58C37016"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pict w14:anchorId="23EAAAEF">
          <v:rect id="_x0000_i1377" style="width:0;height:1.5pt" o:hralign="center" o:hrstd="t" o:hr="t" fillcolor="#a0a0a0" stroked="f"/>
        </w:pict>
      </w:r>
    </w:p>
    <w:p w14:paraId="5CAFDBF9"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1. Project Overview</w:t>
      </w:r>
    </w:p>
    <w:p w14:paraId="6196D372"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The Netflix Data Analysis Project is a SQL-based analytics solution developed using PostgreSQL to analyze Netflix movies and TV shows data. The project focuses on extracting meaningful business insights from the dataset using advanced SQL queries and data analysis techniques.</w:t>
      </w:r>
    </w:p>
    <w:p w14:paraId="723A9D25"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The analysis includes content distribution, ratings, genre trends, country-wise content production, actor analysis, and content classification.</w:t>
      </w:r>
    </w:p>
    <w:p w14:paraId="4DAB8163"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pict w14:anchorId="7CAC6B76">
          <v:rect id="_x0000_i1378" style="width:0;height:1.5pt" o:hralign="center" o:hrstd="t" o:hr="t" fillcolor="#a0a0a0" stroked="f"/>
        </w:pict>
      </w:r>
    </w:p>
    <w:p w14:paraId="478F9100"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2. Business Objective</w:t>
      </w:r>
    </w:p>
    <w:p w14:paraId="69BA8543"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The main objectives of the project are:</w:t>
      </w:r>
    </w:p>
    <w:p w14:paraId="33975A7F" w14:textId="77777777" w:rsidR="00966B55" w:rsidRPr="00966B55" w:rsidRDefault="00966B55" w:rsidP="00966B55">
      <w:pPr>
        <w:numPr>
          <w:ilvl w:val="0"/>
          <w:numId w:val="22"/>
        </w:numPr>
        <w:rPr>
          <w:rFonts w:ascii="Segoe UI Emoji" w:hAnsi="Segoe UI Emoji" w:cs="Segoe UI Emoji"/>
          <w:b/>
          <w:bCs/>
          <w:sz w:val="24"/>
          <w:szCs w:val="24"/>
        </w:rPr>
      </w:pPr>
      <w:r w:rsidRPr="00966B55">
        <w:rPr>
          <w:rFonts w:ascii="Segoe UI Emoji" w:hAnsi="Segoe UI Emoji" w:cs="Segoe UI Emoji"/>
          <w:b/>
          <w:bCs/>
          <w:sz w:val="24"/>
          <w:szCs w:val="24"/>
        </w:rPr>
        <w:t>To analyze Netflix movies and TV shows data</w:t>
      </w:r>
    </w:p>
    <w:p w14:paraId="507776FA" w14:textId="77777777" w:rsidR="00966B55" w:rsidRPr="00966B55" w:rsidRDefault="00966B55" w:rsidP="00966B55">
      <w:pPr>
        <w:numPr>
          <w:ilvl w:val="0"/>
          <w:numId w:val="22"/>
        </w:numPr>
        <w:rPr>
          <w:rFonts w:ascii="Segoe UI Emoji" w:hAnsi="Segoe UI Emoji" w:cs="Segoe UI Emoji"/>
          <w:b/>
          <w:bCs/>
          <w:sz w:val="24"/>
          <w:szCs w:val="24"/>
        </w:rPr>
      </w:pPr>
      <w:r w:rsidRPr="00966B55">
        <w:rPr>
          <w:rFonts w:ascii="Segoe UI Emoji" w:hAnsi="Segoe UI Emoji" w:cs="Segoe UI Emoji"/>
          <w:b/>
          <w:bCs/>
          <w:sz w:val="24"/>
          <w:szCs w:val="24"/>
        </w:rPr>
        <w:t>To identify trends in content production and ratings</w:t>
      </w:r>
    </w:p>
    <w:p w14:paraId="121C418B" w14:textId="77777777" w:rsidR="00966B55" w:rsidRPr="00966B55" w:rsidRDefault="00966B55" w:rsidP="00966B55">
      <w:pPr>
        <w:numPr>
          <w:ilvl w:val="0"/>
          <w:numId w:val="22"/>
        </w:numPr>
        <w:rPr>
          <w:rFonts w:ascii="Segoe UI Emoji" w:hAnsi="Segoe UI Emoji" w:cs="Segoe UI Emoji"/>
          <w:b/>
          <w:bCs/>
          <w:sz w:val="24"/>
          <w:szCs w:val="24"/>
        </w:rPr>
      </w:pPr>
      <w:r w:rsidRPr="00966B55">
        <w:rPr>
          <w:rFonts w:ascii="Segoe UI Emoji" w:hAnsi="Segoe UI Emoji" w:cs="Segoe UI Emoji"/>
          <w:b/>
          <w:bCs/>
          <w:sz w:val="24"/>
          <w:szCs w:val="24"/>
        </w:rPr>
        <w:t>To extract insights about genres, actors, and countries</w:t>
      </w:r>
    </w:p>
    <w:p w14:paraId="610B3A79" w14:textId="77777777" w:rsidR="00966B55" w:rsidRPr="00966B55" w:rsidRDefault="00966B55" w:rsidP="00966B55">
      <w:pPr>
        <w:numPr>
          <w:ilvl w:val="0"/>
          <w:numId w:val="22"/>
        </w:numPr>
        <w:rPr>
          <w:rFonts w:ascii="Segoe UI Emoji" w:hAnsi="Segoe UI Emoji" w:cs="Segoe UI Emoji"/>
          <w:b/>
          <w:bCs/>
          <w:sz w:val="24"/>
          <w:szCs w:val="24"/>
        </w:rPr>
      </w:pPr>
      <w:r w:rsidRPr="00966B55">
        <w:rPr>
          <w:rFonts w:ascii="Segoe UI Emoji" w:hAnsi="Segoe UI Emoji" w:cs="Segoe UI Emoji"/>
          <w:b/>
          <w:bCs/>
          <w:sz w:val="24"/>
          <w:szCs w:val="24"/>
        </w:rPr>
        <w:t>To improve SQL querying and analytical skills</w:t>
      </w:r>
    </w:p>
    <w:p w14:paraId="06CF3104" w14:textId="77777777" w:rsidR="00966B55" w:rsidRPr="00966B55" w:rsidRDefault="00966B55" w:rsidP="00966B55">
      <w:pPr>
        <w:numPr>
          <w:ilvl w:val="0"/>
          <w:numId w:val="22"/>
        </w:numPr>
        <w:rPr>
          <w:rFonts w:ascii="Segoe UI Emoji" w:hAnsi="Segoe UI Emoji" w:cs="Segoe UI Emoji"/>
          <w:b/>
          <w:bCs/>
          <w:sz w:val="24"/>
          <w:szCs w:val="24"/>
        </w:rPr>
      </w:pPr>
      <w:r w:rsidRPr="00966B55">
        <w:rPr>
          <w:rFonts w:ascii="Segoe UI Emoji" w:hAnsi="Segoe UI Emoji" w:cs="Segoe UI Emoji"/>
          <w:b/>
          <w:bCs/>
          <w:sz w:val="24"/>
          <w:szCs w:val="24"/>
        </w:rPr>
        <w:t>To solve real-world business problems using PostgreSQL</w:t>
      </w:r>
    </w:p>
    <w:p w14:paraId="55981FFF"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pict w14:anchorId="7DA3897F">
          <v:rect id="_x0000_i1379" style="width:0;height:1.5pt" o:hralign="center" o:hrstd="t" o:hr="t" fillcolor="#a0a0a0" stroked="f"/>
        </w:pict>
      </w:r>
    </w:p>
    <w:p w14:paraId="481066A8"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3. Problem Statement</w:t>
      </w:r>
    </w:p>
    <w:p w14:paraId="383F1FE3"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Netflix datasets contain large amounts of unstructured and multi-valued data that are difficult to analyze directly. Businesses require structured analysis to:</w:t>
      </w:r>
    </w:p>
    <w:p w14:paraId="68B70DAC" w14:textId="77777777" w:rsidR="00966B55" w:rsidRPr="00966B55" w:rsidRDefault="00966B55" w:rsidP="00966B55">
      <w:pPr>
        <w:numPr>
          <w:ilvl w:val="0"/>
          <w:numId w:val="23"/>
        </w:numPr>
        <w:rPr>
          <w:rFonts w:ascii="Segoe UI Emoji" w:hAnsi="Segoe UI Emoji" w:cs="Segoe UI Emoji"/>
          <w:b/>
          <w:bCs/>
          <w:sz w:val="24"/>
          <w:szCs w:val="24"/>
        </w:rPr>
      </w:pPr>
      <w:r w:rsidRPr="00966B55">
        <w:rPr>
          <w:rFonts w:ascii="Segoe UI Emoji" w:hAnsi="Segoe UI Emoji" w:cs="Segoe UI Emoji"/>
          <w:b/>
          <w:bCs/>
          <w:sz w:val="24"/>
          <w:szCs w:val="24"/>
        </w:rPr>
        <w:t>Understand content distribution</w:t>
      </w:r>
    </w:p>
    <w:p w14:paraId="519460E4" w14:textId="77777777" w:rsidR="00966B55" w:rsidRPr="00966B55" w:rsidRDefault="00966B55" w:rsidP="00966B55">
      <w:pPr>
        <w:numPr>
          <w:ilvl w:val="0"/>
          <w:numId w:val="23"/>
        </w:numPr>
        <w:rPr>
          <w:rFonts w:ascii="Segoe UI Emoji" w:hAnsi="Segoe UI Emoji" w:cs="Segoe UI Emoji"/>
          <w:b/>
          <w:bCs/>
          <w:sz w:val="24"/>
          <w:szCs w:val="24"/>
        </w:rPr>
      </w:pPr>
      <w:r w:rsidRPr="00966B55">
        <w:rPr>
          <w:rFonts w:ascii="Segoe UI Emoji" w:hAnsi="Segoe UI Emoji" w:cs="Segoe UI Emoji"/>
          <w:b/>
          <w:bCs/>
          <w:sz w:val="24"/>
          <w:szCs w:val="24"/>
        </w:rPr>
        <w:t>Identify popular genres and ratings</w:t>
      </w:r>
    </w:p>
    <w:p w14:paraId="4455E9C3" w14:textId="77777777" w:rsidR="00966B55" w:rsidRPr="00966B55" w:rsidRDefault="00966B55" w:rsidP="00966B55">
      <w:pPr>
        <w:numPr>
          <w:ilvl w:val="0"/>
          <w:numId w:val="23"/>
        </w:numPr>
        <w:rPr>
          <w:rFonts w:ascii="Segoe UI Emoji" w:hAnsi="Segoe UI Emoji" w:cs="Segoe UI Emoji"/>
          <w:b/>
          <w:bCs/>
          <w:sz w:val="24"/>
          <w:szCs w:val="24"/>
        </w:rPr>
      </w:pPr>
      <w:r w:rsidRPr="00966B55">
        <w:rPr>
          <w:rFonts w:ascii="Segoe UI Emoji" w:hAnsi="Segoe UI Emoji" w:cs="Segoe UI Emoji"/>
          <w:b/>
          <w:bCs/>
          <w:sz w:val="24"/>
          <w:szCs w:val="24"/>
        </w:rPr>
        <w:t>Analyze country-wise production trends</w:t>
      </w:r>
    </w:p>
    <w:p w14:paraId="2EF5BD00" w14:textId="77777777" w:rsidR="00966B55" w:rsidRPr="00966B55" w:rsidRDefault="00966B55" w:rsidP="00966B55">
      <w:pPr>
        <w:numPr>
          <w:ilvl w:val="0"/>
          <w:numId w:val="23"/>
        </w:numPr>
        <w:rPr>
          <w:rFonts w:ascii="Segoe UI Emoji" w:hAnsi="Segoe UI Emoji" w:cs="Segoe UI Emoji"/>
          <w:b/>
          <w:bCs/>
          <w:sz w:val="24"/>
          <w:szCs w:val="24"/>
        </w:rPr>
      </w:pPr>
      <w:r w:rsidRPr="00966B55">
        <w:rPr>
          <w:rFonts w:ascii="Segoe UI Emoji" w:hAnsi="Segoe UI Emoji" w:cs="Segoe UI Emoji"/>
          <w:b/>
          <w:bCs/>
          <w:sz w:val="24"/>
          <w:szCs w:val="24"/>
        </w:rPr>
        <w:t>Extract actor and director insights</w:t>
      </w:r>
    </w:p>
    <w:p w14:paraId="246076B4"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This project solves these challenges using SQL-based data analysis techniques.</w:t>
      </w:r>
    </w:p>
    <w:p w14:paraId="23B698BB"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pict w14:anchorId="05DEC241">
          <v:rect id="_x0000_i1380" style="width:0;height:1.5pt" o:hralign="center" o:hrstd="t" o:hr="t" fillcolor="#a0a0a0" stroked="f"/>
        </w:pict>
      </w:r>
    </w:p>
    <w:p w14:paraId="2F0E0065"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4. Scope of the Project</w:t>
      </w:r>
    </w:p>
    <w:p w14:paraId="473200F3"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Included</w:t>
      </w:r>
    </w:p>
    <w:p w14:paraId="645B5772" w14:textId="77777777" w:rsidR="00966B55" w:rsidRPr="00966B55" w:rsidRDefault="00966B55" w:rsidP="00966B55">
      <w:pPr>
        <w:numPr>
          <w:ilvl w:val="0"/>
          <w:numId w:val="24"/>
        </w:numPr>
        <w:rPr>
          <w:rFonts w:ascii="Segoe UI Emoji" w:hAnsi="Segoe UI Emoji" w:cs="Segoe UI Emoji"/>
          <w:b/>
          <w:bCs/>
          <w:sz w:val="24"/>
          <w:szCs w:val="24"/>
        </w:rPr>
      </w:pPr>
      <w:r w:rsidRPr="00966B55">
        <w:rPr>
          <w:rFonts w:ascii="Segoe UI Emoji" w:hAnsi="Segoe UI Emoji" w:cs="Segoe UI Emoji"/>
          <w:b/>
          <w:bCs/>
          <w:sz w:val="24"/>
          <w:szCs w:val="24"/>
        </w:rPr>
        <w:t>Movies vs TV Shows analysis</w:t>
      </w:r>
    </w:p>
    <w:p w14:paraId="1F36A335" w14:textId="77777777" w:rsidR="00966B55" w:rsidRPr="00966B55" w:rsidRDefault="00966B55" w:rsidP="00966B55">
      <w:pPr>
        <w:numPr>
          <w:ilvl w:val="0"/>
          <w:numId w:val="24"/>
        </w:numPr>
        <w:rPr>
          <w:rFonts w:ascii="Segoe UI Emoji" w:hAnsi="Segoe UI Emoji" w:cs="Segoe UI Emoji"/>
          <w:b/>
          <w:bCs/>
          <w:sz w:val="24"/>
          <w:szCs w:val="24"/>
        </w:rPr>
      </w:pPr>
      <w:r w:rsidRPr="00966B55">
        <w:rPr>
          <w:rFonts w:ascii="Segoe UI Emoji" w:hAnsi="Segoe UI Emoji" w:cs="Segoe UI Emoji"/>
          <w:b/>
          <w:bCs/>
          <w:sz w:val="24"/>
          <w:szCs w:val="24"/>
        </w:rPr>
        <w:t>Ratings and genre analysis</w:t>
      </w:r>
    </w:p>
    <w:p w14:paraId="0E1FE639" w14:textId="77777777" w:rsidR="00966B55" w:rsidRPr="00966B55" w:rsidRDefault="00966B55" w:rsidP="00966B55">
      <w:pPr>
        <w:numPr>
          <w:ilvl w:val="0"/>
          <w:numId w:val="24"/>
        </w:numPr>
        <w:rPr>
          <w:rFonts w:ascii="Segoe UI Emoji" w:hAnsi="Segoe UI Emoji" w:cs="Segoe UI Emoji"/>
          <w:b/>
          <w:bCs/>
          <w:sz w:val="24"/>
          <w:szCs w:val="24"/>
        </w:rPr>
      </w:pPr>
      <w:r w:rsidRPr="00966B55">
        <w:rPr>
          <w:rFonts w:ascii="Segoe UI Emoji" w:hAnsi="Segoe UI Emoji" w:cs="Segoe UI Emoji"/>
          <w:b/>
          <w:bCs/>
          <w:sz w:val="24"/>
          <w:szCs w:val="24"/>
        </w:rPr>
        <w:t>Country-wise content trends</w:t>
      </w:r>
    </w:p>
    <w:p w14:paraId="78CFD47F" w14:textId="77777777" w:rsidR="00966B55" w:rsidRPr="00966B55" w:rsidRDefault="00966B55" w:rsidP="00966B55">
      <w:pPr>
        <w:numPr>
          <w:ilvl w:val="0"/>
          <w:numId w:val="24"/>
        </w:numPr>
        <w:rPr>
          <w:rFonts w:ascii="Segoe UI Emoji" w:hAnsi="Segoe UI Emoji" w:cs="Segoe UI Emoji"/>
          <w:b/>
          <w:bCs/>
          <w:sz w:val="24"/>
          <w:szCs w:val="24"/>
        </w:rPr>
      </w:pPr>
      <w:r w:rsidRPr="00966B55">
        <w:rPr>
          <w:rFonts w:ascii="Segoe UI Emoji" w:hAnsi="Segoe UI Emoji" w:cs="Segoe UI Emoji"/>
          <w:b/>
          <w:bCs/>
          <w:sz w:val="24"/>
          <w:szCs w:val="24"/>
        </w:rPr>
        <w:lastRenderedPageBreak/>
        <w:t>Actor and director analysis</w:t>
      </w:r>
    </w:p>
    <w:p w14:paraId="58180A64" w14:textId="77777777" w:rsidR="00966B55" w:rsidRPr="00966B55" w:rsidRDefault="00966B55" w:rsidP="00966B55">
      <w:pPr>
        <w:numPr>
          <w:ilvl w:val="0"/>
          <w:numId w:val="24"/>
        </w:numPr>
        <w:rPr>
          <w:rFonts w:ascii="Segoe UI Emoji" w:hAnsi="Segoe UI Emoji" w:cs="Segoe UI Emoji"/>
          <w:b/>
          <w:bCs/>
          <w:sz w:val="24"/>
          <w:szCs w:val="24"/>
        </w:rPr>
      </w:pPr>
      <w:r w:rsidRPr="00966B55">
        <w:rPr>
          <w:rFonts w:ascii="Segoe UI Emoji" w:hAnsi="Segoe UI Emoji" w:cs="Segoe UI Emoji"/>
          <w:b/>
          <w:bCs/>
          <w:sz w:val="24"/>
          <w:szCs w:val="24"/>
        </w:rPr>
        <w:t>Content classification using SQL</w:t>
      </w:r>
    </w:p>
    <w:p w14:paraId="2D537AB7" w14:textId="77777777" w:rsidR="00966B55" w:rsidRPr="00966B55" w:rsidRDefault="00966B55" w:rsidP="00966B55">
      <w:pPr>
        <w:numPr>
          <w:ilvl w:val="0"/>
          <w:numId w:val="24"/>
        </w:numPr>
        <w:rPr>
          <w:rFonts w:ascii="Segoe UI Emoji" w:hAnsi="Segoe UI Emoji" w:cs="Segoe UI Emoji"/>
          <w:b/>
          <w:bCs/>
          <w:sz w:val="24"/>
          <w:szCs w:val="24"/>
        </w:rPr>
      </w:pPr>
      <w:r w:rsidRPr="00966B55">
        <w:rPr>
          <w:rFonts w:ascii="Segoe UI Emoji" w:hAnsi="Segoe UI Emoji" w:cs="Segoe UI Emoji"/>
          <w:b/>
          <w:bCs/>
          <w:sz w:val="24"/>
          <w:szCs w:val="24"/>
        </w:rPr>
        <w:t>Advanced SQL queries and transformations</w:t>
      </w:r>
    </w:p>
    <w:p w14:paraId="769796E5"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Excluded</w:t>
      </w:r>
    </w:p>
    <w:p w14:paraId="3084B5EB" w14:textId="77777777" w:rsidR="00966B55" w:rsidRPr="00966B55" w:rsidRDefault="00966B55" w:rsidP="00966B55">
      <w:pPr>
        <w:numPr>
          <w:ilvl w:val="0"/>
          <w:numId w:val="25"/>
        </w:numPr>
        <w:rPr>
          <w:rFonts w:ascii="Segoe UI Emoji" w:hAnsi="Segoe UI Emoji" w:cs="Segoe UI Emoji"/>
          <w:b/>
          <w:bCs/>
          <w:sz w:val="24"/>
          <w:szCs w:val="24"/>
        </w:rPr>
      </w:pPr>
      <w:r w:rsidRPr="00966B55">
        <w:rPr>
          <w:rFonts w:ascii="Segoe UI Emoji" w:hAnsi="Segoe UI Emoji" w:cs="Segoe UI Emoji"/>
          <w:b/>
          <w:bCs/>
          <w:sz w:val="24"/>
          <w:szCs w:val="24"/>
        </w:rPr>
        <w:t>Real-time Netflix API integration</w:t>
      </w:r>
    </w:p>
    <w:p w14:paraId="6E43D368" w14:textId="77777777" w:rsidR="00966B55" w:rsidRPr="00966B55" w:rsidRDefault="00966B55" w:rsidP="00966B55">
      <w:pPr>
        <w:numPr>
          <w:ilvl w:val="0"/>
          <w:numId w:val="25"/>
        </w:numPr>
        <w:rPr>
          <w:rFonts w:ascii="Segoe UI Emoji" w:hAnsi="Segoe UI Emoji" w:cs="Segoe UI Emoji"/>
          <w:b/>
          <w:bCs/>
          <w:sz w:val="24"/>
          <w:szCs w:val="24"/>
        </w:rPr>
      </w:pPr>
      <w:r w:rsidRPr="00966B55">
        <w:rPr>
          <w:rFonts w:ascii="Segoe UI Emoji" w:hAnsi="Segoe UI Emoji" w:cs="Segoe UI Emoji"/>
          <w:b/>
          <w:bCs/>
          <w:sz w:val="24"/>
          <w:szCs w:val="24"/>
        </w:rPr>
        <w:t>Data visualization dashboards</w:t>
      </w:r>
    </w:p>
    <w:p w14:paraId="3B123138" w14:textId="77777777" w:rsidR="00966B55" w:rsidRPr="00966B55" w:rsidRDefault="00966B55" w:rsidP="00966B55">
      <w:pPr>
        <w:numPr>
          <w:ilvl w:val="0"/>
          <w:numId w:val="25"/>
        </w:numPr>
        <w:rPr>
          <w:rFonts w:ascii="Segoe UI Emoji" w:hAnsi="Segoe UI Emoji" w:cs="Segoe UI Emoji"/>
          <w:b/>
          <w:bCs/>
          <w:sz w:val="24"/>
          <w:szCs w:val="24"/>
        </w:rPr>
      </w:pPr>
      <w:r w:rsidRPr="00966B55">
        <w:rPr>
          <w:rFonts w:ascii="Segoe UI Emoji" w:hAnsi="Segoe UI Emoji" w:cs="Segoe UI Emoji"/>
          <w:b/>
          <w:bCs/>
          <w:sz w:val="24"/>
          <w:szCs w:val="24"/>
        </w:rPr>
        <w:t>Machine learning predictions</w:t>
      </w:r>
    </w:p>
    <w:p w14:paraId="43F715AC" w14:textId="77777777" w:rsidR="00966B55" w:rsidRPr="00966B55" w:rsidRDefault="00966B55" w:rsidP="00966B55">
      <w:pPr>
        <w:numPr>
          <w:ilvl w:val="0"/>
          <w:numId w:val="25"/>
        </w:numPr>
        <w:rPr>
          <w:rFonts w:ascii="Segoe UI Emoji" w:hAnsi="Segoe UI Emoji" w:cs="Segoe UI Emoji"/>
          <w:b/>
          <w:bCs/>
          <w:sz w:val="24"/>
          <w:szCs w:val="24"/>
        </w:rPr>
      </w:pPr>
      <w:r w:rsidRPr="00966B55">
        <w:rPr>
          <w:rFonts w:ascii="Segoe UI Emoji" w:hAnsi="Segoe UI Emoji" w:cs="Segoe UI Emoji"/>
          <w:b/>
          <w:bCs/>
          <w:sz w:val="24"/>
          <w:szCs w:val="24"/>
        </w:rPr>
        <w:t>Recommendation systems</w:t>
      </w:r>
    </w:p>
    <w:p w14:paraId="790749A3"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pict w14:anchorId="4DCEE77E">
          <v:rect id="_x0000_i1381" style="width:0;height:1.5pt" o:hralign="center" o:hrstd="t" o:hr="t" fillcolor="#a0a0a0" stroked="f"/>
        </w:pict>
      </w:r>
    </w:p>
    <w:p w14:paraId="27A0F079"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5.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4557"/>
      </w:tblGrid>
      <w:tr w:rsidR="00966B55" w:rsidRPr="00966B55" w14:paraId="446CD44F" w14:textId="77777777">
        <w:trPr>
          <w:tblHeader/>
          <w:tblCellSpacing w:w="15" w:type="dxa"/>
        </w:trPr>
        <w:tc>
          <w:tcPr>
            <w:tcW w:w="0" w:type="auto"/>
            <w:vAlign w:val="center"/>
            <w:hideMark/>
          </w:tcPr>
          <w:p w14:paraId="643607FA"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ID</w:t>
            </w:r>
          </w:p>
        </w:tc>
        <w:tc>
          <w:tcPr>
            <w:tcW w:w="0" w:type="auto"/>
            <w:vAlign w:val="center"/>
            <w:hideMark/>
          </w:tcPr>
          <w:p w14:paraId="07DD009A"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Requirement</w:t>
            </w:r>
          </w:p>
        </w:tc>
      </w:tr>
      <w:tr w:rsidR="00966B55" w:rsidRPr="00966B55" w14:paraId="4D636396" w14:textId="77777777">
        <w:trPr>
          <w:tblCellSpacing w:w="15" w:type="dxa"/>
        </w:trPr>
        <w:tc>
          <w:tcPr>
            <w:tcW w:w="0" w:type="auto"/>
            <w:vAlign w:val="center"/>
            <w:hideMark/>
          </w:tcPr>
          <w:p w14:paraId="1E19B5AA"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FR-01</w:t>
            </w:r>
          </w:p>
        </w:tc>
        <w:tc>
          <w:tcPr>
            <w:tcW w:w="0" w:type="auto"/>
            <w:vAlign w:val="center"/>
            <w:hideMark/>
          </w:tcPr>
          <w:p w14:paraId="5B5B01DD"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Analyze Movies and TV Shows distribution</w:t>
            </w:r>
          </w:p>
        </w:tc>
      </w:tr>
      <w:tr w:rsidR="00966B55" w:rsidRPr="00966B55" w14:paraId="19875C83" w14:textId="77777777">
        <w:trPr>
          <w:tblCellSpacing w:w="15" w:type="dxa"/>
        </w:trPr>
        <w:tc>
          <w:tcPr>
            <w:tcW w:w="0" w:type="auto"/>
            <w:vAlign w:val="center"/>
            <w:hideMark/>
          </w:tcPr>
          <w:p w14:paraId="78F04555"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FR-02</w:t>
            </w:r>
          </w:p>
        </w:tc>
        <w:tc>
          <w:tcPr>
            <w:tcW w:w="0" w:type="auto"/>
            <w:vAlign w:val="center"/>
            <w:hideMark/>
          </w:tcPr>
          <w:p w14:paraId="34A0D7E6"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Identify most common ratings</w:t>
            </w:r>
          </w:p>
        </w:tc>
      </w:tr>
      <w:tr w:rsidR="00966B55" w:rsidRPr="00966B55" w14:paraId="7A8DD6A8" w14:textId="77777777">
        <w:trPr>
          <w:tblCellSpacing w:w="15" w:type="dxa"/>
        </w:trPr>
        <w:tc>
          <w:tcPr>
            <w:tcW w:w="0" w:type="auto"/>
            <w:vAlign w:val="center"/>
            <w:hideMark/>
          </w:tcPr>
          <w:p w14:paraId="78F4CBC7"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FR-03</w:t>
            </w:r>
          </w:p>
        </w:tc>
        <w:tc>
          <w:tcPr>
            <w:tcW w:w="0" w:type="auto"/>
            <w:vAlign w:val="center"/>
            <w:hideMark/>
          </w:tcPr>
          <w:p w14:paraId="623A885A"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Find top countries producing content</w:t>
            </w:r>
          </w:p>
        </w:tc>
      </w:tr>
      <w:tr w:rsidR="00966B55" w:rsidRPr="00966B55" w14:paraId="14B4DD92" w14:textId="77777777">
        <w:trPr>
          <w:tblCellSpacing w:w="15" w:type="dxa"/>
        </w:trPr>
        <w:tc>
          <w:tcPr>
            <w:tcW w:w="0" w:type="auto"/>
            <w:vAlign w:val="center"/>
            <w:hideMark/>
          </w:tcPr>
          <w:p w14:paraId="2E70F5CD"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FR-04</w:t>
            </w:r>
          </w:p>
        </w:tc>
        <w:tc>
          <w:tcPr>
            <w:tcW w:w="0" w:type="auto"/>
            <w:vAlign w:val="center"/>
            <w:hideMark/>
          </w:tcPr>
          <w:p w14:paraId="3E927C3C"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Analyze yearly release trends</w:t>
            </w:r>
          </w:p>
        </w:tc>
      </w:tr>
      <w:tr w:rsidR="00966B55" w:rsidRPr="00966B55" w14:paraId="47C0A55C" w14:textId="77777777">
        <w:trPr>
          <w:tblCellSpacing w:w="15" w:type="dxa"/>
        </w:trPr>
        <w:tc>
          <w:tcPr>
            <w:tcW w:w="0" w:type="auto"/>
            <w:vAlign w:val="center"/>
            <w:hideMark/>
          </w:tcPr>
          <w:p w14:paraId="79A4E05C"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FR-05</w:t>
            </w:r>
          </w:p>
        </w:tc>
        <w:tc>
          <w:tcPr>
            <w:tcW w:w="0" w:type="auto"/>
            <w:vAlign w:val="center"/>
            <w:hideMark/>
          </w:tcPr>
          <w:p w14:paraId="45401DB6"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Extract actor and genre insights</w:t>
            </w:r>
          </w:p>
        </w:tc>
      </w:tr>
    </w:tbl>
    <w:p w14:paraId="449496E2"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pict w14:anchorId="1593A93D">
          <v:rect id="_x0000_i1382" style="width:0;height:1.5pt" o:hralign="center" o:hrstd="t" o:hr="t" fillcolor="#a0a0a0" stroked="f"/>
        </w:pict>
      </w:r>
    </w:p>
    <w:p w14:paraId="136D3B7D"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6.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4523"/>
      </w:tblGrid>
      <w:tr w:rsidR="00966B55" w:rsidRPr="00966B55" w14:paraId="3F25C050" w14:textId="77777777">
        <w:trPr>
          <w:tblHeader/>
          <w:tblCellSpacing w:w="15" w:type="dxa"/>
        </w:trPr>
        <w:tc>
          <w:tcPr>
            <w:tcW w:w="0" w:type="auto"/>
            <w:vAlign w:val="center"/>
            <w:hideMark/>
          </w:tcPr>
          <w:p w14:paraId="608FE6A7"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Type</w:t>
            </w:r>
          </w:p>
        </w:tc>
        <w:tc>
          <w:tcPr>
            <w:tcW w:w="0" w:type="auto"/>
            <w:vAlign w:val="center"/>
            <w:hideMark/>
          </w:tcPr>
          <w:p w14:paraId="0B907002"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Description</w:t>
            </w:r>
          </w:p>
        </w:tc>
      </w:tr>
      <w:tr w:rsidR="00966B55" w:rsidRPr="00966B55" w14:paraId="7385A835" w14:textId="77777777">
        <w:trPr>
          <w:tblCellSpacing w:w="15" w:type="dxa"/>
        </w:trPr>
        <w:tc>
          <w:tcPr>
            <w:tcW w:w="0" w:type="auto"/>
            <w:vAlign w:val="center"/>
            <w:hideMark/>
          </w:tcPr>
          <w:p w14:paraId="264F90C2"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Performance</w:t>
            </w:r>
          </w:p>
        </w:tc>
        <w:tc>
          <w:tcPr>
            <w:tcW w:w="0" w:type="auto"/>
            <w:vAlign w:val="center"/>
            <w:hideMark/>
          </w:tcPr>
          <w:p w14:paraId="55713832"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Queries should execute efficiently</w:t>
            </w:r>
          </w:p>
        </w:tc>
      </w:tr>
      <w:tr w:rsidR="00966B55" w:rsidRPr="00966B55" w14:paraId="4F229E46" w14:textId="77777777">
        <w:trPr>
          <w:tblCellSpacing w:w="15" w:type="dxa"/>
        </w:trPr>
        <w:tc>
          <w:tcPr>
            <w:tcW w:w="0" w:type="auto"/>
            <w:vAlign w:val="center"/>
            <w:hideMark/>
          </w:tcPr>
          <w:p w14:paraId="6992F57C"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Reliability</w:t>
            </w:r>
          </w:p>
        </w:tc>
        <w:tc>
          <w:tcPr>
            <w:tcW w:w="0" w:type="auto"/>
            <w:vAlign w:val="center"/>
            <w:hideMark/>
          </w:tcPr>
          <w:p w14:paraId="45E0762E"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Data analysis results should be accurate</w:t>
            </w:r>
          </w:p>
        </w:tc>
      </w:tr>
      <w:tr w:rsidR="00966B55" w:rsidRPr="00966B55" w14:paraId="5C3AA704" w14:textId="77777777">
        <w:trPr>
          <w:tblCellSpacing w:w="15" w:type="dxa"/>
        </w:trPr>
        <w:tc>
          <w:tcPr>
            <w:tcW w:w="0" w:type="auto"/>
            <w:vAlign w:val="center"/>
            <w:hideMark/>
          </w:tcPr>
          <w:p w14:paraId="7E1EBBEB"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Scalability</w:t>
            </w:r>
          </w:p>
        </w:tc>
        <w:tc>
          <w:tcPr>
            <w:tcW w:w="0" w:type="auto"/>
            <w:vAlign w:val="center"/>
            <w:hideMark/>
          </w:tcPr>
          <w:p w14:paraId="7C1C1410"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Additional datasets can be added later</w:t>
            </w:r>
          </w:p>
        </w:tc>
      </w:tr>
      <w:tr w:rsidR="00966B55" w:rsidRPr="00966B55" w14:paraId="33CB8F76" w14:textId="77777777">
        <w:trPr>
          <w:tblCellSpacing w:w="15" w:type="dxa"/>
        </w:trPr>
        <w:tc>
          <w:tcPr>
            <w:tcW w:w="0" w:type="auto"/>
            <w:vAlign w:val="center"/>
            <w:hideMark/>
          </w:tcPr>
          <w:p w14:paraId="5126325F"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Compatibility</w:t>
            </w:r>
          </w:p>
        </w:tc>
        <w:tc>
          <w:tcPr>
            <w:tcW w:w="0" w:type="auto"/>
            <w:vAlign w:val="center"/>
            <w:hideMark/>
          </w:tcPr>
          <w:p w14:paraId="41675242"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Compatible with PostgreSQL environment</w:t>
            </w:r>
          </w:p>
        </w:tc>
      </w:tr>
    </w:tbl>
    <w:p w14:paraId="234B6169"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pict w14:anchorId="5CD0422E">
          <v:rect id="_x0000_i1383" style="width:0;height:1.5pt" o:hralign="center" o:hrstd="t" o:hr="t" fillcolor="#a0a0a0" stroked="f"/>
        </w:pict>
      </w:r>
    </w:p>
    <w:p w14:paraId="1DE4ADD2"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7.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527"/>
      </w:tblGrid>
      <w:tr w:rsidR="00966B55" w:rsidRPr="00966B55" w14:paraId="0252D5F4" w14:textId="77777777">
        <w:trPr>
          <w:tblHeader/>
          <w:tblCellSpacing w:w="15" w:type="dxa"/>
        </w:trPr>
        <w:tc>
          <w:tcPr>
            <w:tcW w:w="0" w:type="auto"/>
            <w:vAlign w:val="center"/>
            <w:hideMark/>
          </w:tcPr>
          <w:p w14:paraId="68ED1F5D"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Category</w:t>
            </w:r>
          </w:p>
        </w:tc>
        <w:tc>
          <w:tcPr>
            <w:tcW w:w="0" w:type="auto"/>
            <w:vAlign w:val="center"/>
            <w:hideMark/>
          </w:tcPr>
          <w:p w14:paraId="6BD916F6"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Technology</w:t>
            </w:r>
          </w:p>
        </w:tc>
      </w:tr>
      <w:tr w:rsidR="00966B55" w:rsidRPr="00966B55" w14:paraId="77502D3F" w14:textId="77777777">
        <w:trPr>
          <w:tblCellSpacing w:w="15" w:type="dxa"/>
        </w:trPr>
        <w:tc>
          <w:tcPr>
            <w:tcW w:w="0" w:type="auto"/>
            <w:vAlign w:val="center"/>
            <w:hideMark/>
          </w:tcPr>
          <w:p w14:paraId="3EE6AB69"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Database</w:t>
            </w:r>
          </w:p>
        </w:tc>
        <w:tc>
          <w:tcPr>
            <w:tcW w:w="0" w:type="auto"/>
            <w:vAlign w:val="center"/>
            <w:hideMark/>
          </w:tcPr>
          <w:p w14:paraId="324AB6B6"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PostgreSQL</w:t>
            </w:r>
          </w:p>
        </w:tc>
      </w:tr>
      <w:tr w:rsidR="00966B55" w:rsidRPr="00966B55" w14:paraId="089DDC0B" w14:textId="77777777">
        <w:trPr>
          <w:tblCellSpacing w:w="15" w:type="dxa"/>
        </w:trPr>
        <w:tc>
          <w:tcPr>
            <w:tcW w:w="0" w:type="auto"/>
            <w:vAlign w:val="center"/>
            <w:hideMark/>
          </w:tcPr>
          <w:p w14:paraId="59E4AE84"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Query Language</w:t>
            </w:r>
          </w:p>
        </w:tc>
        <w:tc>
          <w:tcPr>
            <w:tcW w:w="0" w:type="auto"/>
            <w:vAlign w:val="center"/>
            <w:hideMark/>
          </w:tcPr>
          <w:p w14:paraId="3507D5B2"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SQL</w:t>
            </w:r>
          </w:p>
        </w:tc>
      </w:tr>
      <w:tr w:rsidR="00966B55" w:rsidRPr="00966B55" w14:paraId="40D69A19" w14:textId="77777777">
        <w:trPr>
          <w:tblCellSpacing w:w="15" w:type="dxa"/>
        </w:trPr>
        <w:tc>
          <w:tcPr>
            <w:tcW w:w="0" w:type="auto"/>
            <w:vAlign w:val="center"/>
            <w:hideMark/>
          </w:tcPr>
          <w:p w14:paraId="2B0F4553"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lastRenderedPageBreak/>
              <w:t>Data Analysis</w:t>
            </w:r>
          </w:p>
        </w:tc>
        <w:tc>
          <w:tcPr>
            <w:tcW w:w="0" w:type="auto"/>
            <w:vAlign w:val="center"/>
            <w:hideMark/>
          </w:tcPr>
          <w:p w14:paraId="03E344E4"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PostgreSQL Functions &amp; Queries</w:t>
            </w:r>
          </w:p>
        </w:tc>
      </w:tr>
      <w:tr w:rsidR="00966B55" w:rsidRPr="00966B55" w14:paraId="51F59C36" w14:textId="77777777">
        <w:trPr>
          <w:tblCellSpacing w:w="15" w:type="dxa"/>
        </w:trPr>
        <w:tc>
          <w:tcPr>
            <w:tcW w:w="0" w:type="auto"/>
            <w:vAlign w:val="center"/>
            <w:hideMark/>
          </w:tcPr>
          <w:p w14:paraId="03E27E90"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Dataset</w:t>
            </w:r>
          </w:p>
        </w:tc>
        <w:tc>
          <w:tcPr>
            <w:tcW w:w="0" w:type="auto"/>
            <w:vAlign w:val="center"/>
            <w:hideMark/>
          </w:tcPr>
          <w:p w14:paraId="231E06BF"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Netflix Dataset</w:t>
            </w:r>
          </w:p>
        </w:tc>
      </w:tr>
    </w:tbl>
    <w:p w14:paraId="5676A0C1"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pict w14:anchorId="3C87C151">
          <v:rect id="_x0000_i1384" style="width:0;height:1.5pt" o:hralign="center" o:hrstd="t" o:hr="t" fillcolor="#a0a0a0" stroked="f"/>
        </w:pict>
      </w:r>
    </w:p>
    <w:p w14:paraId="2001DD7D"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8. SQL Concepts Used</w:t>
      </w:r>
    </w:p>
    <w:p w14:paraId="029AC1EE" w14:textId="77777777" w:rsidR="00966B55" w:rsidRPr="00966B55" w:rsidRDefault="00966B55" w:rsidP="00966B55">
      <w:pPr>
        <w:numPr>
          <w:ilvl w:val="0"/>
          <w:numId w:val="26"/>
        </w:numPr>
        <w:rPr>
          <w:rFonts w:ascii="Segoe UI Emoji" w:hAnsi="Segoe UI Emoji" w:cs="Segoe UI Emoji"/>
          <w:b/>
          <w:bCs/>
          <w:sz w:val="24"/>
          <w:szCs w:val="24"/>
        </w:rPr>
      </w:pPr>
      <w:r w:rsidRPr="00966B55">
        <w:rPr>
          <w:rFonts w:ascii="Segoe UI Emoji" w:hAnsi="Segoe UI Emoji" w:cs="Segoe UI Emoji"/>
          <w:b/>
          <w:bCs/>
          <w:sz w:val="24"/>
          <w:szCs w:val="24"/>
        </w:rPr>
        <w:t>Aggregation Functions</w:t>
      </w:r>
    </w:p>
    <w:p w14:paraId="060E7FD0" w14:textId="77777777" w:rsidR="00966B55" w:rsidRPr="00966B55" w:rsidRDefault="00966B55" w:rsidP="00966B55">
      <w:pPr>
        <w:numPr>
          <w:ilvl w:val="0"/>
          <w:numId w:val="26"/>
        </w:numPr>
        <w:rPr>
          <w:rFonts w:ascii="Segoe UI Emoji" w:hAnsi="Segoe UI Emoji" w:cs="Segoe UI Emoji"/>
          <w:b/>
          <w:bCs/>
          <w:sz w:val="24"/>
          <w:szCs w:val="24"/>
        </w:rPr>
      </w:pPr>
      <w:r w:rsidRPr="00966B55">
        <w:rPr>
          <w:rFonts w:ascii="Segoe UI Emoji" w:hAnsi="Segoe UI Emoji" w:cs="Segoe UI Emoji"/>
          <w:b/>
          <w:bCs/>
          <w:sz w:val="24"/>
          <w:szCs w:val="24"/>
        </w:rPr>
        <w:t>Window Functions</w:t>
      </w:r>
    </w:p>
    <w:p w14:paraId="7549F274" w14:textId="77777777" w:rsidR="00966B55" w:rsidRPr="00966B55" w:rsidRDefault="00966B55" w:rsidP="00966B55">
      <w:pPr>
        <w:numPr>
          <w:ilvl w:val="0"/>
          <w:numId w:val="26"/>
        </w:numPr>
        <w:rPr>
          <w:rFonts w:ascii="Segoe UI Emoji" w:hAnsi="Segoe UI Emoji" w:cs="Segoe UI Emoji"/>
          <w:b/>
          <w:bCs/>
          <w:sz w:val="24"/>
          <w:szCs w:val="24"/>
        </w:rPr>
      </w:pPr>
      <w:r w:rsidRPr="00966B55">
        <w:rPr>
          <w:rFonts w:ascii="Segoe UI Emoji" w:hAnsi="Segoe UI Emoji" w:cs="Segoe UI Emoji"/>
          <w:b/>
          <w:bCs/>
          <w:sz w:val="24"/>
          <w:szCs w:val="24"/>
        </w:rPr>
        <w:t>String Functions</w:t>
      </w:r>
    </w:p>
    <w:p w14:paraId="30E73D33" w14:textId="77777777" w:rsidR="00966B55" w:rsidRPr="00966B55" w:rsidRDefault="00966B55" w:rsidP="00966B55">
      <w:pPr>
        <w:numPr>
          <w:ilvl w:val="0"/>
          <w:numId w:val="26"/>
        </w:numPr>
        <w:rPr>
          <w:rFonts w:ascii="Segoe UI Emoji" w:hAnsi="Segoe UI Emoji" w:cs="Segoe UI Emoji"/>
          <w:b/>
          <w:bCs/>
          <w:sz w:val="24"/>
          <w:szCs w:val="24"/>
        </w:rPr>
      </w:pPr>
      <w:r w:rsidRPr="00966B55">
        <w:rPr>
          <w:rFonts w:ascii="Segoe UI Emoji" w:hAnsi="Segoe UI Emoji" w:cs="Segoe UI Emoji"/>
          <w:b/>
          <w:bCs/>
          <w:sz w:val="24"/>
          <w:szCs w:val="24"/>
        </w:rPr>
        <w:t>CTEs (Common Table Expressions)</w:t>
      </w:r>
    </w:p>
    <w:p w14:paraId="32239BD4" w14:textId="77777777" w:rsidR="00966B55" w:rsidRPr="00966B55" w:rsidRDefault="00966B55" w:rsidP="00966B55">
      <w:pPr>
        <w:numPr>
          <w:ilvl w:val="0"/>
          <w:numId w:val="26"/>
        </w:numPr>
        <w:rPr>
          <w:rFonts w:ascii="Segoe UI Emoji" w:hAnsi="Segoe UI Emoji" w:cs="Segoe UI Emoji"/>
          <w:b/>
          <w:bCs/>
          <w:sz w:val="24"/>
          <w:szCs w:val="24"/>
        </w:rPr>
      </w:pPr>
      <w:r w:rsidRPr="00966B55">
        <w:rPr>
          <w:rFonts w:ascii="Segoe UI Emoji" w:hAnsi="Segoe UI Emoji" w:cs="Segoe UI Emoji"/>
          <w:b/>
          <w:bCs/>
          <w:sz w:val="24"/>
          <w:szCs w:val="24"/>
        </w:rPr>
        <w:t>Subqueries</w:t>
      </w:r>
    </w:p>
    <w:p w14:paraId="1B1DE6BD" w14:textId="77777777" w:rsidR="00966B55" w:rsidRPr="00966B55" w:rsidRDefault="00966B55" w:rsidP="00966B55">
      <w:pPr>
        <w:numPr>
          <w:ilvl w:val="0"/>
          <w:numId w:val="26"/>
        </w:numPr>
        <w:rPr>
          <w:rFonts w:ascii="Segoe UI Emoji" w:hAnsi="Segoe UI Emoji" w:cs="Segoe UI Emoji"/>
          <w:b/>
          <w:bCs/>
          <w:sz w:val="24"/>
          <w:szCs w:val="24"/>
        </w:rPr>
      </w:pPr>
      <w:r w:rsidRPr="00966B55">
        <w:rPr>
          <w:rFonts w:ascii="Segoe UI Emoji" w:hAnsi="Segoe UI Emoji" w:cs="Segoe UI Emoji"/>
          <w:b/>
          <w:bCs/>
          <w:sz w:val="24"/>
          <w:szCs w:val="24"/>
        </w:rPr>
        <w:t>Conditional Logic</w:t>
      </w:r>
    </w:p>
    <w:p w14:paraId="6529A884" w14:textId="77777777" w:rsidR="00966B55" w:rsidRPr="00966B55" w:rsidRDefault="00966B55" w:rsidP="00966B55">
      <w:pPr>
        <w:numPr>
          <w:ilvl w:val="0"/>
          <w:numId w:val="26"/>
        </w:numPr>
        <w:rPr>
          <w:rFonts w:ascii="Segoe UI Emoji" w:hAnsi="Segoe UI Emoji" w:cs="Segoe UI Emoji"/>
          <w:b/>
          <w:bCs/>
          <w:sz w:val="24"/>
          <w:szCs w:val="24"/>
        </w:rPr>
      </w:pPr>
      <w:r w:rsidRPr="00966B55">
        <w:rPr>
          <w:rFonts w:ascii="Segoe UI Emoji" w:hAnsi="Segoe UI Emoji" w:cs="Segoe UI Emoji"/>
          <w:b/>
          <w:bCs/>
          <w:sz w:val="24"/>
          <w:szCs w:val="24"/>
        </w:rPr>
        <w:t>Date Functions</w:t>
      </w:r>
    </w:p>
    <w:p w14:paraId="0A32B137"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pict w14:anchorId="3F101BC4">
          <v:rect id="_x0000_i1385" style="width:0;height:1.5pt" o:hralign="center" o:hrstd="t" o:hr="t" fillcolor="#a0a0a0" stroked="f"/>
        </w:pict>
      </w:r>
    </w:p>
    <w:p w14:paraId="55C5359D"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9. Workflow</w:t>
      </w:r>
    </w:p>
    <w:p w14:paraId="09A6AF71" w14:textId="77777777" w:rsidR="00966B55" w:rsidRPr="00966B55" w:rsidRDefault="00966B55" w:rsidP="00966B55">
      <w:pPr>
        <w:numPr>
          <w:ilvl w:val="0"/>
          <w:numId w:val="27"/>
        </w:numPr>
        <w:rPr>
          <w:rFonts w:ascii="Segoe UI Emoji" w:hAnsi="Segoe UI Emoji" w:cs="Segoe UI Emoji"/>
          <w:b/>
          <w:bCs/>
          <w:sz w:val="24"/>
          <w:szCs w:val="24"/>
        </w:rPr>
      </w:pPr>
      <w:r w:rsidRPr="00966B55">
        <w:rPr>
          <w:rFonts w:ascii="Segoe UI Emoji" w:hAnsi="Segoe UI Emoji" w:cs="Segoe UI Emoji"/>
          <w:b/>
          <w:bCs/>
          <w:sz w:val="24"/>
          <w:szCs w:val="24"/>
        </w:rPr>
        <w:t>Import Netflix dataset into PostgreSQL</w:t>
      </w:r>
    </w:p>
    <w:p w14:paraId="5AA528A3" w14:textId="77777777" w:rsidR="00966B55" w:rsidRPr="00966B55" w:rsidRDefault="00966B55" w:rsidP="00966B55">
      <w:pPr>
        <w:numPr>
          <w:ilvl w:val="0"/>
          <w:numId w:val="27"/>
        </w:numPr>
        <w:rPr>
          <w:rFonts w:ascii="Segoe UI Emoji" w:hAnsi="Segoe UI Emoji" w:cs="Segoe UI Emoji"/>
          <w:b/>
          <w:bCs/>
          <w:sz w:val="24"/>
          <w:szCs w:val="24"/>
        </w:rPr>
      </w:pPr>
      <w:r w:rsidRPr="00966B55">
        <w:rPr>
          <w:rFonts w:ascii="Segoe UI Emoji" w:hAnsi="Segoe UI Emoji" w:cs="Segoe UI Emoji"/>
          <w:b/>
          <w:bCs/>
          <w:sz w:val="24"/>
          <w:szCs w:val="24"/>
        </w:rPr>
        <w:t>Create database table structure</w:t>
      </w:r>
    </w:p>
    <w:p w14:paraId="0D14E3F6" w14:textId="77777777" w:rsidR="00966B55" w:rsidRPr="00966B55" w:rsidRDefault="00966B55" w:rsidP="00966B55">
      <w:pPr>
        <w:numPr>
          <w:ilvl w:val="0"/>
          <w:numId w:val="27"/>
        </w:numPr>
        <w:rPr>
          <w:rFonts w:ascii="Segoe UI Emoji" w:hAnsi="Segoe UI Emoji" w:cs="Segoe UI Emoji"/>
          <w:b/>
          <w:bCs/>
          <w:sz w:val="24"/>
          <w:szCs w:val="24"/>
        </w:rPr>
      </w:pPr>
      <w:r w:rsidRPr="00966B55">
        <w:rPr>
          <w:rFonts w:ascii="Segoe UI Emoji" w:hAnsi="Segoe UI Emoji" w:cs="Segoe UI Emoji"/>
          <w:b/>
          <w:bCs/>
          <w:sz w:val="24"/>
          <w:szCs w:val="24"/>
        </w:rPr>
        <w:t>Clean and transform dataset</w:t>
      </w:r>
    </w:p>
    <w:p w14:paraId="757A19AC" w14:textId="77777777" w:rsidR="00966B55" w:rsidRPr="00966B55" w:rsidRDefault="00966B55" w:rsidP="00966B55">
      <w:pPr>
        <w:numPr>
          <w:ilvl w:val="0"/>
          <w:numId w:val="27"/>
        </w:numPr>
        <w:rPr>
          <w:rFonts w:ascii="Segoe UI Emoji" w:hAnsi="Segoe UI Emoji" w:cs="Segoe UI Emoji"/>
          <w:b/>
          <w:bCs/>
          <w:sz w:val="24"/>
          <w:szCs w:val="24"/>
        </w:rPr>
      </w:pPr>
      <w:r w:rsidRPr="00966B55">
        <w:rPr>
          <w:rFonts w:ascii="Segoe UI Emoji" w:hAnsi="Segoe UI Emoji" w:cs="Segoe UI Emoji"/>
          <w:b/>
          <w:bCs/>
          <w:sz w:val="24"/>
          <w:szCs w:val="24"/>
        </w:rPr>
        <w:t>Execute SQL queries for analysis</w:t>
      </w:r>
    </w:p>
    <w:p w14:paraId="6837DC5C" w14:textId="77777777" w:rsidR="00966B55" w:rsidRPr="00966B55" w:rsidRDefault="00966B55" w:rsidP="00966B55">
      <w:pPr>
        <w:numPr>
          <w:ilvl w:val="0"/>
          <w:numId w:val="27"/>
        </w:numPr>
        <w:rPr>
          <w:rFonts w:ascii="Segoe UI Emoji" w:hAnsi="Segoe UI Emoji" w:cs="Segoe UI Emoji"/>
          <w:b/>
          <w:bCs/>
          <w:sz w:val="24"/>
          <w:szCs w:val="24"/>
        </w:rPr>
      </w:pPr>
      <w:r w:rsidRPr="00966B55">
        <w:rPr>
          <w:rFonts w:ascii="Segoe UI Emoji" w:hAnsi="Segoe UI Emoji" w:cs="Segoe UI Emoji"/>
          <w:b/>
          <w:bCs/>
          <w:sz w:val="24"/>
          <w:szCs w:val="24"/>
        </w:rPr>
        <w:t>Generate business insights from results</w:t>
      </w:r>
    </w:p>
    <w:p w14:paraId="420D9F72"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pict w14:anchorId="6805F1C9">
          <v:rect id="_x0000_i1386" style="width:0;height:1.5pt" o:hralign="center" o:hrstd="t" o:hr="t" fillcolor="#a0a0a0" stroked="f"/>
        </w:pict>
      </w:r>
    </w:p>
    <w:p w14:paraId="1FAAB314"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10. Expected Outcomes</w:t>
      </w:r>
    </w:p>
    <w:p w14:paraId="72A4D7DC"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The project will:</w:t>
      </w:r>
    </w:p>
    <w:p w14:paraId="38FA0BB5" w14:textId="77777777" w:rsidR="00966B55" w:rsidRPr="00966B55" w:rsidRDefault="00966B55" w:rsidP="00966B55">
      <w:pPr>
        <w:numPr>
          <w:ilvl w:val="0"/>
          <w:numId w:val="28"/>
        </w:numPr>
        <w:rPr>
          <w:rFonts w:ascii="Segoe UI Emoji" w:hAnsi="Segoe UI Emoji" w:cs="Segoe UI Emoji"/>
          <w:b/>
          <w:bCs/>
          <w:sz w:val="24"/>
          <w:szCs w:val="24"/>
        </w:rPr>
      </w:pPr>
      <w:r w:rsidRPr="00966B55">
        <w:rPr>
          <w:rFonts w:ascii="Segoe UI Emoji" w:hAnsi="Segoe UI Emoji" w:cs="Segoe UI Emoji"/>
          <w:b/>
          <w:bCs/>
          <w:sz w:val="24"/>
          <w:szCs w:val="24"/>
        </w:rPr>
        <w:t>Provide meaningful Netflix content insights</w:t>
      </w:r>
    </w:p>
    <w:p w14:paraId="6B9FF119" w14:textId="77777777" w:rsidR="00966B55" w:rsidRPr="00966B55" w:rsidRDefault="00966B55" w:rsidP="00966B55">
      <w:pPr>
        <w:numPr>
          <w:ilvl w:val="0"/>
          <w:numId w:val="28"/>
        </w:numPr>
        <w:rPr>
          <w:rFonts w:ascii="Segoe UI Emoji" w:hAnsi="Segoe UI Emoji" w:cs="Segoe UI Emoji"/>
          <w:b/>
          <w:bCs/>
          <w:sz w:val="24"/>
          <w:szCs w:val="24"/>
        </w:rPr>
      </w:pPr>
      <w:r w:rsidRPr="00966B55">
        <w:rPr>
          <w:rFonts w:ascii="Segoe UI Emoji" w:hAnsi="Segoe UI Emoji" w:cs="Segoe UI Emoji"/>
          <w:b/>
          <w:bCs/>
          <w:sz w:val="24"/>
          <w:szCs w:val="24"/>
        </w:rPr>
        <w:t>Improve SQL problem-solving skills</w:t>
      </w:r>
    </w:p>
    <w:p w14:paraId="71F13DD2" w14:textId="77777777" w:rsidR="00966B55" w:rsidRPr="00966B55" w:rsidRDefault="00966B55" w:rsidP="00966B55">
      <w:pPr>
        <w:numPr>
          <w:ilvl w:val="0"/>
          <w:numId w:val="28"/>
        </w:numPr>
        <w:rPr>
          <w:rFonts w:ascii="Segoe UI Emoji" w:hAnsi="Segoe UI Emoji" w:cs="Segoe UI Emoji"/>
          <w:b/>
          <w:bCs/>
          <w:sz w:val="24"/>
          <w:szCs w:val="24"/>
        </w:rPr>
      </w:pPr>
      <w:r w:rsidRPr="00966B55">
        <w:rPr>
          <w:rFonts w:ascii="Segoe UI Emoji" w:hAnsi="Segoe UI Emoji" w:cs="Segoe UI Emoji"/>
          <w:b/>
          <w:bCs/>
          <w:sz w:val="24"/>
          <w:szCs w:val="24"/>
        </w:rPr>
        <w:t>Demonstrate data cleaning and transformation techniques</w:t>
      </w:r>
    </w:p>
    <w:p w14:paraId="4EDD974D" w14:textId="77777777" w:rsidR="00966B55" w:rsidRPr="00966B55" w:rsidRDefault="00966B55" w:rsidP="00966B55">
      <w:pPr>
        <w:numPr>
          <w:ilvl w:val="0"/>
          <w:numId w:val="28"/>
        </w:numPr>
        <w:rPr>
          <w:rFonts w:ascii="Segoe UI Emoji" w:hAnsi="Segoe UI Emoji" w:cs="Segoe UI Emoji"/>
          <w:b/>
          <w:bCs/>
          <w:sz w:val="24"/>
          <w:szCs w:val="24"/>
        </w:rPr>
      </w:pPr>
      <w:r w:rsidRPr="00966B55">
        <w:rPr>
          <w:rFonts w:ascii="Segoe UI Emoji" w:hAnsi="Segoe UI Emoji" w:cs="Segoe UI Emoji"/>
          <w:b/>
          <w:bCs/>
          <w:sz w:val="24"/>
          <w:szCs w:val="24"/>
        </w:rPr>
        <w:t>Build practical experience with PostgreSQL analytics</w:t>
      </w:r>
    </w:p>
    <w:p w14:paraId="2602421C"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pict w14:anchorId="4719A614">
          <v:rect id="_x0000_i1387" style="width:0;height:1.5pt" o:hralign="center" o:hrstd="t" o:hr="t" fillcolor="#a0a0a0" stroked="f"/>
        </w:pict>
      </w:r>
    </w:p>
    <w:p w14:paraId="3FAEFD8B"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11. Conclusion</w:t>
      </w:r>
    </w:p>
    <w:p w14:paraId="3741A160" w14:textId="77777777" w:rsidR="00966B55" w:rsidRPr="00966B55" w:rsidRDefault="00966B55" w:rsidP="00966B55">
      <w:pPr>
        <w:rPr>
          <w:rFonts w:ascii="Segoe UI Emoji" w:hAnsi="Segoe UI Emoji" w:cs="Segoe UI Emoji"/>
          <w:b/>
          <w:bCs/>
          <w:sz w:val="24"/>
          <w:szCs w:val="24"/>
        </w:rPr>
      </w:pPr>
      <w:r w:rsidRPr="00966B55">
        <w:rPr>
          <w:rFonts w:ascii="Segoe UI Emoji" w:hAnsi="Segoe UI Emoji" w:cs="Segoe UI Emoji"/>
          <w:b/>
          <w:bCs/>
          <w:sz w:val="24"/>
          <w:szCs w:val="24"/>
        </w:rPr>
        <w:t>The Netflix Data Analysis project demonstrates practical SQL and PostgreSQL skills through real-world data analysis. The project focuses on extracting valuable insights from Netflix content data using advanced SQL techniques, making it suitable for data analytics and database-related roles.</w:t>
      </w:r>
    </w:p>
    <w:p w14:paraId="1D93AF3A" w14:textId="77777777" w:rsidR="00484BEF" w:rsidRPr="00966B55" w:rsidRDefault="00484BEF" w:rsidP="00966B55"/>
    <w:sectPr w:rsidR="00484BEF" w:rsidRPr="00966B55" w:rsidSect="002876E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1D8"/>
    <w:multiLevelType w:val="multilevel"/>
    <w:tmpl w:val="A9A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373F"/>
    <w:multiLevelType w:val="multilevel"/>
    <w:tmpl w:val="453A2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D38FF"/>
    <w:multiLevelType w:val="multilevel"/>
    <w:tmpl w:val="ADCC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93082"/>
    <w:multiLevelType w:val="multilevel"/>
    <w:tmpl w:val="749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93765"/>
    <w:multiLevelType w:val="multilevel"/>
    <w:tmpl w:val="B37A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B03C1"/>
    <w:multiLevelType w:val="multilevel"/>
    <w:tmpl w:val="885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32AD1"/>
    <w:multiLevelType w:val="multilevel"/>
    <w:tmpl w:val="B664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D5814"/>
    <w:multiLevelType w:val="multilevel"/>
    <w:tmpl w:val="831E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A857D4"/>
    <w:multiLevelType w:val="multilevel"/>
    <w:tmpl w:val="3968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9529C"/>
    <w:multiLevelType w:val="multilevel"/>
    <w:tmpl w:val="03C0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D353E"/>
    <w:multiLevelType w:val="multilevel"/>
    <w:tmpl w:val="94D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A7BB4"/>
    <w:multiLevelType w:val="multilevel"/>
    <w:tmpl w:val="15A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D04D5"/>
    <w:multiLevelType w:val="multilevel"/>
    <w:tmpl w:val="172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50026"/>
    <w:multiLevelType w:val="multilevel"/>
    <w:tmpl w:val="D874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726D7"/>
    <w:multiLevelType w:val="multilevel"/>
    <w:tmpl w:val="8712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E6D28"/>
    <w:multiLevelType w:val="multilevel"/>
    <w:tmpl w:val="B438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347FF"/>
    <w:multiLevelType w:val="multilevel"/>
    <w:tmpl w:val="AED2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5355B"/>
    <w:multiLevelType w:val="multilevel"/>
    <w:tmpl w:val="53E4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D1535"/>
    <w:multiLevelType w:val="multilevel"/>
    <w:tmpl w:val="83BA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1A6C08"/>
    <w:multiLevelType w:val="multilevel"/>
    <w:tmpl w:val="73D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D41BC"/>
    <w:multiLevelType w:val="multilevel"/>
    <w:tmpl w:val="2178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311E9"/>
    <w:multiLevelType w:val="multilevel"/>
    <w:tmpl w:val="A372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E19D7"/>
    <w:multiLevelType w:val="multilevel"/>
    <w:tmpl w:val="0E48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657D0"/>
    <w:multiLevelType w:val="multilevel"/>
    <w:tmpl w:val="040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F4DA7"/>
    <w:multiLevelType w:val="multilevel"/>
    <w:tmpl w:val="9C7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C3B33"/>
    <w:multiLevelType w:val="multilevel"/>
    <w:tmpl w:val="A336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5301C"/>
    <w:multiLevelType w:val="multilevel"/>
    <w:tmpl w:val="CC4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902FA"/>
    <w:multiLevelType w:val="multilevel"/>
    <w:tmpl w:val="A2B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459363">
    <w:abstractNumId w:val="22"/>
  </w:num>
  <w:num w:numId="2" w16cid:durableId="542597825">
    <w:abstractNumId w:val="0"/>
  </w:num>
  <w:num w:numId="3" w16cid:durableId="130557689">
    <w:abstractNumId w:val="19"/>
  </w:num>
  <w:num w:numId="4" w16cid:durableId="1992519567">
    <w:abstractNumId w:val="17"/>
  </w:num>
  <w:num w:numId="5" w16cid:durableId="1315646490">
    <w:abstractNumId w:val="12"/>
  </w:num>
  <w:num w:numId="6" w16cid:durableId="1641837309">
    <w:abstractNumId w:val="5"/>
  </w:num>
  <w:num w:numId="7" w16cid:durableId="1766807829">
    <w:abstractNumId w:val="2"/>
  </w:num>
  <w:num w:numId="8" w16cid:durableId="400057347">
    <w:abstractNumId w:val="15"/>
  </w:num>
  <w:num w:numId="9" w16cid:durableId="1742827378">
    <w:abstractNumId w:val="7"/>
  </w:num>
  <w:num w:numId="10" w16cid:durableId="223951686">
    <w:abstractNumId w:val="11"/>
  </w:num>
  <w:num w:numId="11" w16cid:durableId="361905617">
    <w:abstractNumId w:val="9"/>
  </w:num>
  <w:num w:numId="12" w16cid:durableId="278218572">
    <w:abstractNumId w:val="14"/>
  </w:num>
  <w:num w:numId="13" w16cid:durableId="62946881">
    <w:abstractNumId w:val="25"/>
  </w:num>
  <w:num w:numId="14" w16cid:durableId="1103110795">
    <w:abstractNumId w:val="21"/>
  </w:num>
  <w:num w:numId="15" w16cid:durableId="927344522">
    <w:abstractNumId w:val="24"/>
  </w:num>
  <w:num w:numId="16" w16cid:durableId="1753382692">
    <w:abstractNumId w:val="4"/>
  </w:num>
  <w:num w:numId="17" w16cid:durableId="617106705">
    <w:abstractNumId w:val="23"/>
  </w:num>
  <w:num w:numId="18" w16cid:durableId="375588267">
    <w:abstractNumId w:val="13"/>
  </w:num>
  <w:num w:numId="19" w16cid:durableId="2068722269">
    <w:abstractNumId w:val="8"/>
  </w:num>
  <w:num w:numId="20" w16cid:durableId="1686710497">
    <w:abstractNumId w:val="18"/>
  </w:num>
  <w:num w:numId="21" w16cid:durableId="1523858871">
    <w:abstractNumId w:val="27"/>
  </w:num>
  <w:num w:numId="22" w16cid:durableId="1855925090">
    <w:abstractNumId w:val="10"/>
  </w:num>
  <w:num w:numId="23" w16cid:durableId="1867405519">
    <w:abstractNumId w:val="3"/>
  </w:num>
  <w:num w:numId="24" w16cid:durableId="165245925">
    <w:abstractNumId w:val="20"/>
  </w:num>
  <w:num w:numId="25" w16cid:durableId="1223909281">
    <w:abstractNumId w:val="26"/>
  </w:num>
  <w:num w:numId="26" w16cid:durableId="633412432">
    <w:abstractNumId w:val="16"/>
  </w:num>
  <w:num w:numId="27" w16cid:durableId="1110392145">
    <w:abstractNumId w:val="1"/>
  </w:num>
  <w:num w:numId="28" w16cid:durableId="8629795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E4"/>
    <w:rsid w:val="002876E4"/>
    <w:rsid w:val="00484BEF"/>
    <w:rsid w:val="00487F7C"/>
    <w:rsid w:val="005A1D23"/>
    <w:rsid w:val="00966B55"/>
    <w:rsid w:val="00DA57C5"/>
    <w:rsid w:val="00F92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C74BA"/>
  <w15:chartTrackingRefBased/>
  <w15:docId w15:val="{7802D8CB-DDE8-4DA4-95B8-61E8D0337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76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76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6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6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6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6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6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6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6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6E4"/>
    <w:rPr>
      <w:rFonts w:eastAsiaTheme="majorEastAsia" w:cstheme="majorBidi"/>
      <w:color w:val="272727" w:themeColor="text1" w:themeTint="D8"/>
    </w:rPr>
  </w:style>
  <w:style w:type="paragraph" w:styleId="Title">
    <w:name w:val="Title"/>
    <w:basedOn w:val="Normal"/>
    <w:next w:val="Normal"/>
    <w:link w:val="TitleChar"/>
    <w:uiPriority w:val="10"/>
    <w:qFormat/>
    <w:rsid w:val="00287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6E4"/>
    <w:pPr>
      <w:spacing w:before="160"/>
      <w:jc w:val="center"/>
    </w:pPr>
    <w:rPr>
      <w:i/>
      <w:iCs/>
      <w:color w:val="404040" w:themeColor="text1" w:themeTint="BF"/>
    </w:rPr>
  </w:style>
  <w:style w:type="character" w:customStyle="1" w:styleId="QuoteChar">
    <w:name w:val="Quote Char"/>
    <w:basedOn w:val="DefaultParagraphFont"/>
    <w:link w:val="Quote"/>
    <w:uiPriority w:val="29"/>
    <w:rsid w:val="002876E4"/>
    <w:rPr>
      <w:i/>
      <w:iCs/>
      <w:color w:val="404040" w:themeColor="text1" w:themeTint="BF"/>
    </w:rPr>
  </w:style>
  <w:style w:type="paragraph" w:styleId="ListParagraph">
    <w:name w:val="List Paragraph"/>
    <w:basedOn w:val="Normal"/>
    <w:uiPriority w:val="34"/>
    <w:qFormat/>
    <w:rsid w:val="002876E4"/>
    <w:pPr>
      <w:ind w:left="720"/>
      <w:contextualSpacing/>
    </w:pPr>
  </w:style>
  <w:style w:type="character" w:styleId="IntenseEmphasis">
    <w:name w:val="Intense Emphasis"/>
    <w:basedOn w:val="DefaultParagraphFont"/>
    <w:uiPriority w:val="21"/>
    <w:qFormat/>
    <w:rsid w:val="002876E4"/>
    <w:rPr>
      <w:i/>
      <w:iCs/>
      <w:color w:val="2F5496" w:themeColor="accent1" w:themeShade="BF"/>
    </w:rPr>
  </w:style>
  <w:style w:type="paragraph" w:styleId="IntenseQuote">
    <w:name w:val="Intense Quote"/>
    <w:basedOn w:val="Normal"/>
    <w:next w:val="Normal"/>
    <w:link w:val="IntenseQuoteChar"/>
    <w:uiPriority w:val="30"/>
    <w:qFormat/>
    <w:rsid w:val="00287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6E4"/>
    <w:rPr>
      <w:i/>
      <w:iCs/>
      <w:color w:val="2F5496" w:themeColor="accent1" w:themeShade="BF"/>
    </w:rPr>
  </w:style>
  <w:style w:type="character" w:styleId="IntenseReference">
    <w:name w:val="Intense Reference"/>
    <w:basedOn w:val="DefaultParagraphFont"/>
    <w:uiPriority w:val="32"/>
    <w:qFormat/>
    <w:rsid w:val="002876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 Singh Sankhla</dc:creator>
  <cp:keywords/>
  <dc:description/>
  <cp:lastModifiedBy>Khushal Singh Sankhla</cp:lastModifiedBy>
  <cp:revision>2</cp:revision>
  <dcterms:created xsi:type="dcterms:W3CDTF">2026-05-15T16:51:00Z</dcterms:created>
  <dcterms:modified xsi:type="dcterms:W3CDTF">2026-05-15T16:51:00Z</dcterms:modified>
</cp:coreProperties>
</file>