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4EC4C" w14:textId="7E52AB90" w:rsidR="001A4132" w:rsidRDefault="00990940" w:rsidP="001D7C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0940">
        <w:rPr>
          <w:rFonts w:ascii="Times New Roman" w:hAnsi="Times New Roman" w:cs="Times New Roman"/>
          <w:b/>
          <w:bCs/>
          <w:sz w:val="28"/>
          <w:szCs w:val="28"/>
          <w:u w:val="single"/>
        </w:rPr>
        <w:t>Heart Disease Prediction using Logistic Regression</w:t>
      </w:r>
    </w:p>
    <w:p w14:paraId="004D099A" w14:textId="26760348" w:rsidR="00990940" w:rsidRPr="00B76CB6" w:rsidRDefault="00990940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817F36D" w14:textId="7D0693EA" w:rsidR="00B76CB6" w:rsidRPr="00B76CB6" w:rsidRDefault="005B7FAC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02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Dataset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7" w:history="1">
        <w:r w:rsidR="00B76CB6" w:rsidRPr="00B76CB6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Dataset Link  </w:t>
        </w:r>
      </w:hyperlink>
      <w:r w:rsidR="00B76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3D3F66" w14:textId="77777777" w:rsidR="00E9587E" w:rsidRPr="00B76CB6" w:rsidRDefault="00E9587E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02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Dataset length: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Rows: 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includes 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</w:rPr>
        <w:t>4241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records and 15 attributes.</w:t>
      </w:r>
    </w:p>
    <w:p w14:paraId="4436B583" w14:textId="45F32A9B" w:rsidR="00B76CB6" w:rsidRPr="00B76CB6" w:rsidRDefault="000D1618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028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Description: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9587E" w:rsidRPr="00B76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classification goal is to predict whether the patient has 10-year risk of future coronary heart disease (CHD). The dataset provides the patients’ information.</w:t>
      </w:r>
      <w:r w:rsidR="001402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6CB6"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attribute is a potential risk factor. There are both demographic, </w:t>
      </w:r>
      <w:r w:rsidR="00140285" w:rsidRPr="001402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behavioral</w:t>
      </w:r>
      <w:r w:rsidR="00B76CB6"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medical risk factors.</w:t>
      </w:r>
    </w:p>
    <w:p w14:paraId="01DE4919" w14:textId="77777777" w:rsidR="00B76CB6" w:rsidRPr="00B76CB6" w:rsidRDefault="00B76CB6" w:rsidP="001D7CC1">
      <w:pPr>
        <w:numPr>
          <w:ilvl w:val="0"/>
          <w:numId w:val="1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Demographic: </w:t>
      </w: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sex: male or female;(Nominal)</w:t>
      </w:r>
    </w:p>
    <w:p w14:paraId="47A6E3C7" w14:textId="77777777" w:rsidR="00B76CB6" w:rsidRPr="00B76CB6" w:rsidRDefault="00B76CB6" w:rsidP="001D7CC1">
      <w:pPr>
        <w:numPr>
          <w:ilvl w:val="0"/>
          <w:numId w:val="1"/>
        </w:numPr>
        <w:spacing w:before="100" w:beforeAutospacing="1"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age: age of the patient;(Continuous - Although the recorded ages have been truncated to whole numbers, the concept of age is continuous)</w:t>
      </w:r>
    </w:p>
    <w:p w14:paraId="687D1CC3" w14:textId="31358E3B" w:rsidR="00B76CB6" w:rsidRPr="00B76CB6" w:rsidRDefault="00140285" w:rsidP="001D7CC1">
      <w:pPr>
        <w:numPr>
          <w:ilvl w:val="0"/>
          <w:numId w:val="2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7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Behavioral</w:t>
      </w:r>
    </w:p>
    <w:p w14:paraId="22C56305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currentSmoker: whether or not the patient is a </w:t>
      </w:r>
      <w:bookmarkStart w:id="0" w:name="_GoBack"/>
      <w:bookmarkEnd w:id="0"/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current smoker (Nominal)</w:t>
      </w:r>
    </w:p>
    <w:p w14:paraId="09748C2A" w14:textId="1F1B49DC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cigsPerDay: the number of cigarettes that the person smoked on average in one day.</w:t>
      </w:r>
      <w:r w:rsidR="001402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(can be considered continuous as one can have any number of </w:t>
      </w:r>
      <w:r w:rsidR="00140285"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cigarettes</w:t>
      </w: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even half a cigarette.)</w:t>
      </w:r>
    </w:p>
    <w:p w14:paraId="5731D676" w14:textId="2CE8E07C" w:rsidR="00B76CB6" w:rsidRPr="00B76CB6" w:rsidRDefault="00140285" w:rsidP="001D7CC1">
      <w:pPr>
        <w:numPr>
          <w:ilvl w:val="0"/>
          <w:numId w:val="2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7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Medical(history</w:t>
      </w:r>
      <w:r w:rsidR="00B76CB6" w:rsidRPr="00B76C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):</w:t>
      </w:r>
    </w:p>
    <w:p w14:paraId="2DFD5757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BPMeds: whether or not the patient was on blood pressure medication (Nominal)</w:t>
      </w:r>
    </w:p>
    <w:p w14:paraId="6B0C82B7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prevalentStroke: whether or not the patient had previously had a stroke (Nominal)</w:t>
      </w:r>
    </w:p>
    <w:p w14:paraId="59FF85B7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prevalentHyp: whether or not the patient was hypertensive (Nominal)</w:t>
      </w:r>
    </w:p>
    <w:p w14:paraId="3AB9923A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diabetes: whether or not the patient had diabetes (Nominal)</w:t>
      </w:r>
    </w:p>
    <w:p w14:paraId="7C2B7F40" w14:textId="77777777" w:rsidR="00B76CB6" w:rsidRPr="00B76CB6" w:rsidRDefault="00B76CB6" w:rsidP="001D7CC1">
      <w:pPr>
        <w:numPr>
          <w:ilvl w:val="0"/>
          <w:numId w:val="2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Medical(current):</w:t>
      </w:r>
    </w:p>
    <w:p w14:paraId="2BBDC5B1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totChol: total cholesterol level (Continuous)</w:t>
      </w:r>
    </w:p>
    <w:p w14:paraId="2A55F27D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sysBP: systolic blood pressure (Continuous)</w:t>
      </w:r>
    </w:p>
    <w:p w14:paraId="3E44816C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diaBP: diastolic blood pressure (Continuous)</w:t>
      </w:r>
    </w:p>
    <w:p w14:paraId="6525E82B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BMI: Body Mass Index (Continuous)</w:t>
      </w:r>
    </w:p>
    <w:p w14:paraId="7A48B4F3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heartRate: heart rate (Continuous - In medical research, variables such as heart rate though in fact discrete, yet are considered continuous because of large number of possible values.)</w:t>
      </w:r>
    </w:p>
    <w:p w14:paraId="5252CDBB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glucose: glucose level (Continuous)</w:t>
      </w:r>
    </w:p>
    <w:p w14:paraId="4DAB57B9" w14:textId="77777777" w:rsidR="00B76CB6" w:rsidRPr="00B76CB6" w:rsidRDefault="00B76CB6" w:rsidP="001D7CC1">
      <w:pPr>
        <w:numPr>
          <w:ilvl w:val="0"/>
          <w:numId w:val="3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Predict variable (desired target):</w:t>
      </w:r>
    </w:p>
    <w:p w14:paraId="4151376A" w14:textId="4F87282E" w:rsidR="00B76CB6" w:rsidRPr="00B76CB6" w:rsidRDefault="0053577E" w:rsidP="001D7CC1">
      <w:pPr>
        <w:numPr>
          <w:ilvl w:val="0"/>
          <w:numId w:val="3"/>
        </w:numPr>
        <w:spacing w:before="100" w:beforeAutospacing="1"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10-year</w:t>
      </w:r>
      <w:r w:rsidR="00B76CB6"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risk of coronary heart disease CHD (binary: “1”, means “Yes”, “0” means “No”)</w:t>
      </w:r>
    </w:p>
    <w:p w14:paraId="2FC9D7E4" w14:textId="77777777" w:rsidR="00B76CB6" w:rsidRPr="00B76CB6" w:rsidRDefault="00B76CB6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76CB6" w:rsidRPr="00B76C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769A1" w14:textId="77777777" w:rsidR="00375C06" w:rsidRDefault="00375C06" w:rsidP="00E3010D">
      <w:pPr>
        <w:spacing w:after="0" w:line="240" w:lineRule="auto"/>
      </w:pPr>
      <w:r>
        <w:separator/>
      </w:r>
    </w:p>
  </w:endnote>
  <w:endnote w:type="continuationSeparator" w:id="0">
    <w:p w14:paraId="42363953" w14:textId="77777777" w:rsidR="00375C06" w:rsidRDefault="00375C06" w:rsidP="00E3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5C246" w14:textId="77777777" w:rsidR="00375C06" w:rsidRDefault="00375C06" w:rsidP="00E3010D">
      <w:pPr>
        <w:spacing w:after="0" w:line="240" w:lineRule="auto"/>
      </w:pPr>
      <w:r>
        <w:separator/>
      </w:r>
    </w:p>
  </w:footnote>
  <w:footnote w:type="continuationSeparator" w:id="0">
    <w:p w14:paraId="21B5B32C" w14:textId="77777777" w:rsidR="00375C06" w:rsidRDefault="00375C06" w:rsidP="00E3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A50C6" w14:textId="445AD476" w:rsidR="00E3010D" w:rsidRDefault="00E3010D" w:rsidP="00991FC6">
    <w:pPr>
      <w:pStyle w:val="Header"/>
      <w:rPr>
        <w:rFonts w:ascii="Times New Roman" w:hAnsi="Times New Roman" w:cs="Times New Roman"/>
        <w:color w:val="000000" w:themeColor="text1"/>
        <w:sz w:val="20"/>
        <w:szCs w:val="20"/>
      </w:rPr>
    </w:pPr>
    <w:proofErr w:type="spellStart"/>
    <w:r w:rsidRPr="00E3010D">
      <w:rPr>
        <w:rFonts w:ascii="Times New Roman" w:hAnsi="Times New Roman" w:cs="Times New Roman"/>
        <w:color w:val="000000" w:themeColor="text1"/>
        <w:sz w:val="20"/>
        <w:szCs w:val="20"/>
      </w:rPr>
      <w:t>Khushal</w:t>
    </w:r>
    <w:proofErr w:type="spellEnd"/>
    <w:r w:rsidRPr="00E3010D">
      <w:rPr>
        <w:rFonts w:ascii="Times New Roman" w:hAnsi="Times New Roman" w:cs="Times New Roman"/>
        <w:color w:val="000000" w:themeColor="text1"/>
        <w:sz w:val="20"/>
        <w:szCs w:val="20"/>
      </w:rPr>
      <w:t xml:space="preserve"> Das – </w:t>
    </w:r>
    <w:hyperlink r:id="rId1" w:history="1">
      <w:r w:rsidR="00991FC6" w:rsidRPr="00F03987">
        <w:rPr>
          <w:rStyle w:val="Hyperlink"/>
          <w:rFonts w:ascii="Times New Roman" w:hAnsi="Times New Roman" w:cs="Times New Roman"/>
          <w:sz w:val="20"/>
          <w:szCs w:val="20"/>
        </w:rPr>
        <w:t>khushaldasparmar@gmail.com</w:t>
      </w:r>
    </w:hyperlink>
  </w:p>
  <w:p w14:paraId="10357C61" w14:textId="6B959A0B" w:rsidR="00991FC6" w:rsidRDefault="00991FC6" w:rsidP="00991FC6">
    <w:pPr>
      <w:pStyle w:val="Header"/>
      <w:rPr>
        <w:rFonts w:ascii="Times New Roman" w:hAnsi="Times New Roman" w:cs="Times New Roman"/>
        <w:color w:val="000000" w:themeColor="text1"/>
        <w:sz w:val="20"/>
        <w:szCs w:val="20"/>
      </w:rPr>
    </w:pPr>
  </w:p>
  <w:p w14:paraId="65437667" w14:textId="77777777" w:rsidR="00991FC6" w:rsidRPr="00E3010D" w:rsidRDefault="00991FC6" w:rsidP="00991FC6">
    <w:pPr>
      <w:pStyle w:val="Header"/>
      <w:rPr>
        <w:rFonts w:ascii="Times New Roman" w:hAnsi="Times New Roman" w:cs="Times New Roman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9F2"/>
    <w:multiLevelType w:val="multilevel"/>
    <w:tmpl w:val="898A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52E84"/>
    <w:multiLevelType w:val="multilevel"/>
    <w:tmpl w:val="94E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5B480C"/>
    <w:multiLevelType w:val="multilevel"/>
    <w:tmpl w:val="5058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CE"/>
    <w:rsid w:val="000832CE"/>
    <w:rsid w:val="000D1618"/>
    <w:rsid w:val="00140285"/>
    <w:rsid w:val="001A4132"/>
    <w:rsid w:val="001D7CC1"/>
    <w:rsid w:val="00375C06"/>
    <w:rsid w:val="0053577E"/>
    <w:rsid w:val="005B026B"/>
    <w:rsid w:val="005B7FAC"/>
    <w:rsid w:val="006D4E4F"/>
    <w:rsid w:val="00990940"/>
    <w:rsid w:val="00991FC6"/>
    <w:rsid w:val="00B76CB6"/>
    <w:rsid w:val="00D94371"/>
    <w:rsid w:val="00DB6FD4"/>
    <w:rsid w:val="00E3010D"/>
    <w:rsid w:val="00E9587E"/>
    <w:rsid w:val="00F11614"/>
    <w:rsid w:val="00FB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731F"/>
  <w15:chartTrackingRefBased/>
  <w15:docId w15:val="{94D0FA1F-6857-4030-B17F-D0A590DC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FA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7F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CB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76CB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D"/>
  </w:style>
  <w:style w:type="paragraph" w:styleId="Footer">
    <w:name w:val="footer"/>
    <w:basedOn w:val="Normal"/>
    <w:link w:val="FooterChar"/>
    <w:uiPriority w:val="99"/>
    <w:unhideWhenUsed/>
    <w:rsid w:val="00E3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manajmera1/framingham-heart-study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aldaspar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Finz</dc:creator>
  <cp:keywords/>
  <dc:description/>
  <cp:lastModifiedBy>Dell 5480</cp:lastModifiedBy>
  <cp:revision>14</cp:revision>
  <dcterms:created xsi:type="dcterms:W3CDTF">2021-02-09T12:12:00Z</dcterms:created>
  <dcterms:modified xsi:type="dcterms:W3CDTF">2021-10-18T21:29:00Z</dcterms:modified>
</cp:coreProperties>
</file>