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Report: AI Customer Support Agent for AppleSupport</w:t>
      </w:r>
    </w:p>
    <w:p>
      <w:pPr>
        <w:pStyle w:val="Heading1"/>
      </w:pPr>
      <w:r>
        <w:t>1. Problem Framing</w:t>
      </w:r>
    </w:p>
    <w:p>
      <w:pPr>
        <w:pStyle w:val="Heading2"/>
      </w:pPr>
      <w:r>
        <w:t>What 'good' means for AppleSupport specifically</w:t>
      </w:r>
    </w:p>
    <w:p>
      <w:r>
        <w:t>A good AI support agent for AppleSupport must:</w:t>
        <w:br/>
        <w:t>1. Correctly identify the issue type (intent) from noisy Twitter messages.</w:t>
        <w:br/>
        <w:t>2. Draft replies that sound like AppleSupport (empathetic acknowledgment -&gt; diagnostic question -&gt; resolution).</w:t>
        <w:br/>
        <w:t>3. Know when to hand off (escalate billing, account lockouts, safety issues).</w:t>
        <w:br/>
        <w:t>4. Not hallucinate solutions (fake links or bad advice).</w:t>
      </w:r>
    </w:p>
    <w:p>
      <w:pPr>
        <w:pStyle w:val="Heading2"/>
      </w:pPr>
      <w:r>
        <w:t>What we explicitly chose NOT to build</w:t>
      </w:r>
    </w:p>
    <w:p>
      <w:r>
        <w:t>- Multi-turn conversation management (treated independently for demo)</w:t>
        <w:br/>
        <w:t>- Fine-tuned classifier (using Prompted LLM instead)</w:t>
        <w:br/>
        <w:t>- Real-time API endpoint (built a CLI pipeline)</w:t>
        <w:br/>
        <w:t>- Confidence calibration (raw LLM confidence used)</w:t>
      </w:r>
    </w:p>
    <w:p>
      <w:pPr>
        <w:pStyle w:val="Heading1"/>
      </w:pPr>
      <w:r>
        <w:t>2. Results vs. Baselines</w:t>
      </w:r>
    </w:p>
    <w:p>
      <w:pPr>
        <w:pStyle w:val="Heading2"/>
      </w:pPr>
      <w:r>
        <w:t>Intent Classification</w:t>
      </w:r>
    </w:p>
    <w:p>
      <w:r>
        <w:t>The LLM classifier outperformed the trivial baseline (always predicts 'device_issue') and keyword baseline on rare intents and ambiguous messages.</w:t>
      </w:r>
    </w:p>
    <w:p>
      <w:pPr>
        <w:pStyle w:val="Heading2"/>
      </w:pPr>
      <w:r>
        <w:t>Escalation Decision</w:t>
      </w:r>
    </w:p>
    <w:p>
      <w:r>
        <w:t>The multi-signal escalation module correctly routes messages compared to the trivial baseline which misses all escalations.</w:t>
      </w:r>
    </w:p>
    <w:p>
      <w:pPr>
        <w:pStyle w:val="Heading1"/>
      </w:pPr>
      <w:r>
        <w:t>3. Failure Analysis - Top 5 Failure Modes</w:t>
      </w:r>
    </w:p>
    <w:p>
      <w:r>
        <w:t>1. Multi-Intent Messages: The classifier picks a single primary intent and misses secondary ones.</w:t>
        <w:br/>
        <w:t>2. Sarcasm Misinterpretation: The classifier misses complaints disguised as sarcasm without sentiment analysis.</w:t>
        <w:br/>
        <w:t>3. Truncated Messages: 'Still not working' lacks context without multi-turn history.</w:t>
        <w:br/>
        <w:t>4. Retrieval Mismatch: 'Apple Watch screen' retrieves 'iPhone screen' due to semantic overlap.</w:t>
        <w:br/>
        <w:t>5. Escalation False Negatives: High confidence + good retrieval suppresses escalation even for 'compromised' accounts.</w:t>
      </w:r>
    </w:p>
    <w:p>
      <w:pPr>
        <w:pStyle w:val="Heading1"/>
      </w:pPr>
      <w:r>
        <w:t>4. What Is Misleading About My Headline Number?</w:t>
      </w:r>
    </w:p>
    <w:p>
      <w:r>
        <w:t>1. Eval-set bias: The golden set was evaluated by the same model family, inflating agreement.</w:t>
        <w:br/>
        <w:t>2. Easy-example skew: Hard messages (slang, emojis) are underrepresented.</w:t>
        <w:br/>
        <w:t>3. Subsample gap: Evaluated on 200 samples of 1 brand, not 3M samples of dozens of brands.</w:t>
        <w:br/>
        <w:t>4. Retrieval leakage: True hold-out for retrieval wasn't done.</w:t>
        <w:br/>
        <w:t>5. Judge blind spots: The LLM judge cannot verify URL factual correctness.</w:t>
        <w:br/>
        <w:t>6. Subjectivity: Escalation ground truth is highly subjective.</w:t>
      </w:r>
    </w:p>
    <w:p>
      <w:pPr>
        <w:pStyle w:val="Heading1"/>
      </w:pPr>
      <w:r>
        <w:t>5. What I'd Do Next With One More Week</w:t>
      </w:r>
    </w:p>
    <w:p>
      <w:r>
        <w:t>1. Human annotation of the golden set for true ground truth.</w:t>
        <w:br/>
        <w:t>2. Retrieval hold-out splitting to prevent leakage.</w:t>
        <w:br/>
        <w:t>3. Multi-turn context integration (feeding last 3 messages).</w:t>
        <w:br/>
        <w:t>4. Confidence calibration using temperature scaling.</w:t>
        <w:br/>
        <w:t>5. Product-aware metadata filtering for retrieval.</w:t>
        <w:br/>
        <w:t>6. Sarcasm/sentiment pre-classifier to force escalation on negative 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