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EFC" w:rsidRDefault="00A90EFC"/>
    <w:p w:rsidR="00A83F10" w:rsidRDefault="00A83F10">
      <w:r>
        <w:rPr>
          <w:noProof/>
        </w:rPr>
        <w:drawing>
          <wp:inline distT="0" distB="0" distL="0" distR="0">
            <wp:extent cx="5943600" cy="3095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7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10" w:rsidRDefault="000A2A95" w:rsidP="000A2A95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Fig. 4.17: </w:t>
      </w:r>
      <w:r w:rsidR="00A83F10">
        <w:t xml:space="preserve"> Keybord option // user can write in hindi or </w:t>
      </w:r>
      <w:r w:rsidR="005B1265">
        <w:t>English</w:t>
      </w:r>
    </w:p>
    <w:p w:rsidR="005B1265" w:rsidRDefault="005B1265"/>
    <w:p w:rsidR="005B1265" w:rsidRDefault="005B1265">
      <w:r>
        <w:rPr>
          <w:noProof/>
        </w:rPr>
        <w:drawing>
          <wp:inline distT="0" distB="0" distL="0" distR="0">
            <wp:extent cx="5943600" cy="30891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265" w:rsidRDefault="000A2A95" w:rsidP="000A2A95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Fig. 4.18: </w:t>
      </w:r>
      <w:r w:rsidR="005B1265">
        <w:t xml:space="preserve"> Language selection</w:t>
      </w:r>
    </w:p>
    <w:p w:rsidR="00A83F10" w:rsidRDefault="005B1265">
      <w:r>
        <w:lastRenderedPageBreak/>
        <w:t xml:space="preserve">   </w:t>
      </w:r>
      <w:r>
        <w:rPr>
          <w:noProof/>
        </w:rPr>
        <w:drawing>
          <wp:inline distT="0" distB="0" distL="0" distR="0">
            <wp:extent cx="5943600" cy="30987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7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265" w:rsidRDefault="000A2A95" w:rsidP="000A2A95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Fig. 4.19: </w:t>
      </w:r>
      <w:r w:rsidR="005B1265">
        <w:t xml:space="preserve"> News channel selection</w:t>
      </w:r>
    </w:p>
    <w:p w:rsidR="003D26BC" w:rsidRDefault="003D26BC" w:rsidP="000A2A95">
      <w:pPr>
        <w:jc w:val="center"/>
      </w:pPr>
    </w:p>
    <w:p w:rsidR="005B1265" w:rsidRDefault="005B1265">
      <w:r>
        <w:rPr>
          <w:noProof/>
        </w:rPr>
        <w:drawing>
          <wp:inline distT="0" distB="0" distL="0" distR="0">
            <wp:extent cx="5943600" cy="3108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7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265" w:rsidRDefault="000A2A95" w:rsidP="000A2A95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Fig. 4.20: </w:t>
      </w:r>
      <w:r w:rsidR="005B1265">
        <w:t>English news display</w:t>
      </w:r>
    </w:p>
    <w:p w:rsidR="003D26BC" w:rsidRDefault="003D26BC"/>
    <w:p w:rsidR="003D26BC" w:rsidRDefault="003D26BC"/>
    <w:p w:rsidR="003D26BC" w:rsidRDefault="003D26BC"/>
    <w:p w:rsidR="005B1265" w:rsidRDefault="005B1265">
      <w:r>
        <w:rPr>
          <w:noProof/>
        </w:rPr>
        <w:drawing>
          <wp:inline distT="0" distB="0" distL="0" distR="0">
            <wp:extent cx="5943600" cy="309872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7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265" w:rsidRDefault="000A2A95" w:rsidP="000A2A95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Fig. 4.21: </w:t>
      </w:r>
      <w:r w:rsidR="005B1265">
        <w:t>Selecting hindi news channel</w:t>
      </w:r>
    </w:p>
    <w:p w:rsidR="003D26BC" w:rsidRDefault="003D26BC" w:rsidP="000A2A95">
      <w:pPr>
        <w:jc w:val="center"/>
      </w:pPr>
    </w:p>
    <w:p w:rsidR="005B1265" w:rsidRDefault="005B1265">
      <w:r>
        <w:rPr>
          <w:noProof/>
        </w:rPr>
        <w:drawing>
          <wp:inline distT="0" distB="0" distL="0" distR="0">
            <wp:extent cx="5943600" cy="30891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7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265" w:rsidRDefault="000A2A95" w:rsidP="000A2A95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Fig. 4.22: </w:t>
      </w:r>
      <w:r w:rsidR="005B1265">
        <w:t>Hindi news display</w:t>
      </w:r>
    </w:p>
    <w:sectPr w:rsidR="005B1265" w:rsidSect="009455A2">
      <w:footerReference w:type="default" r:id="rId12"/>
      <w:pgSz w:w="12240" w:h="15840"/>
      <w:pgMar w:top="1440" w:right="1440" w:bottom="1440" w:left="1440" w:header="720" w:footer="720" w:gutter="0"/>
      <w:pgNumType w:start="27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51A1" w:rsidRDefault="009451A1" w:rsidP="00937318">
      <w:pPr>
        <w:spacing w:after="0" w:line="240" w:lineRule="auto"/>
      </w:pPr>
      <w:r>
        <w:separator/>
      </w:r>
    </w:p>
  </w:endnote>
  <w:endnote w:type="continuationSeparator" w:id="1">
    <w:p w:rsidR="009451A1" w:rsidRDefault="009451A1" w:rsidP="0093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0603653"/>
      <w:docPartObj>
        <w:docPartGallery w:val="Page Numbers (Bottom of Page)"/>
        <w:docPartUnique/>
      </w:docPartObj>
    </w:sdtPr>
    <w:sdtContent>
      <w:p w:rsidR="00937318" w:rsidRDefault="009F1AE5">
        <w:pPr>
          <w:pStyle w:val="Footer"/>
          <w:jc w:val="center"/>
        </w:pPr>
        <w:fldSimple w:instr=" PAGE   \* MERGEFORMAT ">
          <w:r w:rsidR="009455A2">
            <w:rPr>
              <w:noProof/>
            </w:rPr>
            <w:t>29</w:t>
          </w:r>
        </w:fldSimple>
      </w:p>
    </w:sdtContent>
  </w:sdt>
  <w:p w:rsidR="00937318" w:rsidRDefault="0093731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51A1" w:rsidRDefault="009451A1" w:rsidP="00937318">
      <w:pPr>
        <w:spacing w:after="0" w:line="240" w:lineRule="auto"/>
      </w:pPr>
      <w:r>
        <w:separator/>
      </w:r>
    </w:p>
  </w:footnote>
  <w:footnote w:type="continuationSeparator" w:id="1">
    <w:p w:rsidR="009451A1" w:rsidRDefault="009451A1" w:rsidP="009373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83F10"/>
    <w:rsid w:val="000A2A95"/>
    <w:rsid w:val="002B54F4"/>
    <w:rsid w:val="003D26BC"/>
    <w:rsid w:val="005B1265"/>
    <w:rsid w:val="00937318"/>
    <w:rsid w:val="009451A1"/>
    <w:rsid w:val="009455A2"/>
    <w:rsid w:val="009F1AE5"/>
    <w:rsid w:val="00A83F10"/>
    <w:rsid w:val="00A90EFC"/>
    <w:rsid w:val="00E406A2"/>
    <w:rsid w:val="00FB5C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0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F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3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7318"/>
  </w:style>
  <w:style w:type="paragraph" w:styleId="Footer">
    <w:name w:val="footer"/>
    <w:basedOn w:val="Normal"/>
    <w:link w:val="FooterChar"/>
    <w:uiPriority w:val="99"/>
    <w:unhideWhenUsed/>
    <w:rsid w:val="0093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31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Jha</dc:creator>
  <cp:lastModifiedBy>Khushboo</cp:lastModifiedBy>
  <cp:revision>6</cp:revision>
  <dcterms:created xsi:type="dcterms:W3CDTF">2016-04-28T12:02:00Z</dcterms:created>
  <dcterms:modified xsi:type="dcterms:W3CDTF">2016-05-02T10:02:00Z</dcterms:modified>
</cp:coreProperties>
</file>