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bisp_logo.png"/>
                    <pic:cNvPicPr/>
                  </pic:nvPicPr>
                  <pic:blipFill>
                    <a:blip r:embed="rId11"/>
                    <a:stretch>
                      <a:fillRect/>
                    </a:stretch>
                  </pic:blipFill>
                  <pic:spPr>
                    <a:xfrm>
                      <a:off x="0" y="0"/>
                      <a:ext cx="1143000" cy="1143000"/>
                    </a:xfrm>
                    <a:prstGeom prst="rect"/>
                  </pic:spPr>
                </pic:pic>
              </a:graphicData>
            </a:graphic>
          </wp:inline>
        </w:drawing>
      </w:r>
    </w:p>
    <w:p>
      <w:pPr>
        <w:jc w:val="center"/>
      </w:pPr>
      <w:r>
        <w:rPr>
          <w:b/>
          <w:color w:val="1F4E78"/>
          <w:sz w:val="56"/>
        </w:rPr>
        <w:t>BISP TRAININGS</w:t>
      </w:r>
    </w:p>
    <w:p>
      <w:pPr>
        <w:jc w:val="center"/>
      </w:pPr>
      <w:r>
        <w:rPr>
          <w:b/>
          <w:color w:val="2F2F2F"/>
          <w:sz w:val="34"/>
        </w:rPr>
        <w:t>CFA LEVEL I PRACTICE WORKBOOK</w:t>
      </w:r>
    </w:p>
    <w:p>
      <w:pPr>
        <w:jc w:val="center"/>
      </w:pPr>
      <w:r>
        <w:rPr>
          <w:b/>
          <w:color w:val="ED7D31"/>
          <w:sz w:val="44"/>
        </w:rPr>
        <w:t>Code of Ethics and Standards of Professional Conduct</w:t>
      </w:r>
    </w:p>
    <w:p>
      <w:pPr>
        <w:jc w:val="center"/>
      </w:pPr>
      <w:r>
        <w:rPr>
          <w:sz w:val="24"/>
        </w:rPr>
        <w:t>Learn • Calculate • Practice • Assess • Certify</w:t>
      </w:r>
    </w:p>
    <w:p>
      <w:pPr>
        <w:jc w:val="center"/>
      </w:pPr>
      <w:r>
        <w:drawing>
          <wp:inline xmlns:a="http://schemas.openxmlformats.org/drawingml/2006/main" xmlns:pic="http://schemas.openxmlformats.org/drawingml/2006/picture">
            <wp:extent cx="5852160" cy="3270325"/>
            <wp:docPr id="2" name="Picture 2"/>
            <wp:cNvGraphicFramePr>
              <a:graphicFrameLocks noChangeAspect="1"/>
            </wp:cNvGraphicFramePr>
            <a:graphic>
              <a:graphicData uri="http://schemas.openxmlformats.org/drawingml/2006/picture">
                <pic:pic>
                  <pic:nvPicPr>
                    <pic:cNvPr id="0" name="standards_map.png"/>
                    <pic:cNvPicPr/>
                  </pic:nvPicPr>
                  <pic:blipFill>
                    <a:blip r:embed="rId12"/>
                    <a:stretch>
                      <a:fillRect/>
                    </a:stretch>
                  </pic:blipFill>
                  <pic:spPr>
                    <a:xfrm>
                      <a:off x="0" y="0"/>
                      <a:ext cx="5852160" cy="3270325"/>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EAF2F8"/>
          </w:tcPr>
          <w:p>
            <w:r/>
            <w:r>
              <w:rPr>
                <w:b/>
                <w:color w:val="ED7D31"/>
                <w:sz w:val="20"/>
              </w:rPr>
              <w:t>Advanced learner edition</w:t>
            </w:r>
          </w:p>
          <w:p>
            <w:pPr>
              <w:spacing w:after="0"/>
            </w:pPr>
            <w:r>
              <w:rPr>
                <w:sz w:val="18"/>
              </w:rPr>
              <w:t>Professional conduct is mainly qualitative. The numerical examples in this workbook are training illustrations that quantify fees, allocations, incentives, performance disclosures, and conflict impacts so learners can practice ethical reasoning with numbers.</w:t>
            </w:r>
          </w:p>
        </w:tc>
      </w:tr>
    </w:tbl>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CONTACT</w:t>
            </w:r>
          </w:p>
        </w:tc>
        <w:tc>
          <w:tcPr>
            <w:tcW w:type="dxa" w:w="5112"/>
            <w:vAlign w:val="center"/>
            <w:shd w:fill="1F4E78"/>
          </w:tcPr>
          <w:p>
            <w:pPr>
              <w:jc w:val="center"/>
            </w:pPr>
            <w:r/>
            <w:r>
              <w:rPr>
                <w:rFonts w:ascii="Aptos" w:hAnsi="Aptos"/>
                <w:b/>
                <w:color w:val="FFFFFF"/>
                <w:sz w:val="18"/>
              </w:rPr>
              <w:t>CURRICULUM FOCUS</w:t>
            </w:r>
          </w:p>
        </w:tc>
      </w:tr>
      <w:tr>
        <w:tc>
          <w:tcPr>
            <w:tcW w:type="dxa" w:w="5112"/>
            <w:vAlign w:val="center"/>
          </w:tcPr>
          <w:p>
            <w:pPr>
              <w:jc w:val="left"/>
            </w:pPr>
            <w:r/>
            <w:r>
              <w:rPr>
                <w:rFonts w:ascii="Aptos" w:hAnsi="Aptos"/>
                <w:b w:val="0"/>
                <w:sz w:val="17"/>
              </w:rPr>
              <w:t>www.bisptrainings.com | +91 769-4095-404</w:t>
            </w:r>
          </w:p>
        </w:tc>
        <w:tc>
          <w:tcPr>
            <w:tcW w:type="dxa" w:w="5112"/>
            <w:vAlign w:val="center"/>
          </w:tcPr>
          <w:p>
            <w:pPr>
              <w:jc w:val="left"/>
            </w:pPr>
            <w:r/>
            <w:r>
              <w:rPr>
                <w:rFonts w:ascii="Aptos" w:hAnsi="Aptos"/>
                <w:b w:val="0"/>
                <w:sz w:val="17"/>
              </w:rPr>
              <w:t>Code principles • Standards I-VII • conflicts • fair dealing • loyalty • diligence • performance • records • responsibilities</w:t>
            </w:r>
          </w:p>
        </w:tc>
      </w:tr>
    </w:tbl>
    <w:p>
      <w:r>
        <w:br w:type="page"/>
      </w:r>
    </w:p>
    <w:p>
      <w:pPr>
        <w:pStyle w:val="Heading1"/>
      </w:pPr>
      <w:r>
        <w:rPr>
          <w:rFonts w:ascii="Aptos Display" w:hAnsi="Aptos Display"/>
          <w:color w:val="1F4E78"/>
        </w:rPr>
        <w:t>Student Information &amp; Study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Field</w:t>
            </w:r>
          </w:p>
        </w:tc>
        <w:tc>
          <w:tcPr>
            <w:tcW w:type="dxa" w:w="5112"/>
            <w:vAlign w:val="center"/>
            <w:shd w:fill="1F4E78"/>
          </w:tcPr>
          <w:p>
            <w:pPr>
              <w:jc w:val="center"/>
            </w:pPr>
            <w:r/>
            <w:r>
              <w:rPr>
                <w:rFonts w:ascii="Aptos" w:hAnsi="Aptos"/>
                <w:b/>
                <w:color w:val="FFFFFF"/>
                <w:sz w:val="18"/>
              </w:rPr>
              <w:t>Details</w:t>
            </w:r>
          </w:p>
        </w:tc>
      </w:tr>
      <w:tr>
        <w:tc>
          <w:tcPr>
            <w:tcW w:type="dxa" w:w="5112"/>
            <w:vAlign w:val="center"/>
          </w:tcPr>
          <w:p>
            <w:pPr>
              <w:jc w:val="left"/>
            </w:pPr>
            <w:r/>
            <w:r>
              <w:rPr>
                <w:rFonts w:ascii="Aptos" w:hAnsi="Aptos"/>
                <w:b w:val="0"/>
                <w:sz w:val="18"/>
              </w:rPr>
              <w:t>Student Name</w:t>
            </w:r>
          </w:p>
        </w:tc>
        <w:tc>
          <w:tcPr>
            <w:tcW w:type="dxa" w:w="5112"/>
            <w:vAlign w:val="center"/>
          </w:tcPr>
          <w:p>
            <w:pPr>
              <w:jc w:val="left"/>
            </w:pPr>
            <w:r/>
            <w:r>
              <w:rPr>
                <w:rFonts w:ascii="Aptos" w:hAnsi="Aptos"/>
                <w:b w:val="0"/>
                <w:sz w:val="18"/>
              </w:rPr>
              <w:t>________________________________________</w:t>
            </w:r>
          </w:p>
        </w:tc>
      </w:tr>
      <w:tr>
        <w:tc>
          <w:tcPr>
            <w:tcW w:type="dxa" w:w="5112"/>
            <w:vAlign w:val="center"/>
            <w:shd w:fill="F8FAFC"/>
          </w:tcPr>
          <w:p>
            <w:pPr>
              <w:jc w:val="left"/>
            </w:pPr>
            <w:r/>
            <w:r>
              <w:rPr>
                <w:rFonts w:ascii="Aptos" w:hAnsi="Aptos"/>
                <w:b w:val="0"/>
                <w:sz w:val="18"/>
              </w:rPr>
              <w:t>CFA Candidate / Student ID</w:t>
            </w:r>
          </w:p>
        </w:tc>
        <w:tc>
          <w:tcPr>
            <w:tcW w:type="dxa" w:w="5112"/>
            <w:vAlign w:val="center"/>
            <w:shd w:fill="F8FAFC"/>
          </w:tcPr>
          <w:p>
            <w:pPr>
              <w:jc w:val="left"/>
            </w:pPr>
            <w:r/>
            <w:r>
              <w:rPr>
                <w:rFonts w:ascii="Aptos" w:hAnsi="Aptos"/>
                <w:b w:val="0"/>
                <w:sz w:val="18"/>
              </w:rPr>
              <w:t>________________________________________</w:t>
            </w:r>
          </w:p>
        </w:tc>
      </w:tr>
      <w:tr>
        <w:tc>
          <w:tcPr>
            <w:tcW w:type="dxa" w:w="5112"/>
            <w:vAlign w:val="center"/>
          </w:tcPr>
          <w:p>
            <w:pPr>
              <w:jc w:val="left"/>
            </w:pPr>
            <w:r/>
            <w:r>
              <w:rPr>
                <w:rFonts w:ascii="Aptos" w:hAnsi="Aptos"/>
                <w:b w:val="0"/>
                <w:sz w:val="18"/>
              </w:rPr>
              <w:t>Batch / Cohort</w:t>
            </w:r>
          </w:p>
        </w:tc>
        <w:tc>
          <w:tcPr>
            <w:tcW w:type="dxa" w:w="5112"/>
            <w:vAlign w:val="center"/>
          </w:tcPr>
          <w:p>
            <w:pPr>
              <w:jc w:val="left"/>
            </w:pPr>
            <w:r/>
            <w:r>
              <w:rPr>
                <w:rFonts w:ascii="Aptos" w:hAnsi="Aptos"/>
                <w:b w:val="0"/>
                <w:sz w:val="18"/>
              </w:rPr>
              <w:t>________________________________________</w:t>
            </w:r>
          </w:p>
        </w:tc>
      </w:tr>
      <w:tr>
        <w:tc>
          <w:tcPr>
            <w:tcW w:type="dxa" w:w="5112"/>
            <w:vAlign w:val="center"/>
            <w:shd w:fill="F8FAFC"/>
          </w:tcPr>
          <w:p>
            <w:pPr>
              <w:jc w:val="left"/>
            </w:pPr>
            <w:r/>
            <w:r>
              <w:rPr>
                <w:rFonts w:ascii="Aptos" w:hAnsi="Aptos"/>
                <w:b w:val="0"/>
                <w:sz w:val="18"/>
              </w:rPr>
              <w:t>Trainer</w:t>
            </w:r>
          </w:p>
        </w:tc>
        <w:tc>
          <w:tcPr>
            <w:tcW w:type="dxa" w:w="5112"/>
            <w:vAlign w:val="center"/>
            <w:shd w:fill="F8FAFC"/>
          </w:tcPr>
          <w:p>
            <w:pPr>
              <w:jc w:val="left"/>
            </w:pPr>
            <w:r/>
            <w:r>
              <w:rPr>
                <w:rFonts w:ascii="Aptos" w:hAnsi="Aptos"/>
                <w:b w:val="0"/>
                <w:sz w:val="18"/>
              </w:rPr>
              <w:t>________________________________________</w:t>
            </w:r>
          </w:p>
        </w:tc>
      </w:tr>
      <w:tr>
        <w:tc>
          <w:tcPr>
            <w:tcW w:type="dxa" w:w="5112"/>
            <w:vAlign w:val="center"/>
          </w:tcPr>
          <w:p>
            <w:pPr>
              <w:jc w:val="left"/>
            </w:pPr>
            <w:r/>
            <w:r>
              <w:rPr>
                <w:rFonts w:ascii="Aptos" w:hAnsi="Aptos"/>
                <w:b w:val="0"/>
                <w:sz w:val="18"/>
              </w:rPr>
              <w:t>Start Date</w:t>
            </w:r>
          </w:p>
        </w:tc>
        <w:tc>
          <w:tcPr>
            <w:tcW w:type="dxa" w:w="5112"/>
            <w:vAlign w:val="center"/>
          </w:tcPr>
          <w:p>
            <w:pPr>
              <w:jc w:val="left"/>
            </w:pPr>
            <w:r/>
            <w:r>
              <w:rPr>
                <w:rFonts w:ascii="Aptos" w:hAnsi="Aptos"/>
                <w:b w:val="0"/>
                <w:sz w:val="18"/>
              </w:rPr>
              <w:t>________________________________________</w:t>
            </w:r>
          </w:p>
        </w:tc>
      </w:tr>
      <w:tr>
        <w:tc>
          <w:tcPr>
            <w:tcW w:type="dxa" w:w="5112"/>
            <w:vAlign w:val="center"/>
            <w:shd w:fill="F8FAFC"/>
          </w:tcPr>
          <w:p>
            <w:pPr>
              <w:jc w:val="left"/>
            </w:pPr>
            <w:r/>
            <w:r>
              <w:rPr>
                <w:rFonts w:ascii="Aptos" w:hAnsi="Aptos"/>
                <w:b w:val="0"/>
                <w:sz w:val="18"/>
              </w:rPr>
              <w:t>Target Exam Window</w:t>
            </w:r>
          </w:p>
        </w:tc>
        <w:tc>
          <w:tcPr>
            <w:tcW w:type="dxa" w:w="5112"/>
            <w:vAlign w:val="center"/>
            <w:shd w:fill="F8FAFC"/>
          </w:tcPr>
          <w:p>
            <w:pPr>
              <w:jc w:val="left"/>
            </w:pPr>
            <w:r/>
            <w:r>
              <w:rPr>
                <w:rFonts w:ascii="Aptos" w:hAnsi="Aptos"/>
                <w:b w:val="0"/>
                <w:sz w:val="18"/>
              </w:rPr>
              <w:t>________________________________________</w:t>
            </w:r>
          </w:p>
        </w:tc>
      </w:tr>
      <w:tr>
        <w:tc>
          <w:tcPr>
            <w:tcW w:type="dxa" w:w="5112"/>
            <w:vAlign w:val="center"/>
          </w:tcPr>
          <w:p>
            <w:pPr>
              <w:jc w:val="left"/>
            </w:pPr>
            <w:r/>
            <w:r>
              <w:rPr>
                <w:rFonts w:ascii="Aptos" w:hAnsi="Aptos"/>
                <w:b w:val="0"/>
                <w:sz w:val="18"/>
              </w:rPr>
              <w:t>Diagnostic Score /20</w:t>
            </w:r>
          </w:p>
        </w:tc>
        <w:tc>
          <w:tcPr>
            <w:tcW w:type="dxa" w:w="5112"/>
            <w:vAlign w:val="center"/>
          </w:tcPr>
          <w:p>
            <w:pPr>
              <w:jc w:val="left"/>
            </w:pPr>
            <w:r/>
            <w:r>
              <w:rPr>
                <w:rFonts w:ascii="Aptos" w:hAnsi="Aptos"/>
                <w:b w:val="0"/>
                <w:sz w:val="18"/>
              </w:rPr>
              <w:t>________________________________________</w:t>
            </w:r>
          </w:p>
        </w:tc>
      </w:tr>
      <w:tr>
        <w:tc>
          <w:tcPr>
            <w:tcW w:type="dxa" w:w="5112"/>
            <w:vAlign w:val="center"/>
            <w:shd w:fill="F8FAFC"/>
          </w:tcPr>
          <w:p>
            <w:pPr>
              <w:jc w:val="left"/>
            </w:pPr>
            <w:r/>
            <w:r>
              <w:rPr>
                <w:rFonts w:ascii="Aptos" w:hAnsi="Aptos"/>
                <w:b w:val="0"/>
                <w:sz w:val="18"/>
              </w:rPr>
              <w:t>Final Score /20</w:t>
            </w:r>
          </w:p>
        </w:tc>
        <w:tc>
          <w:tcPr>
            <w:tcW w:type="dxa" w:w="5112"/>
            <w:vAlign w:val="center"/>
            <w:shd w:fill="F8FAFC"/>
          </w:tcPr>
          <w:p>
            <w:pPr>
              <w:jc w:val="left"/>
            </w:pPr>
            <w:r/>
            <w:r>
              <w:rPr>
                <w:rFonts w:ascii="Aptos" w:hAnsi="Aptos"/>
                <w:b w:val="0"/>
                <w:sz w:val="18"/>
              </w:rPr>
              <w:t>________________________________________</w:t>
            </w:r>
          </w:p>
        </w:tc>
      </w:tr>
    </w:tbl>
    <w:tbl>
      <w:tblPr>
        <w:tblStyle w:val="TableGrid"/>
        <w:tblW w:type="auto" w:w="0"/>
        <w:tblLook w:firstColumn="1" w:firstRow="1" w:lastColumn="0" w:lastRow="0" w:noHBand="0" w:noVBand="1" w:val="04A0"/>
      </w:tblPr>
      <w:tblGrid>
        <w:gridCol w:w="10224"/>
      </w:tblGrid>
      <w:tr>
        <w:tc>
          <w:tcPr>
            <w:tcW w:type="dxa" w:w="10224"/>
            <w:shd w:fill="FFF2CC"/>
          </w:tcPr>
          <w:p>
            <w:r/>
            <w:r>
              <w:rPr>
                <w:b/>
                <w:color w:val="ED7D31"/>
                <w:sz w:val="20"/>
              </w:rPr>
              <w:t>Study contract</w:t>
            </w:r>
          </w:p>
          <w:p>
            <w:pPr>
              <w:spacing w:after="0"/>
            </w:pPr>
            <w:r>
              <w:rPr>
                <w:sz w:val="18"/>
              </w:rPr>
              <w:t>Attempt each scenario before reading the solution. Identify the stakeholder, duty, likely conflict, and the most defensible next action. Reattempt missed items after 48 hours and keep an error log by Standard.</w:t>
            </w:r>
          </w:p>
        </w:tc>
      </w:tr>
    </w:tbl>
    <w:p>
      <w:pPr>
        <w:pStyle w:val="Heading2"/>
      </w:pPr>
      <w:r>
        <w:rPr>
          <w:rFonts w:ascii="Aptos Display" w:hAnsi="Aptos Display"/>
          <w:color w:val="1F4E78"/>
        </w:rPr>
        <w:t>Learning Outcomes</w:t>
      </w:r>
    </w:p>
    <w:p>
      <w:pPr>
        <w:pStyle w:val="ListBullet"/>
      </w:pPr>
      <w:r>
        <w:t>Explain why trust, integrity, competence, diligence, and client-first behavior matter to investment markets.</w:t>
      </w:r>
    </w:p>
    <w:p>
      <w:pPr>
        <w:pStyle w:val="ListBullet"/>
      </w:pPr>
      <w:r>
        <w:t>Recognize the seven Standards categories and apply them to practical scenarios.</w:t>
      </w:r>
    </w:p>
    <w:p>
      <w:pPr>
        <w:pStyle w:val="ListBullet"/>
      </w:pPr>
      <w:r>
        <w:t>Distinguish disclosure, avoidance, consent, fair dealing, priority of transactions, record retention, and performance-presentation issues.</w:t>
      </w:r>
    </w:p>
    <w:p>
      <w:pPr>
        <w:pStyle w:val="ListBullet"/>
      </w:pPr>
      <w:r>
        <w:t>Use a structured ethical decision process under time pressure.</w:t>
      </w:r>
    </w:p>
    <w:p>
      <w:pPr>
        <w:pStyle w:val="ListBullet"/>
      </w:pPr>
      <w:r>
        <w:t>Connect ethics-related controls to selected IAS/IFRS and US GAAP reporting contexts without treating accounting standards as substitutes for the CFA ethical framework.</w:t>
      </w:r>
    </w:p>
    <w:p>
      <w:pPr>
        <w:pStyle w:val="ListBullet"/>
      </w:pPr>
      <w:r>
        <w:t>Apply exam discipline to original CFA-style scenarios.</w:t>
      </w:r>
    </w:p>
    <w:p>
      <w:pPr>
        <w:pStyle w:val="Heading2"/>
      </w:pPr>
      <w:r>
        <w:rPr>
          <w:rFonts w:ascii="Aptos Display" w:hAnsi="Aptos Display"/>
          <w:color w:val="1F4E78"/>
        </w:rPr>
        <w:t>How to Use This Workbook</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pPr>
              <w:jc w:val="center"/>
            </w:pPr>
            <w:r/>
            <w:r>
              <w:rPr>
                <w:rFonts w:ascii="Aptos" w:hAnsi="Aptos"/>
                <w:b/>
                <w:color w:val="FFFFFF"/>
                <w:sz w:val="18"/>
              </w:rPr>
              <w:t>1. Learn</w:t>
            </w:r>
          </w:p>
        </w:tc>
        <w:tc>
          <w:tcPr>
            <w:tcW w:type="dxa" w:w="1704"/>
            <w:vAlign w:val="center"/>
            <w:shd w:fill="1F4E78"/>
          </w:tcPr>
          <w:p>
            <w:pPr>
              <w:jc w:val="center"/>
            </w:pPr>
            <w:r/>
            <w:r>
              <w:rPr>
                <w:rFonts w:ascii="Aptos" w:hAnsi="Aptos"/>
                <w:b/>
                <w:color w:val="FFFFFF"/>
                <w:sz w:val="18"/>
              </w:rPr>
              <w:t>2. Map</w:t>
            </w:r>
          </w:p>
        </w:tc>
        <w:tc>
          <w:tcPr>
            <w:tcW w:type="dxa" w:w="1704"/>
            <w:vAlign w:val="center"/>
            <w:shd w:fill="1F4E78"/>
          </w:tcPr>
          <w:p>
            <w:pPr>
              <w:jc w:val="center"/>
            </w:pPr>
            <w:r/>
            <w:r>
              <w:rPr>
                <w:rFonts w:ascii="Aptos" w:hAnsi="Aptos"/>
                <w:b/>
                <w:color w:val="FFFFFF"/>
                <w:sz w:val="18"/>
              </w:rPr>
              <w:t>3. Solve</w:t>
            </w:r>
          </w:p>
        </w:tc>
        <w:tc>
          <w:tcPr>
            <w:tcW w:type="dxa" w:w="1704"/>
            <w:vAlign w:val="center"/>
            <w:shd w:fill="1F4E78"/>
          </w:tcPr>
          <w:p>
            <w:pPr>
              <w:jc w:val="center"/>
            </w:pPr>
            <w:r/>
            <w:r>
              <w:rPr>
                <w:rFonts w:ascii="Aptos" w:hAnsi="Aptos"/>
                <w:b/>
                <w:color w:val="FFFFFF"/>
                <w:sz w:val="18"/>
              </w:rPr>
              <w:t>4. Practice</w:t>
            </w:r>
          </w:p>
        </w:tc>
        <w:tc>
          <w:tcPr>
            <w:tcW w:type="dxa" w:w="1704"/>
            <w:vAlign w:val="center"/>
            <w:shd w:fill="1F4E78"/>
          </w:tcPr>
          <w:p>
            <w:pPr>
              <w:jc w:val="center"/>
            </w:pPr>
            <w:r/>
            <w:r>
              <w:rPr>
                <w:rFonts w:ascii="Aptos" w:hAnsi="Aptos"/>
                <w:b/>
                <w:color w:val="FFFFFF"/>
                <w:sz w:val="18"/>
              </w:rPr>
              <w:t>5. Assess</w:t>
            </w:r>
          </w:p>
        </w:tc>
        <w:tc>
          <w:tcPr>
            <w:tcW w:type="dxa" w:w="1704"/>
            <w:vAlign w:val="center"/>
            <w:shd w:fill="1F4E78"/>
          </w:tcPr>
          <w:p>
            <w:pPr>
              <w:jc w:val="center"/>
            </w:pPr>
            <w:r/>
            <w:r>
              <w:rPr>
                <w:rFonts w:ascii="Aptos" w:hAnsi="Aptos"/>
                <w:b/>
                <w:color w:val="FFFFFF"/>
                <w:sz w:val="18"/>
              </w:rPr>
              <w:t>6. Certify</w:t>
            </w:r>
          </w:p>
        </w:tc>
      </w:tr>
      <w:tr>
        <w:tc>
          <w:tcPr>
            <w:tcW w:type="dxa" w:w="1704"/>
            <w:vAlign w:val="center"/>
          </w:tcPr>
          <w:p>
            <w:pPr>
              <w:jc w:val="left"/>
            </w:pPr>
            <w:r/>
            <w:r>
              <w:rPr>
                <w:rFonts w:ascii="Aptos" w:hAnsi="Aptos"/>
                <w:b w:val="0"/>
                <w:sz w:val="16"/>
              </w:rPr>
              <w:t>Review Code &amp; Standards</w:t>
            </w:r>
          </w:p>
        </w:tc>
        <w:tc>
          <w:tcPr>
            <w:tcW w:type="dxa" w:w="1704"/>
            <w:vAlign w:val="center"/>
          </w:tcPr>
          <w:p>
            <w:pPr>
              <w:jc w:val="left"/>
            </w:pPr>
            <w:r/>
            <w:r>
              <w:rPr>
                <w:rFonts w:ascii="Aptos" w:hAnsi="Aptos"/>
                <w:b w:val="0"/>
                <w:sz w:val="16"/>
              </w:rPr>
              <w:t>Use decision flow</w:t>
            </w:r>
          </w:p>
        </w:tc>
        <w:tc>
          <w:tcPr>
            <w:tcW w:type="dxa" w:w="1704"/>
            <w:vAlign w:val="center"/>
          </w:tcPr>
          <w:p>
            <w:pPr>
              <w:jc w:val="left"/>
            </w:pPr>
            <w:r/>
            <w:r>
              <w:rPr>
                <w:rFonts w:ascii="Aptos" w:hAnsi="Aptos"/>
                <w:b w:val="0"/>
                <w:sz w:val="16"/>
              </w:rPr>
              <w:t>20 numerical illustrations</w:t>
            </w:r>
          </w:p>
        </w:tc>
        <w:tc>
          <w:tcPr>
            <w:tcW w:type="dxa" w:w="1704"/>
            <w:vAlign w:val="center"/>
          </w:tcPr>
          <w:p>
            <w:pPr>
              <w:jc w:val="left"/>
            </w:pPr>
            <w:r/>
            <w:r>
              <w:rPr>
                <w:rFonts w:ascii="Aptos" w:hAnsi="Aptos"/>
                <w:b w:val="0"/>
                <w:sz w:val="16"/>
              </w:rPr>
              <w:t>10 selected cases</w:t>
            </w:r>
          </w:p>
        </w:tc>
        <w:tc>
          <w:tcPr>
            <w:tcW w:type="dxa" w:w="1704"/>
            <w:vAlign w:val="center"/>
          </w:tcPr>
          <w:p>
            <w:pPr>
              <w:jc w:val="left"/>
            </w:pPr>
            <w:r/>
            <w:r>
              <w:rPr>
                <w:rFonts w:ascii="Aptos" w:hAnsi="Aptos"/>
                <w:b w:val="0"/>
                <w:sz w:val="16"/>
              </w:rPr>
              <w:t>20 selected MCQs</w:t>
            </w:r>
          </w:p>
        </w:tc>
        <w:tc>
          <w:tcPr>
            <w:tcW w:type="dxa" w:w="1704"/>
            <w:vAlign w:val="center"/>
          </w:tcPr>
          <w:p>
            <w:pPr>
              <w:jc w:val="left"/>
            </w:pPr>
            <w:r/>
            <w:r>
              <w:rPr>
                <w:rFonts w:ascii="Aptos" w:hAnsi="Aptos"/>
                <w:b w:val="0"/>
                <w:sz w:val="16"/>
              </w:rPr>
              <w:t>Record result</w:t>
            </w:r>
          </w:p>
        </w:tc>
      </w:tr>
    </w:tbl>
    <w:p>
      <w:r>
        <w:br w:type="page"/>
      </w:r>
    </w:p>
    <w:p>
      <w:pPr>
        <w:pStyle w:val="Heading1"/>
      </w:pPr>
      <w:r>
        <w:rPr>
          <w:rFonts w:ascii="Aptos Display" w:hAnsi="Aptos Display"/>
          <w:color w:val="1F4E78"/>
        </w:rPr>
        <w:t>Workbook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Section</w:t>
            </w:r>
          </w:p>
        </w:tc>
        <w:tc>
          <w:tcPr>
            <w:tcW w:type="dxa" w:w="3408"/>
            <w:vAlign w:val="center"/>
            <w:shd w:fill="1F4E78"/>
          </w:tcPr>
          <w:p>
            <w:pPr>
              <w:jc w:val="center"/>
            </w:pPr>
            <w:r/>
            <w:r>
              <w:rPr>
                <w:rFonts w:ascii="Aptos" w:hAnsi="Aptos"/>
                <w:b/>
                <w:color w:val="FFFFFF"/>
                <w:sz w:val="18"/>
              </w:rPr>
              <w:t>Module</w:t>
            </w:r>
          </w:p>
        </w:tc>
        <w:tc>
          <w:tcPr>
            <w:tcW w:type="dxa" w:w="3408"/>
            <w:vAlign w:val="center"/>
            <w:shd w:fill="1F4E78"/>
          </w:tcPr>
          <w:p>
            <w:pPr>
              <w:jc w:val="center"/>
            </w:pPr>
            <w:r/>
            <w:r>
              <w:rPr>
                <w:rFonts w:ascii="Aptos" w:hAnsi="Aptos"/>
                <w:b/>
                <w:color w:val="FFFFFF"/>
                <w:sz w:val="18"/>
              </w:rPr>
              <w:t>Purpose</w:t>
            </w:r>
          </w:p>
        </w:tc>
      </w:tr>
      <w:tr>
        <w:tc>
          <w:tcPr>
            <w:tcW w:type="dxa" w:w="3408"/>
            <w:vAlign w:val="center"/>
          </w:tcPr>
          <w:p>
            <w:pPr>
              <w:jc w:val="left"/>
            </w:pPr>
            <w:r/>
            <w:r>
              <w:rPr>
                <w:rFonts w:ascii="Aptos" w:hAnsi="Aptos"/>
                <w:b w:val="0"/>
                <w:sz w:val="16"/>
              </w:rPr>
              <w:t>1</w:t>
            </w:r>
          </w:p>
        </w:tc>
        <w:tc>
          <w:tcPr>
            <w:tcW w:type="dxa" w:w="3408"/>
            <w:vAlign w:val="center"/>
          </w:tcPr>
          <w:p>
            <w:pPr>
              <w:jc w:val="left"/>
            </w:pPr>
            <w:r/>
            <w:r>
              <w:rPr>
                <w:rFonts w:ascii="Aptos" w:hAnsi="Aptos"/>
                <w:b w:val="0"/>
                <w:sz w:val="16"/>
              </w:rPr>
              <w:t>Ethics in One View</w:t>
            </w:r>
          </w:p>
        </w:tc>
        <w:tc>
          <w:tcPr>
            <w:tcW w:type="dxa" w:w="3408"/>
            <w:vAlign w:val="center"/>
          </w:tcPr>
          <w:p>
            <w:pPr>
              <w:jc w:val="left"/>
            </w:pPr>
            <w:r/>
            <w:r>
              <w:rPr>
                <w:rFonts w:ascii="Aptos" w:hAnsi="Aptos"/>
                <w:b w:val="0"/>
                <w:sz w:val="16"/>
              </w:rPr>
              <w:t>Code principles, market trust, stakeholders</w:t>
            </w:r>
          </w:p>
        </w:tc>
      </w:tr>
      <w:tr>
        <w:tc>
          <w:tcPr>
            <w:tcW w:type="dxa" w:w="3408"/>
            <w:vAlign w:val="center"/>
            <w:shd w:fill="F8FAFC"/>
          </w:tcPr>
          <w:p>
            <w:pPr>
              <w:jc w:val="left"/>
            </w:pPr>
            <w:r/>
            <w:r>
              <w:rPr>
                <w:rFonts w:ascii="Aptos" w:hAnsi="Aptos"/>
                <w:b w:val="0"/>
                <w:sz w:val="16"/>
              </w:rPr>
              <w:t>2</w:t>
            </w:r>
          </w:p>
        </w:tc>
        <w:tc>
          <w:tcPr>
            <w:tcW w:type="dxa" w:w="3408"/>
            <w:vAlign w:val="center"/>
            <w:shd w:fill="F8FAFC"/>
          </w:tcPr>
          <w:p>
            <w:pPr>
              <w:jc w:val="left"/>
            </w:pPr>
            <w:r/>
            <w:r>
              <w:rPr>
                <w:rFonts w:ascii="Aptos" w:hAnsi="Aptos"/>
                <w:b w:val="0"/>
                <w:sz w:val="16"/>
              </w:rPr>
              <w:t>Standards I-VII</w:t>
            </w:r>
          </w:p>
        </w:tc>
        <w:tc>
          <w:tcPr>
            <w:tcW w:type="dxa" w:w="3408"/>
            <w:vAlign w:val="center"/>
            <w:shd w:fill="F8FAFC"/>
          </w:tcPr>
          <w:p>
            <w:pPr>
              <w:jc w:val="left"/>
            </w:pPr>
            <w:r/>
            <w:r>
              <w:rPr>
                <w:rFonts w:ascii="Aptos" w:hAnsi="Aptos"/>
                <w:b w:val="0"/>
                <w:sz w:val="16"/>
              </w:rPr>
              <w:t>Exam-oriented summaries and traps</w:t>
            </w:r>
          </w:p>
        </w:tc>
      </w:tr>
      <w:tr>
        <w:tc>
          <w:tcPr>
            <w:tcW w:type="dxa" w:w="3408"/>
            <w:vAlign w:val="center"/>
          </w:tcPr>
          <w:p>
            <w:pPr>
              <w:jc w:val="left"/>
            </w:pPr>
            <w:r/>
            <w:r>
              <w:rPr>
                <w:rFonts w:ascii="Aptos" w:hAnsi="Aptos"/>
                <w:b w:val="0"/>
                <w:sz w:val="16"/>
              </w:rPr>
              <w:t>3</w:t>
            </w:r>
          </w:p>
        </w:tc>
        <w:tc>
          <w:tcPr>
            <w:tcW w:type="dxa" w:w="3408"/>
            <w:vAlign w:val="center"/>
          </w:tcPr>
          <w:p>
            <w:pPr>
              <w:jc w:val="left"/>
            </w:pPr>
            <w:r/>
            <w:r>
              <w:rPr>
                <w:rFonts w:ascii="Aptos" w:hAnsi="Aptos"/>
                <w:b w:val="0"/>
                <w:sz w:val="16"/>
              </w:rPr>
              <w:t>Visual Learning</w:t>
            </w:r>
          </w:p>
        </w:tc>
        <w:tc>
          <w:tcPr>
            <w:tcW w:type="dxa" w:w="3408"/>
            <w:vAlign w:val="center"/>
          </w:tcPr>
          <w:p>
            <w:pPr>
              <w:jc w:val="left"/>
            </w:pPr>
            <w:r/>
            <w:r>
              <w:rPr>
                <w:rFonts w:ascii="Aptos" w:hAnsi="Aptos"/>
                <w:b w:val="0"/>
                <w:sz w:val="16"/>
              </w:rPr>
              <w:t>SmartArt-style flows, charts, decision tree</w:t>
            </w:r>
          </w:p>
        </w:tc>
      </w:tr>
      <w:tr>
        <w:tc>
          <w:tcPr>
            <w:tcW w:type="dxa" w:w="3408"/>
            <w:vAlign w:val="center"/>
            <w:shd w:fill="F8FAFC"/>
          </w:tcPr>
          <w:p>
            <w:pPr>
              <w:jc w:val="left"/>
            </w:pPr>
            <w:r/>
            <w:r>
              <w:rPr>
                <w:rFonts w:ascii="Aptos" w:hAnsi="Aptos"/>
                <w:b w:val="0"/>
                <w:sz w:val="16"/>
              </w:rPr>
              <w:t>4</w:t>
            </w:r>
          </w:p>
        </w:tc>
        <w:tc>
          <w:tcPr>
            <w:tcW w:type="dxa" w:w="3408"/>
            <w:vAlign w:val="center"/>
            <w:shd w:fill="F8FAFC"/>
          </w:tcPr>
          <w:p>
            <w:pPr>
              <w:jc w:val="left"/>
            </w:pPr>
            <w:r/>
            <w:r>
              <w:rPr>
                <w:rFonts w:ascii="Aptos" w:hAnsi="Aptos"/>
                <w:b w:val="0"/>
                <w:sz w:val="16"/>
              </w:rPr>
              <w:t>20 Worked Numerical Illustrations</w:t>
            </w:r>
          </w:p>
        </w:tc>
        <w:tc>
          <w:tcPr>
            <w:tcW w:type="dxa" w:w="3408"/>
            <w:vAlign w:val="center"/>
            <w:shd w:fill="F8FAFC"/>
          </w:tcPr>
          <w:p>
            <w:pPr>
              <w:jc w:val="left"/>
            </w:pPr>
            <w:r/>
            <w:r>
              <w:rPr>
                <w:rFonts w:ascii="Aptos" w:hAnsi="Aptos"/>
                <w:b w:val="0"/>
                <w:sz w:val="16"/>
              </w:rPr>
              <w:t>Difficulty increases from simple fee disclosure to integrated conflict analysis</w:t>
            </w:r>
          </w:p>
        </w:tc>
      </w:tr>
      <w:tr>
        <w:tc>
          <w:tcPr>
            <w:tcW w:type="dxa" w:w="3408"/>
            <w:vAlign w:val="center"/>
          </w:tcPr>
          <w:p>
            <w:pPr>
              <w:jc w:val="left"/>
            </w:pPr>
            <w:r/>
            <w:r>
              <w:rPr>
                <w:rFonts w:ascii="Aptos" w:hAnsi="Aptos"/>
                <w:b w:val="0"/>
                <w:sz w:val="16"/>
              </w:rPr>
              <w:t>5</w:t>
            </w:r>
          </w:p>
        </w:tc>
        <w:tc>
          <w:tcPr>
            <w:tcW w:type="dxa" w:w="3408"/>
            <w:vAlign w:val="center"/>
          </w:tcPr>
          <w:p>
            <w:pPr>
              <w:jc w:val="left"/>
            </w:pPr>
            <w:r/>
            <w:r>
              <w:rPr>
                <w:rFonts w:ascii="Aptos" w:hAnsi="Aptos"/>
                <w:b w:val="0"/>
                <w:sz w:val="16"/>
              </w:rPr>
              <w:t>Historical CFA-Style Reconstructions</w:t>
            </w:r>
          </w:p>
        </w:tc>
        <w:tc>
          <w:tcPr>
            <w:tcW w:type="dxa" w:w="3408"/>
            <w:vAlign w:val="center"/>
          </w:tcPr>
          <w:p>
            <w:pPr>
              <w:jc w:val="left"/>
            </w:pPr>
            <w:r/>
            <w:r>
              <w:rPr>
                <w:rFonts w:ascii="Aptos" w:hAnsi="Aptos"/>
                <w:b w:val="0"/>
                <w:sz w:val="16"/>
              </w:rPr>
              <w:t>Original questions based on recurring ethics themes</w:t>
            </w:r>
          </w:p>
        </w:tc>
      </w:tr>
      <w:tr>
        <w:tc>
          <w:tcPr>
            <w:tcW w:type="dxa" w:w="3408"/>
            <w:vAlign w:val="center"/>
            <w:shd w:fill="F8FAFC"/>
          </w:tcPr>
          <w:p>
            <w:pPr>
              <w:jc w:val="left"/>
            </w:pPr>
            <w:r/>
            <w:r>
              <w:rPr>
                <w:rFonts w:ascii="Aptos" w:hAnsi="Aptos"/>
                <w:b w:val="0"/>
                <w:sz w:val="16"/>
              </w:rPr>
              <w:t>6</w:t>
            </w:r>
          </w:p>
        </w:tc>
        <w:tc>
          <w:tcPr>
            <w:tcW w:type="dxa" w:w="3408"/>
            <w:vAlign w:val="center"/>
            <w:shd w:fill="F8FAFC"/>
          </w:tcPr>
          <w:p>
            <w:pPr>
              <w:jc w:val="left"/>
            </w:pPr>
            <w:r/>
            <w:r>
              <w:rPr>
                <w:rFonts w:ascii="Aptos" w:hAnsi="Aptos"/>
                <w:b w:val="0"/>
                <w:sz w:val="16"/>
              </w:rPr>
              <w:t>IAS / IFRS / US GAAP Context</w:t>
            </w:r>
          </w:p>
        </w:tc>
        <w:tc>
          <w:tcPr>
            <w:tcW w:type="dxa" w:w="3408"/>
            <w:vAlign w:val="center"/>
            <w:shd w:fill="F8FAFC"/>
          </w:tcPr>
          <w:p>
            <w:pPr>
              <w:jc w:val="left"/>
            </w:pPr>
            <w:r/>
            <w:r>
              <w:rPr>
                <w:rFonts w:ascii="Aptos" w:hAnsi="Aptos"/>
                <w:b w:val="0"/>
                <w:sz w:val="16"/>
              </w:rPr>
              <w:t>Reporting and control touchpoints</w:t>
            </w:r>
          </w:p>
        </w:tc>
      </w:tr>
      <w:tr>
        <w:tc>
          <w:tcPr>
            <w:tcW w:type="dxa" w:w="3408"/>
            <w:vAlign w:val="center"/>
          </w:tcPr>
          <w:p>
            <w:pPr>
              <w:jc w:val="left"/>
            </w:pPr>
            <w:r/>
            <w:r>
              <w:rPr>
                <w:rFonts w:ascii="Aptos" w:hAnsi="Aptos"/>
                <w:b w:val="0"/>
                <w:sz w:val="16"/>
              </w:rPr>
              <w:t>7</w:t>
            </w:r>
          </w:p>
        </w:tc>
        <w:tc>
          <w:tcPr>
            <w:tcW w:type="dxa" w:w="3408"/>
            <w:vAlign w:val="center"/>
          </w:tcPr>
          <w:p>
            <w:pPr>
              <w:jc w:val="left"/>
            </w:pPr>
            <w:r/>
            <w:r>
              <w:rPr>
                <w:rFonts w:ascii="Aptos" w:hAnsi="Aptos"/>
                <w:b w:val="0"/>
                <w:sz w:val="16"/>
              </w:rPr>
              <w:t>Practice 10/100</w:t>
            </w:r>
          </w:p>
        </w:tc>
        <w:tc>
          <w:tcPr>
            <w:tcW w:type="dxa" w:w="3408"/>
            <w:vAlign w:val="center"/>
          </w:tcPr>
          <w:p>
            <w:pPr>
              <w:jc w:val="left"/>
            </w:pPr>
            <w:r/>
            <w:r>
              <w:rPr>
                <w:rFonts w:ascii="Aptos" w:hAnsi="Aptos"/>
                <w:b w:val="0"/>
                <w:sz w:val="16"/>
              </w:rPr>
              <w:t>Randomized case IDs with full step-by-step solutions</w:t>
            </w:r>
          </w:p>
        </w:tc>
      </w:tr>
      <w:tr>
        <w:tc>
          <w:tcPr>
            <w:tcW w:type="dxa" w:w="3408"/>
            <w:vAlign w:val="center"/>
            <w:shd w:fill="F8FAFC"/>
          </w:tcPr>
          <w:p>
            <w:pPr>
              <w:jc w:val="left"/>
            </w:pPr>
            <w:r/>
            <w:r>
              <w:rPr>
                <w:rFonts w:ascii="Aptos" w:hAnsi="Aptos"/>
                <w:b w:val="0"/>
                <w:sz w:val="16"/>
              </w:rPr>
              <w:t>8</w:t>
            </w:r>
          </w:p>
        </w:tc>
        <w:tc>
          <w:tcPr>
            <w:tcW w:type="dxa" w:w="3408"/>
            <w:vAlign w:val="center"/>
            <w:shd w:fill="F8FAFC"/>
          </w:tcPr>
          <w:p>
            <w:pPr>
              <w:jc w:val="left"/>
            </w:pPr>
            <w:r/>
            <w:r>
              <w:rPr>
                <w:rFonts w:ascii="Aptos" w:hAnsi="Aptos"/>
                <w:b w:val="0"/>
                <w:sz w:val="16"/>
              </w:rPr>
              <w:t>Assessment 20/100</w:t>
            </w:r>
          </w:p>
        </w:tc>
        <w:tc>
          <w:tcPr>
            <w:tcW w:type="dxa" w:w="3408"/>
            <w:vAlign w:val="center"/>
            <w:shd w:fill="F8FAFC"/>
          </w:tcPr>
          <w:p>
            <w:pPr>
              <w:jc w:val="left"/>
            </w:pPr>
            <w:r/>
            <w:r>
              <w:rPr>
                <w:rFonts w:ascii="Aptos" w:hAnsi="Aptos"/>
                <w:b w:val="0"/>
                <w:sz w:val="16"/>
              </w:rPr>
              <w:t>Randomized MCQs with key and explanations</w:t>
            </w:r>
          </w:p>
        </w:tc>
      </w:tr>
      <w:tr>
        <w:tc>
          <w:tcPr>
            <w:tcW w:type="dxa" w:w="3408"/>
            <w:vAlign w:val="center"/>
          </w:tcPr>
          <w:p>
            <w:pPr>
              <w:jc w:val="left"/>
            </w:pPr>
            <w:r/>
            <w:r>
              <w:rPr>
                <w:rFonts w:ascii="Aptos" w:hAnsi="Aptos"/>
                <w:b w:val="0"/>
                <w:sz w:val="16"/>
              </w:rPr>
              <w:t>9</w:t>
            </w:r>
          </w:p>
        </w:tc>
        <w:tc>
          <w:tcPr>
            <w:tcW w:type="dxa" w:w="3408"/>
            <w:vAlign w:val="center"/>
          </w:tcPr>
          <w:p>
            <w:pPr>
              <w:jc w:val="left"/>
            </w:pPr>
            <w:r/>
            <w:r>
              <w:rPr>
                <w:rFonts w:ascii="Aptos" w:hAnsi="Aptos"/>
                <w:b w:val="0"/>
                <w:sz w:val="16"/>
              </w:rPr>
              <w:t>BISP Exam Strategy</w:t>
            </w:r>
          </w:p>
        </w:tc>
        <w:tc>
          <w:tcPr>
            <w:tcW w:type="dxa" w:w="3408"/>
            <w:vAlign w:val="center"/>
          </w:tcPr>
          <w:p>
            <w:pPr>
              <w:jc w:val="left"/>
            </w:pPr>
            <w:r/>
            <w:r>
              <w:rPr>
                <w:rFonts w:ascii="Aptos" w:hAnsi="Aptos"/>
                <w:b w:val="0"/>
                <w:sz w:val="16"/>
              </w:rPr>
              <w:t>Revision workflow and coaching value</w:t>
            </w:r>
          </w:p>
        </w:tc>
      </w:tr>
      <w:tr>
        <w:tc>
          <w:tcPr>
            <w:tcW w:type="dxa" w:w="3408"/>
            <w:vAlign w:val="center"/>
            <w:shd w:fill="F8FAFC"/>
          </w:tcPr>
          <w:p>
            <w:pPr>
              <w:jc w:val="left"/>
            </w:pPr>
            <w:r/>
            <w:r>
              <w:rPr>
                <w:rFonts w:ascii="Aptos" w:hAnsi="Aptos"/>
                <w:b w:val="0"/>
                <w:sz w:val="16"/>
              </w:rPr>
              <w:t>10</w:t>
            </w:r>
          </w:p>
        </w:tc>
        <w:tc>
          <w:tcPr>
            <w:tcW w:type="dxa" w:w="3408"/>
            <w:vAlign w:val="center"/>
            <w:shd w:fill="F8FAFC"/>
          </w:tcPr>
          <w:p>
            <w:pPr>
              <w:jc w:val="left"/>
            </w:pPr>
            <w:r/>
            <w:r>
              <w:rPr>
                <w:rFonts w:ascii="Aptos" w:hAnsi="Aptos"/>
                <w:b w:val="0"/>
                <w:sz w:val="16"/>
              </w:rPr>
              <w:t>Certificate</w:t>
            </w:r>
          </w:p>
        </w:tc>
        <w:tc>
          <w:tcPr>
            <w:tcW w:type="dxa" w:w="3408"/>
            <w:vAlign w:val="center"/>
            <w:shd w:fill="F8FAFC"/>
          </w:tcPr>
          <w:p>
            <w:pPr>
              <w:jc w:val="left"/>
            </w:pPr>
            <w:r/>
            <w:r>
              <w:rPr>
                <w:rFonts w:ascii="Aptos" w:hAnsi="Aptos"/>
                <w:b w:val="0"/>
                <w:sz w:val="16"/>
              </w:rPr>
              <w:t>Printable completion evidence</w:t>
            </w:r>
          </w:p>
        </w:tc>
      </w:tr>
    </w:tbl>
    <w:tbl>
      <w:tblPr>
        <w:tblStyle w:val="TableGrid"/>
        <w:tblW w:type="auto" w:w="0"/>
        <w:tblLook w:firstColumn="1" w:firstRow="1" w:lastColumn="0" w:lastRow="0" w:noHBand="0" w:noVBand="1" w:val="04A0"/>
      </w:tblPr>
      <w:tblGrid>
        <w:gridCol w:w="10224"/>
      </w:tblGrid>
      <w:tr>
        <w:tc>
          <w:tcPr>
            <w:tcW w:type="dxa" w:w="10224"/>
            <w:shd w:fill="FCE4D6"/>
          </w:tcPr>
          <w:p>
            <w:r/>
            <w:r>
              <w:rPr>
                <w:b/>
                <w:color w:val="C00000"/>
                <w:sz w:val="20"/>
              </w:rPr>
              <w:t>Copyright &amp; trademark note</w:t>
            </w:r>
          </w:p>
          <w:p>
            <w:pPr>
              <w:spacing w:after="0"/>
            </w:pPr>
            <w:r>
              <w:rPr>
                <w:sz w:val="18"/>
              </w:rPr>
              <w:t>CFA Institute exam questions are proprietary. This workbook does not reproduce prior exam questions verbatim. “Historical” questions are original CFA-style reconstructions of recurring learning themes. CFA® and Chartered Financial Analyst® are trademarks of CFA Institute; BISP Trainings is not affiliated with CFA Institute.</w:t>
            </w:r>
          </w:p>
        </w:tc>
      </w:tr>
    </w:tbl>
    <w:p>
      <w:r>
        <w:br w:type="page"/>
      </w:r>
    </w:p>
    <w:p>
      <w:pPr>
        <w:pStyle w:val="Heading1"/>
      </w:pPr>
      <w:r>
        <w:rPr>
          <w:rFonts w:ascii="Aptos Display" w:hAnsi="Aptos Display"/>
          <w:color w:val="1F4E78"/>
        </w:rPr>
        <w:t>1. Ethics and Professional Conduct in One View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Purpose</w:t>
            </w:r>
          </w:p>
        </w:tc>
        <w:tc>
          <w:tcPr>
            <w:tcW w:type="dxa" w:w="3408"/>
            <w:vAlign w:val="center"/>
            <w:shd w:fill="1F4E78"/>
          </w:tcPr>
          <w:p>
            <w:pPr>
              <w:jc w:val="center"/>
            </w:pPr>
            <w:r/>
            <w:r>
              <w:rPr>
                <w:rFonts w:ascii="Aptos" w:hAnsi="Aptos"/>
                <w:b/>
                <w:color w:val="FFFFFF"/>
                <w:sz w:val="18"/>
              </w:rPr>
              <w:t>What it means</w:t>
            </w:r>
          </w:p>
        </w:tc>
        <w:tc>
          <w:tcPr>
            <w:tcW w:type="dxa" w:w="3408"/>
            <w:vAlign w:val="center"/>
            <w:shd w:fill="1F4E78"/>
          </w:tcPr>
          <w:p>
            <w:pPr>
              <w:jc w:val="center"/>
            </w:pPr>
            <w:r/>
            <w:r>
              <w:rPr>
                <w:rFonts w:ascii="Aptos" w:hAnsi="Aptos"/>
                <w:b/>
                <w:color w:val="FFFFFF"/>
                <w:sz w:val="18"/>
              </w:rPr>
              <w:t>Exam lens</w:t>
            </w:r>
          </w:p>
        </w:tc>
      </w:tr>
      <w:tr>
        <w:tc>
          <w:tcPr>
            <w:tcW w:type="dxa" w:w="3408"/>
            <w:vAlign w:val="center"/>
          </w:tcPr>
          <w:p>
            <w:pPr>
              <w:jc w:val="left"/>
            </w:pPr>
            <w:r/>
            <w:r>
              <w:rPr>
                <w:rFonts w:ascii="Aptos" w:hAnsi="Aptos"/>
                <w:b w:val="0"/>
                <w:sz w:val="17"/>
              </w:rPr>
              <w:t>Protect clients and market trust</w:t>
            </w:r>
          </w:p>
        </w:tc>
        <w:tc>
          <w:tcPr>
            <w:tcW w:type="dxa" w:w="3408"/>
            <w:vAlign w:val="center"/>
          </w:tcPr>
          <w:p>
            <w:pPr>
              <w:jc w:val="left"/>
            </w:pPr>
            <w:r/>
            <w:r>
              <w:rPr>
                <w:rFonts w:ascii="Aptos" w:hAnsi="Aptos"/>
                <w:b w:val="0"/>
                <w:sz w:val="17"/>
              </w:rPr>
              <w:t>Place integrity and professional judgment ahead of short-term personal gain</w:t>
            </w:r>
          </w:p>
        </w:tc>
        <w:tc>
          <w:tcPr>
            <w:tcW w:type="dxa" w:w="3408"/>
            <w:vAlign w:val="center"/>
          </w:tcPr>
          <w:p>
            <w:pPr>
              <w:jc w:val="left"/>
            </w:pPr>
            <w:r/>
            <w:r>
              <w:rPr>
                <w:rFonts w:ascii="Aptos" w:hAnsi="Aptos"/>
                <w:b w:val="0"/>
                <w:sz w:val="17"/>
              </w:rPr>
              <w:t>Who is owed a duty and what action best protects them?</w:t>
            </w:r>
          </w:p>
        </w:tc>
      </w:tr>
      <w:tr>
        <w:tc>
          <w:tcPr>
            <w:tcW w:type="dxa" w:w="3408"/>
            <w:vAlign w:val="center"/>
            <w:shd w:fill="F8FAFC"/>
          </w:tcPr>
          <w:p>
            <w:pPr>
              <w:jc w:val="left"/>
            </w:pPr>
            <w:r/>
            <w:r>
              <w:rPr>
                <w:rFonts w:ascii="Aptos" w:hAnsi="Aptos"/>
                <w:b w:val="0"/>
                <w:sz w:val="17"/>
              </w:rPr>
              <w:t>Support fair and efficient markets</w:t>
            </w:r>
          </w:p>
        </w:tc>
        <w:tc>
          <w:tcPr>
            <w:tcW w:type="dxa" w:w="3408"/>
            <w:vAlign w:val="center"/>
            <w:shd w:fill="F8FAFC"/>
          </w:tcPr>
          <w:p>
            <w:pPr>
              <w:jc w:val="left"/>
            </w:pPr>
            <w:r/>
            <w:r>
              <w:rPr>
                <w:rFonts w:ascii="Aptos" w:hAnsi="Aptos"/>
                <w:b w:val="0"/>
                <w:sz w:val="17"/>
              </w:rPr>
              <w:t>Avoid manipulation, misuse of material nonpublic information, and misleading conduct</w:t>
            </w:r>
          </w:p>
        </w:tc>
        <w:tc>
          <w:tcPr>
            <w:tcW w:type="dxa" w:w="3408"/>
            <w:vAlign w:val="center"/>
            <w:shd w:fill="F8FAFC"/>
          </w:tcPr>
          <w:p>
            <w:pPr>
              <w:jc w:val="left"/>
            </w:pPr>
            <w:r/>
            <w:r>
              <w:rPr>
                <w:rFonts w:ascii="Aptos" w:hAnsi="Aptos"/>
                <w:b w:val="0"/>
                <w:sz w:val="17"/>
              </w:rPr>
              <w:t>Does the action distort information, price, access, or fairness?</w:t>
            </w:r>
          </w:p>
        </w:tc>
      </w:tr>
      <w:tr>
        <w:tc>
          <w:tcPr>
            <w:tcW w:type="dxa" w:w="3408"/>
            <w:vAlign w:val="center"/>
          </w:tcPr>
          <w:p>
            <w:pPr>
              <w:jc w:val="left"/>
            </w:pPr>
            <w:r/>
            <w:r>
              <w:rPr>
                <w:rFonts w:ascii="Aptos" w:hAnsi="Aptos"/>
                <w:b w:val="0"/>
                <w:sz w:val="17"/>
              </w:rPr>
              <w:t>Promote professional competence</w:t>
            </w:r>
          </w:p>
        </w:tc>
        <w:tc>
          <w:tcPr>
            <w:tcW w:type="dxa" w:w="3408"/>
            <w:vAlign w:val="center"/>
          </w:tcPr>
          <w:p>
            <w:pPr>
              <w:jc w:val="left"/>
            </w:pPr>
            <w:r/>
            <w:r>
              <w:rPr>
                <w:rFonts w:ascii="Aptos" w:hAnsi="Aptos"/>
                <w:b w:val="0"/>
                <w:sz w:val="17"/>
              </w:rPr>
              <w:t>Use reasonable diligence, independent judgment, and appropriate records</w:t>
            </w:r>
          </w:p>
        </w:tc>
        <w:tc>
          <w:tcPr>
            <w:tcW w:type="dxa" w:w="3408"/>
            <w:vAlign w:val="center"/>
          </w:tcPr>
          <w:p>
            <w:pPr>
              <w:jc w:val="left"/>
            </w:pPr>
            <w:r/>
            <w:r>
              <w:rPr>
                <w:rFonts w:ascii="Aptos" w:hAnsi="Aptos"/>
                <w:b w:val="0"/>
                <w:sz w:val="17"/>
              </w:rPr>
              <w:t>Was the analysis supported and was the communication fair and complete?</w:t>
            </w:r>
          </w:p>
        </w:tc>
      </w:tr>
      <w:tr>
        <w:tc>
          <w:tcPr>
            <w:tcW w:type="dxa" w:w="3408"/>
            <w:vAlign w:val="center"/>
            <w:shd w:fill="F8FAFC"/>
          </w:tcPr>
          <w:p>
            <w:pPr>
              <w:jc w:val="left"/>
            </w:pPr>
            <w:r/>
            <w:r>
              <w:rPr>
                <w:rFonts w:ascii="Aptos" w:hAnsi="Aptos"/>
                <w:b w:val="0"/>
                <w:sz w:val="17"/>
              </w:rPr>
              <w:t>Manage conflicts</w:t>
            </w:r>
          </w:p>
        </w:tc>
        <w:tc>
          <w:tcPr>
            <w:tcW w:type="dxa" w:w="3408"/>
            <w:vAlign w:val="center"/>
            <w:shd w:fill="F8FAFC"/>
          </w:tcPr>
          <w:p>
            <w:pPr>
              <w:jc w:val="left"/>
            </w:pPr>
            <w:r/>
            <w:r>
              <w:rPr>
                <w:rFonts w:ascii="Aptos" w:hAnsi="Aptos"/>
                <w:b w:val="0"/>
                <w:sz w:val="17"/>
              </w:rPr>
              <w:t>Avoid when possible; otherwise disclose clearly and obtain consent where appropriate</w:t>
            </w:r>
          </w:p>
        </w:tc>
        <w:tc>
          <w:tcPr>
            <w:tcW w:type="dxa" w:w="3408"/>
            <w:vAlign w:val="center"/>
            <w:shd w:fill="F8FAFC"/>
          </w:tcPr>
          <w:p>
            <w:pPr>
              <w:jc w:val="left"/>
            </w:pPr>
            <w:r/>
            <w:r>
              <w:rPr>
                <w:rFonts w:ascii="Aptos" w:hAnsi="Aptos"/>
                <w:b w:val="0"/>
                <w:sz w:val="17"/>
              </w:rPr>
              <w:t>Is the conflict identifiable, prominent, and controlled?</w:t>
            </w:r>
          </w:p>
        </w:tc>
      </w:tr>
    </w:tbl>
    <w:p>
      <w:pPr>
        <w:pStyle w:val="Heading2"/>
      </w:pPr>
      <w:r>
        <w:rPr>
          <w:rFonts w:ascii="Aptos Display" w:hAnsi="Aptos Display"/>
          <w:color w:val="1F4E78"/>
        </w:rPr>
        <w:t>Code Principles - Paraphrased Study Version</w:t>
      </w:r>
    </w:p>
    <w:p>
      <w:pPr>
        <w:pStyle w:val="ListBullet"/>
      </w:pPr>
      <w:r>
        <w:t>Act with integrity, competence, diligence, respect, and professional judgment.</w:t>
      </w:r>
    </w:p>
    <w:p>
      <w:pPr>
        <w:pStyle w:val="ListBullet"/>
      </w:pPr>
      <w:r>
        <w:t>Put the integrity of the profession and client interests above personal advantage.</w:t>
      </w:r>
    </w:p>
    <w:p>
      <w:pPr>
        <w:pStyle w:val="ListBullet"/>
      </w:pPr>
      <w:r>
        <w:t>Use reasonable care and independent judgment in investment work.</w:t>
      </w:r>
    </w:p>
    <w:p>
      <w:pPr>
        <w:pStyle w:val="ListBullet"/>
      </w:pPr>
      <w:r>
        <w:t>Encourage ethical conduct by others and strengthen trust in capital markets.</w:t>
      </w:r>
    </w:p>
    <w:p>
      <w:pPr>
        <w:pStyle w:val="ListBullet"/>
      </w:pPr>
      <w:r>
        <w:t>Maintain and improve professional competence and help others do the same.</w:t>
      </w:r>
    </w:p>
    <w:p>
      <w:pPr>
        <w:jc w:val="center"/>
      </w:pPr>
      <w:r>
        <w:drawing>
          <wp:inline xmlns:a="http://schemas.openxmlformats.org/drawingml/2006/main" xmlns:pic="http://schemas.openxmlformats.org/drawingml/2006/picture">
            <wp:extent cx="5943600" cy="3321424"/>
            <wp:docPr id="3" name="Picture 3"/>
            <wp:cNvGraphicFramePr>
              <a:graphicFrameLocks noChangeAspect="1"/>
            </wp:cNvGraphicFramePr>
            <a:graphic>
              <a:graphicData uri="http://schemas.openxmlformats.org/drawingml/2006/picture">
                <pic:pic>
                  <pic:nvPicPr>
                    <pic:cNvPr id="0" name="decision_sequence.png"/>
                    <pic:cNvPicPr/>
                  </pic:nvPicPr>
                  <pic:blipFill>
                    <a:blip r:embed="rId13"/>
                    <a:stretch>
                      <a:fillRect/>
                    </a:stretch>
                  </pic:blipFill>
                  <pic:spPr>
                    <a:xfrm>
                      <a:off x="0" y="0"/>
                      <a:ext cx="5943600" cy="3321424"/>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EAF2F8"/>
          </w:tcPr>
          <w:p>
            <w:r/>
            <w:r>
              <w:rPr>
                <w:b/>
                <w:color w:val="ED7D31"/>
                <w:sz w:val="20"/>
              </w:rPr>
              <w:t>Animation-ready sequence</w:t>
            </w:r>
          </w:p>
          <w:p>
            <w:pPr>
              <w:spacing w:after="0"/>
            </w:pPr>
            <w:r>
              <w:rPr>
                <w:sz w:val="18"/>
              </w:rPr>
              <w:t>Word is static, so the document uses a six-stage “Facts → Stakeholders → Standard → Conflict → Action → Document” sequence that can be converted into PowerPoint animation later without changing the learning logic.</w:t>
            </w:r>
          </w:p>
        </w:tc>
      </w:tr>
    </w:tbl>
    <w:p>
      <w:r>
        <w:br w:type="page"/>
      </w:r>
    </w:p>
    <w:p>
      <w:pPr>
        <w:pStyle w:val="Heading1"/>
      </w:pPr>
      <w:r>
        <w:rPr>
          <w:rFonts w:ascii="Aptos Display" w:hAnsi="Aptos Display"/>
          <w:color w:val="1F4E78"/>
        </w:rPr>
        <w:t>2. Standards I-VII - Exam-Oriented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pPr>
              <w:jc w:val="center"/>
            </w:pPr>
            <w:r/>
            <w:r>
              <w:rPr>
                <w:rFonts w:ascii="Aptos" w:hAnsi="Aptos"/>
                <w:b/>
                <w:color w:val="FFFFFF"/>
                <w:sz w:val="18"/>
              </w:rPr>
              <w:t>Std.</w:t>
            </w:r>
          </w:p>
        </w:tc>
        <w:tc>
          <w:tcPr>
            <w:tcW w:type="dxa" w:w="2556"/>
            <w:vAlign w:val="center"/>
            <w:shd w:fill="1F4E78"/>
          </w:tcPr>
          <w:p>
            <w:pPr>
              <w:jc w:val="center"/>
            </w:pPr>
            <w:r/>
            <w:r>
              <w:rPr>
                <w:rFonts w:ascii="Aptos" w:hAnsi="Aptos"/>
                <w:b/>
                <w:color w:val="FFFFFF"/>
                <w:sz w:val="18"/>
              </w:rPr>
              <w:t>Category</w:t>
            </w:r>
          </w:p>
        </w:tc>
        <w:tc>
          <w:tcPr>
            <w:tcW w:type="dxa" w:w="2556"/>
            <w:vAlign w:val="center"/>
            <w:shd w:fill="1F4E78"/>
          </w:tcPr>
          <w:p>
            <w:pPr>
              <w:jc w:val="center"/>
            </w:pPr>
            <w:r/>
            <w:r>
              <w:rPr>
                <w:rFonts w:ascii="Aptos" w:hAnsi="Aptos"/>
                <w:b/>
                <w:color w:val="FFFFFF"/>
                <w:sz w:val="18"/>
              </w:rPr>
              <w:t>Core themes</w:t>
            </w:r>
          </w:p>
        </w:tc>
        <w:tc>
          <w:tcPr>
            <w:tcW w:type="dxa" w:w="2556"/>
            <w:vAlign w:val="center"/>
            <w:shd w:fill="1F4E78"/>
          </w:tcPr>
          <w:p>
            <w:pPr>
              <w:jc w:val="center"/>
            </w:pPr>
            <w:r/>
            <w:r>
              <w:rPr>
                <w:rFonts w:ascii="Aptos" w:hAnsi="Aptos"/>
                <w:b/>
                <w:color w:val="FFFFFF"/>
                <w:sz w:val="18"/>
              </w:rPr>
              <w:t>Common trap</w:t>
            </w:r>
          </w:p>
        </w:tc>
      </w:tr>
      <w:tr>
        <w:tc>
          <w:tcPr>
            <w:tcW w:type="dxa" w:w="2556"/>
            <w:vAlign w:val="center"/>
          </w:tcPr>
          <w:p>
            <w:pPr>
              <w:jc w:val="left"/>
            </w:pPr>
            <w:r/>
            <w:r>
              <w:rPr>
                <w:rFonts w:ascii="Aptos" w:hAnsi="Aptos"/>
                <w:b w:val="0"/>
                <w:sz w:val="16"/>
              </w:rPr>
              <w:t>I</w:t>
            </w:r>
          </w:p>
        </w:tc>
        <w:tc>
          <w:tcPr>
            <w:tcW w:type="dxa" w:w="2556"/>
            <w:vAlign w:val="center"/>
          </w:tcPr>
          <w:p>
            <w:pPr>
              <w:jc w:val="left"/>
            </w:pPr>
            <w:r/>
            <w:r>
              <w:rPr>
                <w:rFonts w:ascii="Aptos" w:hAnsi="Aptos"/>
                <w:b w:val="0"/>
                <w:sz w:val="16"/>
              </w:rPr>
              <w:t>Professionalism</w:t>
            </w:r>
          </w:p>
        </w:tc>
        <w:tc>
          <w:tcPr>
            <w:tcW w:type="dxa" w:w="2556"/>
            <w:vAlign w:val="center"/>
          </w:tcPr>
          <w:p>
            <w:pPr>
              <w:jc w:val="left"/>
            </w:pPr>
            <w:r/>
            <w:r>
              <w:rPr>
                <w:rFonts w:ascii="Aptos" w:hAnsi="Aptos"/>
                <w:b w:val="0"/>
                <w:sz w:val="16"/>
              </w:rPr>
              <w:t>Law, independence/objectivity, misrepresentation, misconduct</w:t>
            </w:r>
          </w:p>
        </w:tc>
        <w:tc>
          <w:tcPr>
            <w:tcW w:type="dxa" w:w="2556"/>
            <w:vAlign w:val="center"/>
          </w:tcPr>
          <w:p>
            <w:pPr>
              <w:jc w:val="left"/>
            </w:pPr>
            <w:r/>
            <w:r>
              <w:rPr>
                <w:rFonts w:ascii="Aptos" w:hAnsi="Aptos"/>
                <w:b w:val="0"/>
                <w:sz w:val="16"/>
              </w:rPr>
              <w:t>Assuming employer pressure excuses a violation</w:t>
            </w:r>
          </w:p>
        </w:tc>
      </w:tr>
      <w:tr>
        <w:tc>
          <w:tcPr>
            <w:tcW w:type="dxa" w:w="2556"/>
            <w:vAlign w:val="center"/>
            <w:shd w:fill="F8FAFC"/>
          </w:tcPr>
          <w:p>
            <w:pPr>
              <w:jc w:val="left"/>
            </w:pPr>
            <w:r/>
            <w:r>
              <w:rPr>
                <w:rFonts w:ascii="Aptos" w:hAnsi="Aptos"/>
                <w:b w:val="0"/>
                <w:sz w:val="16"/>
              </w:rPr>
              <w:t>II</w:t>
            </w:r>
          </w:p>
        </w:tc>
        <w:tc>
          <w:tcPr>
            <w:tcW w:type="dxa" w:w="2556"/>
            <w:vAlign w:val="center"/>
            <w:shd w:fill="F8FAFC"/>
          </w:tcPr>
          <w:p>
            <w:pPr>
              <w:jc w:val="left"/>
            </w:pPr>
            <w:r/>
            <w:r>
              <w:rPr>
                <w:rFonts w:ascii="Aptos" w:hAnsi="Aptos"/>
                <w:b w:val="0"/>
                <w:sz w:val="16"/>
              </w:rPr>
              <w:t>Integrity of Capital Markets</w:t>
            </w:r>
          </w:p>
        </w:tc>
        <w:tc>
          <w:tcPr>
            <w:tcW w:type="dxa" w:w="2556"/>
            <w:vAlign w:val="center"/>
            <w:shd w:fill="F8FAFC"/>
          </w:tcPr>
          <w:p>
            <w:pPr>
              <w:jc w:val="left"/>
            </w:pPr>
            <w:r/>
            <w:r>
              <w:rPr>
                <w:rFonts w:ascii="Aptos" w:hAnsi="Aptos"/>
                <w:b w:val="0"/>
                <w:sz w:val="16"/>
              </w:rPr>
              <w:t>Material nonpublic information; market manipulation</w:t>
            </w:r>
          </w:p>
        </w:tc>
        <w:tc>
          <w:tcPr>
            <w:tcW w:type="dxa" w:w="2556"/>
            <w:vAlign w:val="center"/>
            <w:shd w:fill="F8FAFC"/>
          </w:tcPr>
          <w:p>
            <w:pPr>
              <w:jc w:val="left"/>
            </w:pPr>
            <w:r/>
            <w:r>
              <w:rPr>
                <w:rFonts w:ascii="Aptos" w:hAnsi="Aptos"/>
                <w:b w:val="0"/>
                <w:sz w:val="16"/>
              </w:rPr>
              <w:t>Trading or tipping before information is public</w:t>
            </w:r>
          </w:p>
        </w:tc>
      </w:tr>
      <w:tr>
        <w:tc>
          <w:tcPr>
            <w:tcW w:type="dxa" w:w="2556"/>
            <w:vAlign w:val="center"/>
          </w:tcPr>
          <w:p>
            <w:pPr>
              <w:jc w:val="left"/>
            </w:pPr>
            <w:r/>
            <w:r>
              <w:rPr>
                <w:rFonts w:ascii="Aptos" w:hAnsi="Aptos"/>
                <w:b w:val="0"/>
                <w:sz w:val="16"/>
              </w:rPr>
              <w:t>III</w:t>
            </w:r>
          </w:p>
        </w:tc>
        <w:tc>
          <w:tcPr>
            <w:tcW w:type="dxa" w:w="2556"/>
            <w:vAlign w:val="center"/>
          </w:tcPr>
          <w:p>
            <w:pPr>
              <w:jc w:val="left"/>
            </w:pPr>
            <w:r/>
            <w:r>
              <w:rPr>
                <w:rFonts w:ascii="Aptos" w:hAnsi="Aptos"/>
                <w:b w:val="0"/>
                <w:sz w:val="16"/>
              </w:rPr>
              <w:t>Duties to Clients</w:t>
            </w:r>
          </w:p>
        </w:tc>
        <w:tc>
          <w:tcPr>
            <w:tcW w:type="dxa" w:w="2556"/>
            <w:vAlign w:val="center"/>
          </w:tcPr>
          <w:p>
            <w:pPr>
              <w:jc w:val="left"/>
            </w:pPr>
            <w:r/>
            <w:r>
              <w:rPr>
                <w:rFonts w:ascii="Aptos" w:hAnsi="Aptos"/>
                <w:b w:val="0"/>
                <w:sz w:val="16"/>
              </w:rPr>
              <w:t>Loyalty/prudence/care, fair dealing, suitability, performance presentation, confidentiality</w:t>
            </w:r>
          </w:p>
        </w:tc>
        <w:tc>
          <w:tcPr>
            <w:tcW w:type="dxa" w:w="2556"/>
            <w:vAlign w:val="center"/>
          </w:tcPr>
          <w:p>
            <w:pPr>
              <w:jc w:val="left"/>
            </w:pPr>
            <w:r/>
            <w:r>
              <w:rPr>
                <w:rFonts w:ascii="Aptos" w:hAnsi="Aptos"/>
                <w:b w:val="0"/>
                <w:sz w:val="16"/>
              </w:rPr>
              <w:t>Favoring large clients or using unsuitable recommendations</w:t>
            </w:r>
          </w:p>
        </w:tc>
      </w:tr>
      <w:tr>
        <w:tc>
          <w:tcPr>
            <w:tcW w:type="dxa" w:w="2556"/>
            <w:vAlign w:val="center"/>
            <w:shd w:fill="F8FAFC"/>
          </w:tcPr>
          <w:p>
            <w:pPr>
              <w:jc w:val="left"/>
            </w:pPr>
            <w:r/>
            <w:r>
              <w:rPr>
                <w:rFonts w:ascii="Aptos" w:hAnsi="Aptos"/>
                <w:b w:val="0"/>
                <w:sz w:val="16"/>
              </w:rPr>
              <w:t>IV</w:t>
            </w:r>
          </w:p>
        </w:tc>
        <w:tc>
          <w:tcPr>
            <w:tcW w:type="dxa" w:w="2556"/>
            <w:vAlign w:val="center"/>
            <w:shd w:fill="F8FAFC"/>
          </w:tcPr>
          <w:p>
            <w:pPr>
              <w:jc w:val="left"/>
            </w:pPr>
            <w:r/>
            <w:r>
              <w:rPr>
                <w:rFonts w:ascii="Aptos" w:hAnsi="Aptos"/>
                <w:b w:val="0"/>
                <w:sz w:val="16"/>
              </w:rPr>
              <w:t>Duties to Employers</w:t>
            </w:r>
          </w:p>
        </w:tc>
        <w:tc>
          <w:tcPr>
            <w:tcW w:type="dxa" w:w="2556"/>
            <w:vAlign w:val="center"/>
            <w:shd w:fill="F8FAFC"/>
          </w:tcPr>
          <w:p>
            <w:pPr>
              <w:jc w:val="left"/>
            </w:pPr>
            <w:r/>
            <w:r>
              <w:rPr>
                <w:rFonts w:ascii="Aptos" w:hAnsi="Aptos"/>
                <w:b w:val="0"/>
                <w:sz w:val="16"/>
              </w:rPr>
              <w:t>Loyalty, additional compensation, supervisory duties</w:t>
            </w:r>
          </w:p>
        </w:tc>
        <w:tc>
          <w:tcPr>
            <w:tcW w:type="dxa" w:w="2556"/>
            <w:vAlign w:val="center"/>
            <w:shd w:fill="F8FAFC"/>
          </w:tcPr>
          <w:p>
            <w:pPr>
              <w:jc w:val="left"/>
            </w:pPr>
            <w:r/>
            <w:r>
              <w:rPr>
                <w:rFonts w:ascii="Aptos" w:hAnsi="Aptos"/>
                <w:b w:val="0"/>
                <w:sz w:val="16"/>
              </w:rPr>
              <w:t>Competing with employer before leaving or hiding outside compensation</w:t>
            </w:r>
          </w:p>
        </w:tc>
      </w:tr>
      <w:tr>
        <w:tc>
          <w:tcPr>
            <w:tcW w:type="dxa" w:w="2556"/>
            <w:vAlign w:val="center"/>
          </w:tcPr>
          <w:p>
            <w:pPr>
              <w:jc w:val="left"/>
            </w:pPr>
            <w:r/>
            <w:r>
              <w:rPr>
                <w:rFonts w:ascii="Aptos" w:hAnsi="Aptos"/>
                <w:b w:val="0"/>
                <w:sz w:val="16"/>
              </w:rPr>
              <w:t>V</w:t>
            </w:r>
          </w:p>
        </w:tc>
        <w:tc>
          <w:tcPr>
            <w:tcW w:type="dxa" w:w="2556"/>
            <w:vAlign w:val="center"/>
          </w:tcPr>
          <w:p>
            <w:pPr>
              <w:jc w:val="left"/>
            </w:pPr>
            <w:r/>
            <w:r>
              <w:rPr>
                <w:rFonts w:ascii="Aptos" w:hAnsi="Aptos"/>
                <w:b w:val="0"/>
                <w:sz w:val="16"/>
              </w:rPr>
              <w:t>Investment Analysis, Recommendations, and Actions</w:t>
            </w:r>
          </w:p>
        </w:tc>
        <w:tc>
          <w:tcPr>
            <w:tcW w:type="dxa" w:w="2556"/>
            <w:vAlign w:val="center"/>
          </w:tcPr>
          <w:p>
            <w:pPr>
              <w:jc w:val="left"/>
            </w:pPr>
            <w:r/>
            <w:r>
              <w:rPr>
                <w:rFonts w:ascii="Aptos" w:hAnsi="Aptos"/>
                <w:b w:val="0"/>
                <w:sz w:val="16"/>
              </w:rPr>
              <w:t>Diligence, communication, record retention</w:t>
            </w:r>
          </w:p>
        </w:tc>
        <w:tc>
          <w:tcPr>
            <w:tcW w:type="dxa" w:w="2556"/>
            <w:vAlign w:val="center"/>
          </w:tcPr>
          <w:p>
            <w:pPr>
              <w:jc w:val="left"/>
            </w:pPr>
            <w:r/>
            <w:r>
              <w:rPr>
                <w:rFonts w:ascii="Aptos" w:hAnsi="Aptos"/>
                <w:b w:val="0"/>
                <w:sz w:val="16"/>
              </w:rPr>
              <w:t>Overstating certainty or failing to preserve research support</w:t>
            </w:r>
          </w:p>
        </w:tc>
      </w:tr>
      <w:tr>
        <w:tc>
          <w:tcPr>
            <w:tcW w:type="dxa" w:w="2556"/>
            <w:vAlign w:val="center"/>
            <w:shd w:fill="F8FAFC"/>
          </w:tcPr>
          <w:p>
            <w:pPr>
              <w:jc w:val="left"/>
            </w:pPr>
            <w:r/>
            <w:r>
              <w:rPr>
                <w:rFonts w:ascii="Aptos" w:hAnsi="Aptos"/>
                <w:b w:val="0"/>
                <w:sz w:val="16"/>
              </w:rPr>
              <w:t>VI</w:t>
            </w:r>
          </w:p>
        </w:tc>
        <w:tc>
          <w:tcPr>
            <w:tcW w:type="dxa" w:w="2556"/>
            <w:vAlign w:val="center"/>
            <w:shd w:fill="F8FAFC"/>
          </w:tcPr>
          <w:p>
            <w:pPr>
              <w:jc w:val="left"/>
            </w:pPr>
            <w:r/>
            <w:r>
              <w:rPr>
                <w:rFonts w:ascii="Aptos" w:hAnsi="Aptos"/>
                <w:b w:val="0"/>
                <w:sz w:val="16"/>
              </w:rPr>
              <w:t>Conflicts of Interest</w:t>
            </w:r>
          </w:p>
        </w:tc>
        <w:tc>
          <w:tcPr>
            <w:tcW w:type="dxa" w:w="2556"/>
            <w:vAlign w:val="center"/>
            <w:shd w:fill="F8FAFC"/>
          </w:tcPr>
          <w:p>
            <w:pPr>
              <w:jc w:val="left"/>
            </w:pPr>
            <w:r/>
            <w:r>
              <w:rPr>
                <w:rFonts w:ascii="Aptos" w:hAnsi="Aptos"/>
                <w:b w:val="0"/>
                <w:sz w:val="16"/>
              </w:rPr>
              <w:t>Disclosure, priority of transactions, referral fees</w:t>
            </w:r>
          </w:p>
        </w:tc>
        <w:tc>
          <w:tcPr>
            <w:tcW w:type="dxa" w:w="2556"/>
            <w:vAlign w:val="center"/>
            <w:shd w:fill="F8FAFC"/>
          </w:tcPr>
          <w:p>
            <w:pPr>
              <w:jc w:val="left"/>
            </w:pPr>
            <w:r/>
            <w:r>
              <w:rPr>
                <w:rFonts w:ascii="Aptos" w:hAnsi="Aptos"/>
                <w:b w:val="0"/>
                <w:sz w:val="16"/>
              </w:rPr>
              <w:t>Trading personally before clients or burying conflicts</w:t>
            </w:r>
          </w:p>
        </w:tc>
      </w:tr>
      <w:tr>
        <w:tc>
          <w:tcPr>
            <w:tcW w:type="dxa" w:w="2556"/>
            <w:vAlign w:val="center"/>
          </w:tcPr>
          <w:p>
            <w:pPr>
              <w:jc w:val="left"/>
            </w:pPr>
            <w:r/>
            <w:r>
              <w:rPr>
                <w:rFonts w:ascii="Aptos" w:hAnsi="Aptos"/>
                <w:b w:val="0"/>
                <w:sz w:val="16"/>
              </w:rPr>
              <w:t>VII</w:t>
            </w:r>
          </w:p>
        </w:tc>
        <w:tc>
          <w:tcPr>
            <w:tcW w:type="dxa" w:w="2556"/>
            <w:vAlign w:val="center"/>
          </w:tcPr>
          <w:p>
            <w:pPr>
              <w:jc w:val="left"/>
            </w:pPr>
            <w:r/>
            <w:r>
              <w:rPr>
                <w:rFonts w:ascii="Aptos" w:hAnsi="Aptos"/>
                <w:b w:val="0"/>
                <w:sz w:val="16"/>
              </w:rPr>
              <w:t>Responsibilities as a CFA Institute Member or Candidate</w:t>
            </w:r>
          </w:p>
        </w:tc>
        <w:tc>
          <w:tcPr>
            <w:tcW w:type="dxa" w:w="2556"/>
            <w:vAlign w:val="center"/>
          </w:tcPr>
          <w:p>
            <w:pPr>
              <w:jc w:val="left"/>
            </w:pPr>
            <w:r/>
            <w:r>
              <w:rPr>
                <w:rFonts w:ascii="Aptos" w:hAnsi="Aptos"/>
                <w:b w:val="0"/>
                <w:sz w:val="16"/>
              </w:rPr>
              <w:t>Conduct in CFA programs; reference to CFA designation/program</w:t>
            </w:r>
          </w:p>
        </w:tc>
        <w:tc>
          <w:tcPr>
            <w:tcW w:type="dxa" w:w="2556"/>
            <w:vAlign w:val="center"/>
          </w:tcPr>
          <w:p>
            <w:pPr>
              <w:jc w:val="left"/>
            </w:pPr>
            <w:r/>
            <w:r>
              <w:rPr>
                <w:rFonts w:ascii="Aptos" w:hAnsi="Aptos"/>
                <w:b w:val="0"/>
                <w:sz w:val="16"/>
              </w:rPr>
              <w:t>Misrepresenting exam status or implying guaranteed skill superiority</w:t>
            </w:r>
          </w:p>
        </w:tc>
      </w:tr>
    </w:tbl>
    <w:p>
      <w:pPr>
        <w:pStyle w:val="Heading2"/>
      </w:pPr>
      <w:r>
        <w:rPr>
          <w:rFonts w:ascii="Aptos Display" w:hAnsi="Aptos Display"/>
          <w:color w:val="1F4E78"/>
        </w:rPr>
        <w:t>Substandard Flash Cards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Ref</w:t>
            </w:r>
          </w:p>
        </w:tc>
        <w:tc>
          <w:tcPr>
            <w:tcW w:type="dxa" w:w="3408"/>
            <w:vAlign w:val="center"/>
            <w:shd w:fill="1F4E78"/>
          </w:tcPr>
          <w:p>
            <w:pPr>
              <w:jc w:val="center"/>
            </w:pPr>
            <w:r/>
            <w:r>
              <w:rPr>
                <w:rFonts w:ascii="Aptos" w:hAnsi="Aptos"/>
                <w:b/>
                <w:color w:val="FFFFFF"/>
                <w:sz w:val="18"/>
              </w:rPr>
              <w:t>Topic</w:t>
            </w:r>
          </w:p>
        </w:tc>
        <w:tc>
          <w:tcPr>
            <w:tcW w:type="dxa" w:w="3408"/>
            <w:vAlign w:val="center"/>
            <w:shd w:fill="1F4E78"/>
          </w:tcPr>
          <w:p>
            <w:pPr>
              <w:jc w:val="center"/>
            </w:pPr>
            <w:r/>
            <w:r>
              <w:rPr>
                <w:rFonts w:ascii="Aptos" w:hAnsi="Aptos"/>
                <w:b/>
                <w:color w:val="FFFFFF"/>
                <w:sz w:val="18"/>
              </w:rPr>
              <w:t>Study paraphrase</w:t>
            </w:r>
          </w:p>
        </w:tc>
      </w:tr>
      <w:tr>
        <w:tc>
          <w:tcPr>
            <w:tcW w:type="dxa" w:w="3408"/>
            <w:vAlign w:val="center"/>
          </w:tcPr>
          <w:p>
            <w:pPr>
              <w:jc w:val="left"/>
            </w:pPr>
            <w:r/>
            <w:r>
              <w:rPr>
                <w:rFonts w:ascii="Aptos" w:hAnsi="Aptos"/>
                <w:b w:val="0"/>
                <w:sz w:val="15"/>
              </w:rPr>
              <w:t>I(A)</w:t>
            </w:r>
          </w:p>
        </w:tc>
        <w:tc>
          <w:tcPr>
            <w:tcW w:type="dxa" w:w="3408"/>
            <w:vAlign w:val="center"/>
          </w:tcPr>
          <w:p>
            <w:pPr>
              <w:jc w:val="left"/>
            </w:pPr>
            <w:r/>
            <w:r>
              <w:rPr>
                <w:rFonts w:ascii="Aptos" w:hAnsi="Aptos"/>
                <w:b w:val="0"/>
                <w:sz w:val="15"/>
              </w:rPr>
              <w:t>Knowledge of the Law</w:t>
            </w:r>
          </w:p>
        </w:tc>
        <w:tc>
          <w:tcPr>
            <w:tcW w:type="dxa" w:w="3408"/>
            <w:vAlign w:val="center"/>
          </w:tcPr>
          <w:p>
            <w:pPr>
              <w:jc w:val="left"/>
            </w:pPr>
            <w:r/>
            <w:r>
              <w:rPr>
                <w:rFonts w:ascii="Aptos" w:hAnsi="Aptos"/>
                <w:b w:val="0"/>
                <w:sz w:val="15"/>
              </w:rPr>
              <w:t>Follow the stricter applicable requirement when rules conflict.</w:t>
            </w:r>
          </w:p>
        </w:tc>
      </w:tr>
      <w:tr>
        <w:tc>
          <w:tcPr>
            <w:tcW w:type="dxa" w:w="3408"/>
            <w:vAlign w:val="center"/>
            <w:shd w:fill="F8FAFC"/>
          </w:tcPr>
          <w:p>
            <w:pPr>
              <w:jc w:val="left"/>
            </w:pPr>
            <w:r/>
            <w:r>
              <w:rPr>
                <w:rFonts w:ascii="Aptos" w:hAnsi="Aptos"/>
                <w:b w:val="0"/>
                <w:sz w:val="15"/>
              </w:rPr>
              <w:t>I(B)</w:t>
            </w:r>
          </w:p>
        </w:tc>
        <w:tc>
          <w:tcPr>
            <w:tcW w:type="dxa" w:w="3408"/>
            <w:vAlign w:val="center"/>
            <w:shd w:fill="F8FAFC"/>
          </w:tcPr>
          <w:p>
            <w:pPr>
              <w:jc w:val="left"/>
            </w:pPr>
            <w:r/>
            <w:r>
              <w:rPr>
                <w:rFonts w:ascii="Aptos" w:hAnsi="Aptos"/>
                <w:b w:val="0"/>
                <w:sz w:val="15"/>
              </w:rPr>
              <w:t>Independence and Objectivity</w:t>
            </w:r>
          </w:p>
        </w:tc>
        <w:tc>
          <w:tcPr>
            <w:tcW w:type="dxa" w:w="3408"/>
            <w:vAlign w:val="center"/>
            <w:shd w:fill="F8FAFC"/>
          </w:tcPr>
          <w:p>
            <w:pPr>
              <w:jc w:val="left"/>
            </w:pPr>
            <w:r/>
            <w:r>
              <w:rPr>
                <w:rFonts w:ascii="Aptos" w:hAnsi="Aptos"/>
                <w:b w:val="0"/>
                <w:sz w:val="15"/>
              </w:rPr>
              <w:t>Protect judgment from gifts, pressure, or issuer influence.</w:t>
            </w:r>
          </w:p>
        </w:tc>
      </w:tr>
      <w:tr>
        <w:tc>
          <w:tcPr>
            <w:tcW w:type="dxa" w:w="3408"/>
            <w:vAlign w:val="center"/>
          </w:tcPr>
          <w:p>
            <w:pPr>
              <w:jc w:val="left"/>
            </w:pPr>
            <w:r/>
            <w:r>
              <w:rPr>
                <w:rFonts w:ascii="Aptos" w:hAnsi="Aptos"/>
                <w:b w:val="0"/>
                <w:sz w:val="15"/>
              </w:rPr>
              <w:t>I(C)</w:t>
            </w:r>
          </w:p>
        </w:tc>
        <w:tc>
          <w:tcPr>
            <w:tcW w:type="dxa" w:w="3408"/>
            <w:vAlign w:val="center"/>
          </w:tcPr>
          <w:p>
            <w:pPr>
              <w:jc w:val="left"/>
            </w:pPr>
            <w:r/>
            <w:r>
              <w:rPr>
                <w:rFonts w:ascii="Aptos" w:hAnsi="Aptos"/>
                <w:b w:val="0"/>
                <w:sz w:val="15"/>
              </w:rPr>
              <w:t>Misrepresentation</w:t>
            </w:r>
          </w:p>
        </w:tc>
        <w:tc>
          <w:tcPr>
            <w:tcW w:type="dxa" w:w="3408"/>
            <w:vAlign w:val="center"/>
          </w:tcPr>
          <w:p>
            <w:pPr>
              <w:jc w:val="left"/>
            </w:pPr>
            <w:r/>
            <w:r>
              <w:rPr>
                <w:rFonts w:ascii="Aptos" w:hAnsi="Aptos"/>
                <w:b w:val="0"/>
                <w:sz w:val="15"/>
              </w:rPr>
              <w:t>Do not knowingly make false or misleading statements or plagiarize.</w:t>
            </w:r>
          </w:p>
        </w:tc>
      </w:tr>
      <w:tr>
        <w:tc>
          <w:tcPr>
            <w:tcW w:type="dxa" w:w="3408"/>
            <w:vAlign w:val="center"/>
            <w:shd w:fill="F8FAFC"/>
          </w:tcPr>
          <w:p>
            <w:pPr>
              <w:jc w:val="left"/>
            </w:pPr>
            <w:r/>
            <w:r>
              <w:rPr>
                <w:rFonts w:ascii="Aptos" w:hAnsi="Aptos"/>
                <w:b w:val="0"/>
                <w:sz w:val="15"/>
              </w:rPr>
              <w:t>I(D)</w:t>
            </w:r>
          </w:p>
        </w:tc>
        <w:tc>
          <w:tcPr>
            <w:tcW w:type="dxa" w:w="3408"/>
            <w:vAlign w:val="center"/>
            <w:shd w:fill="F8FAFC"/>
          </w:tcPr>
          <w:p>
            <w:pPr>
              <w:jc w:val="left"/>
            </w:pPr>
            <w:r/>
            <w:r>
              <w:rPr>
                <w:rFonts w:ascii="Aptos" w:hAnsi="Aptos"/>
                <w:b w:val="0"/>
                <w:sz w:val="15"/>
              </w:rPr>
              <w:t>Misconduct</w:t>
            </w:r>
          </w:p>
        </w:tc>
        <w:tc>
          <w:tcPr>
            <w:tcW w:type="dxa" w:w="3408"/>
            <w:vAlign w:val="center"/>
            <w:shd w:fill="F8FAFC"/>
          </w:tcPr>
          <w:p>
            <w:pPr>
              <w:jc w:val="left"/>
            </w:pPr>
            <w:r/>
            <w:r>
              <w:rPr>
                <w:rFonts w:ascii="Aptos" w:hAnsi="Aptos"/>
                <w:b w:val="0"/>
                <w:sz w:val="15"/>
              </w:rPr>
              <w:t>Avoid professional dishonesty or behavior that reflects adversely on integrity.</w:t>
            </w:r>
          </w:p>
        </w:tc>
      </w:tr>
      <w:tr>
        <w:tc>
          <w:tcPr>
            <w:tcW w:type="dxa" w:w="3408"/>
            <w:vAlign w:val="center"/>
          </w:tcPr>
          <w:p>
            <w:pPr>
              <w:jc w:val="left"/>
            </w:pPr>
            <w:r/>
            <w:r>
              <w:rPr>
                <w:rFonts w:ascii="Aptos" w:hAnsi="Aptos"/>
                <w:b w:val="0"/>
                <w:sz w:val="15"/>
              </w:rPr>
              <w:t>II(A)</w:t>
            </w:r>
          </w:p>
        </w:tc>
        <w:tc>
          <w:tcPr>
            <w:tcW w:type="dxa" w:w="3408"/>
            <w:vAlign w:val="center"/>
          </w:tcPr>
          <w:p>
            <w:pPr>
              <w:jc w:val="left"/>
            </w:pPr>
            <w:r/>
            <w:r>
              <w:rPr>
                <w:rFonts w:ascii="Aptos" w:hAnsi="Aptos"/>
                <w:b w:val="0"/>
                <w:sz w:val="15"/>
              </w:rPr>
              <w:t>Material Nonpublic Information</w:t>
            </w:r>
          </w:p>
        </w:tc>
        <w:tc>
          <w:tcPr>
            <w:tcW w:type="dxa" w:w="3408"/>
            <w:vAlign w:val="center"/>
          </w:tcPr>
          <w:p>
            <w:pPr>
              <w:jc w:val="left"/>
            </w:pPr>
            <w:r/>
            <w:r>
              <w:rPr>
                <w:rFonts w:ascii="Aptos" w:hAnsi="Aptos"/>
                <w:b w:val="0"/>
                <w:sz w:val="15"/>
              </w:rPr>
              <w:t>Do not act or cause others to act on material nonpublic information.</w:t>
            </w:r>
          </w:p>
        </w:tc>
      </w:tr>
      <w:tr>
        <w:tc>
          <w:tcPr>
            <w:tcW w:type="dxa" w:w="3408"/>
            <w:vAlign w:val="center"/>
            <w:shd w:fill="F8FAFC"/>
          </w:tcPr>
          <w:p>
            <w:pPr>
              <w:jc w:val="left"/>
            </w:pPr>
            <w:r/>
            <w:r>
              <w:rPr>
                <w:rFonts w:ascii="Aptos" w:hAnsi="Aptos"/>
                <w:b w:val="0"/>
                <w:sz w:val="15"/>
              </w:rPr>
              <w:t>II(B)</w:t>
            </w:r>
          </w:p>
        </w:tc>
        <w:tc>
          <w:tcPr>
            <w:tcW w:type="dxa" w:w="3408"/>
            <w:vAlign w:val="center"/>
            <w:shd w:fill="F8FAFC"/>
          </w:tcPr>
          <w:p>
            <w:pPr>
              <w:jc w:val="left"/>
            </w:pPr>
            <w:r/>
            <w:r>
              <w:rPr>
                <w:rFonts w:ascii="Aptos" w:hAnsi="Aptos"/>
                <w:b w:val="0"/>
                <w:sz w:val="15"/>
              </w:rPr>
              <w:t>Market Manipulation</w:t>
            </w:r>
          </w:p>
        </w:tc>
        <w:tc>
          <w:tcPr>
            <w:tcW w:type="dxa" w:w="3408"/>
            <w:vAlign w:val="center"/>
            <w:shd w:fill="F8FAFC"/>
          </w:tcPr>
          <w:p>
            <w:pPr>
              <w:jc w:val="left"/>
            </w:pPr>
            <w:r/>
            <w:r>
              <w:rPr>
                <w:rFonts w:ascii="Aptos" w:hAnsi="Aptos"/>
                <w:b w:val="0"/>
                <w:sz w:val="15"/>
              </w:rPr>
              <w:t>Do not distort prices or trading volume to mislead market participants.</w:t>
            </w:r>
          </w:p>
        </w:tc>
      </w:tr>
      <w:tr>
        <w:tc>
          <w:tcPr>
            <w:tcW w:type="dxa" w:w="3408"/>
            <w:vAlign w:val="center"/>
          </w:tcPr>
          <w:p>
            <w:pPr>
              <w:jc w:val="left"/>
            </w:pPr>
            <w:r/>
            <w:r>
              <w:rPr>
                <w:rFonts w:ascii="Aptos" w:hAnsi="Aptos"/>
                <w:b w:val="0"/>
                <w:sz w:val="15"/>
              </w:rPr>
              <w:t>III(A)</w:t>
            </w:r>
          </w:p>
        </w:tc>
        <w:tc>
          <w:tcPr>
            <w:tcW w:type="dxa" w:w="3408"/>
            <w:vAlign w:val="center"/>
          </w:tcPr>
          <w:p>
            <w:pPr>
              <w:jc w:val="left"/>
            </w:pPr>
            <w:r/>
            <w:r>
              <w:rPr>
                <w:rFonts w:ascii="Aptos" w:hAnsi="Aptos"/>
                <w:b w:val="0"/>
                <w:sz w:val="15"/>
              </w:rPr>
              <w:t>Loyalty, Prudence, Care</w:t>
            </w:r>
          </w:p>
        </w:tc>
        <w:tc>
          <w:tcPr>
            <w:tcW w:type="dxa" w:w="3408"/>
            <w:vAlign w:val="center"/>
          </w:tcPr>
          <w:p>
            <w:pPr>
              <w:jc w:val="left"/>
            </w:pPr>
            <w:r/>
            <w:r>
              <w:rPr>
                <w:rFonts w:ascii="Aptos" w:hAnsi="Aptos"/>
                <w:b w:val="0"/>
                <w:sz w:val="15"/>
              </w:rPr>
              <w:t>Place client interests first and act with care.</w:t>
            </w:r>
          </w:p>
        </w:tc>
      </w:tr>
      <w:tr>
        <w:tc>
          <w:tcPr>
            <w:tcW w:type="dxa" w:w="3408"/>
            <w:vAlign w:val="center"/>
            <w:shd w:fill="F8FAFC"/>
          </w:tcPr>
          <w:p>
            <w:pPr>
              <w:jc w:val="left"/>
            </w:pPr>
            <w:r/>
            <w:r>
              <w:rPr>
                <w:rFonts w:ascii="Aptos" w:hAnsi="Aptos"/>
                <w:b w:val="0"/>
                <w:sz w:val="15"/>
              </w:rPr>
              <w:t>III(B)</w:t>
            </w:r>
          </w:p>
        </w:tc>
        <w:tc>
          <w:tcPr>
            <w:tcW w:type="dxa" w:w="3408"/>
            <w:vAlign w:val="center"/>
            <w:shd w:fill="F8FAFC"/>
          </w:tcPr>
          <w:p>
            <w:pPr>
              <w:jc w:val="left"/>
            </w:pPr>
            <w:r/>
            <w:r>
              <w:rPr>
                <w:rFonts w:ascii="Aptos" w:hAnsi="Aptos"/>
                <w:b w:val="0"/>
                <w:sz w:val="15"/>
              </w:rPr>
              <w:t>Fair Dealing</w:t>
            </w:r>
          </w:p>
        </w:tc>
        <w:tc>
          <w:tcPr>
            <w:tcW w:type="dxa" w:w="3408"/>
            <w:vAlign w:val="center"/>
            <w:shd w:fill="F8FAFC"/>
          </w:tcPr>
          <w:p>
            <w:pPr>
              <w:jc w:val="left"/>
            </w:pPr>
            <w:r/>
            <w:r>
              <w:rPr>
                <w:rFonts w:ascii="Aptos" w:hAnsi="Aptos"/>
                <w:b w:val="0"/>
                <w:sz w:val="15"/>
              </w:rPr>
              <w:t>Deal fairly and objectively with clients when disseminating recommendations or taking action.</w:t>
            </w:r>
          </w:p>
        </w:tc>
      </w:tr>
      <w:tr>
        <w:tc>
          <w:tcPr>
            <w:tcW w:type="dxa" w:w="3408"/>
            <w:vAlign w:val="center"/>
          </w:tcPr>
          <w:p>
            <w:pPr>
              <w:jc w:val="left"/>
            </w:pPr>
            <w:r/>
            <w:r>
              <w:rPr>
                <w:rFonts w:ascii="Aptos" w:hAnsi="Aptos"/>
                <w:b w:val="0"/>
                <w:sz w:val="15"/>
              </w:rPr>
              <w:t>III(C)</w:t>
            </w:r>
          </w:p>
        </w:tc>
        <w:tc>
          <w:tcPr>
            <w:tcW w:type="dxa" w:w="3408"/>
            <w:vAlign w:val="center"/>
          </w:tcPr>
          <w:p>
            <w:pPr>
              <w:jc w:val="left"/>
            </w:pPr>
            <w:r/>
            <w:r>
              <w:rPr>
                <w:rFonts w:ascii="Aptos" w:hAnsi="Aptos"/>
                <w:b w:val="0"/>
                <w:sz w:val="15"/>
              </w:rPr>
              <w:t>Suitability</w:t>
            </w:r>
          </w:p>
        </w:tc>
        <w:tc>
          <w:tcPr>
            <w:tcW w:type="dxa" w:w="3408"/>
            <w:vAlign w:val="center"/>
          </w:tcPr>
          <w:p>
            <w:pPr>
              <w:jc w:val="left"/>
            </w:pPr>
            <w:r/>
            <w:r>
              <w:rPr>
                <w:rFonts w:ascii="Aptos" w:hAnsi="Aptos"/>
                <w:b w:val="0"/>
                <w:sz w:val="15"/>
              </w:rPr>
              <w:t>Match recommendations to client objectives, constraints, and total portfolio context.</w:t>
            </w:r>
          </w:p>
        </w:tc>
      </w:tr>
      <w:tr>
        <w:tc>
          <w:tcPr>
            <w:tcW w:type="dxa" w:w="3408"/>
            <w:vAlign w:val="center"/>
            <w:shd w:fill="F8FAFC"/>
          </w:tcPr>
          <w:p>
            <w:pPr>
              <w:jc w:val="left"/>
            </w:pPr>
            <w:r/>
            <w:r>
              <w:rPr>
                <w:rFonts w:ascii="Aptos" w:hAnsi="Aptos"/>
                <w:b w:val="0"/>
                <w:sz w:val="15"/>
              </w:rPr>
              <w:t>III(D)</w:t>
            </w:r>
          </w:p>
        </w:tc>
        <w:tc>
          <w:tcPr>
            <w:tcW w:type="dxa" w:w="3408"/>
            <w:vAlign w:val="center"/>
            <w:shd w:fill="F8FAFC"/>
          </w:tcPr>
          <w:p>
            <w:pPr>
              <w:jc w:val="left"/>
            </w:pPr>
            <w:r/>
            <w:r>
              <w:rPr>
                <w:rFonts w:ascii="Aptos" w:hAnsi="Aptos"/>
                <w:b w:val="0"/>
                <w:sz w:val="15"/>
              </w:rPr>
              <w:t>Performance Presentation</w:t>
            </w:r>
          </w:p>
        </w:tc>
        <w:tc>
          <w:tcPr>
            <w:tcW w:type="dxa" w:w="3408"/>
            <w:vAlign w:val="center"/>
            <w:shd w:fill="F8FAFC"/>
          </w:tcPr>
          <w:p>
            <w:pPr>
              <w:jc w:val="left"/>
            </w:pPr>
            <w:r/>
            <w:r>
              <w:rPr>
                <w:rFonts w:ascii="Aptos" w:hAnsi="Aptos"/>
                <w:b w:val="0"/>
                <w:sz w:val="15"/>
              </w:rPr>
              <w:t>Present performance fairly, accurately, and completely.</w:t>
            </w:r>
          </w:p>
        </w:tc>
      </w:tr>
      <w:tr>
        <w:tc>
          <w:tcPr>
            <w:tcW w:type="dxa" w:w="3408"/>
            <w:vAlign w:val="center"/>
          </w:tcPr>
          <w:p>
            <w:pPr>
              <w:jc w:val="left"/>
            </w:pPr>
            <w:r/>
            <w:r>
              <w:rPr>
                <w:rFonts w:ascii="Aptos" w:hAnsi="Aptos"/>
                <w:b w:val="0"/>
                <w:sz w:val="15"/>
              </w:rPr>
              <w:t>III(E)</w:t>
            </w:r>
          </w:p>
        </w:tc>
        <w:tc>
          <w:tcPr>
            <w:tcW w:type="dxa" w:w="3408"/>
            <w:vAlign w:val="center"/>
          </w:tcPr>
          <w:p>
            <w:pPr>
              <w:jc w:val="left"/>
            </w:pPr>
            <w:r/>
            <w:r>
              <w:rPr>
                <w:rFonts w:ascii="Aptos" w:hAnsi="Aptos"/>
                <w:b w:val="0"/>
                <w:sz w:val="15"/>
              </w:rPr>
              <w:t>Preservation of Confidentiality</w:t>
            </w:r>
          </w:p>
        </w:tc>
        <w:tc>
          <w:tcPr>
            <w:tcW w:type="dxa" w:w="3408"/>
            <w:vAlign w:val="center"/>
          </w:tcPr>
          <w:p>
            <w:pPr>
              <w:jc w:val="left"/>
            </w:pPr>
            <w:r/>
            <w:r>
              <w:rPr>
                <w:rFonts w:ascii="Aptos" w:hAnsi="Aptos"/>
                <w:b w:val="0"/>
                <w:sz w:val="15"/>
              </w:rPr>
              <w:t>Protect client information unless disclosure is permitted or legally required.</w:t>
            </w:r>
          </w:p>
        </w:tc>
      </w:tr>
      <w:tr>
        <w:tc>
          <w:tcPr>
            <w:tcW w:type="dxa" w:w="3408"/>
            <w:vAlign w:val="center"/>
            <w:shd w:fill="F8FAFC"/>
          </w:tcPr>
          <w:p>
            <w:pPr>
              <w:jc w:val="left"/>
            </w:pPr>
            <w:r/>
            <w:r>
              <w:rPr>
                <w:rFonts w:ascii="Aptos" w:hAnsi="Aptos"/>
                <w:b w:val="0"/>
                <w:sz w:val="15"/>
              </w:rPr>
              <w:t>IV(A)</w:t>
            </w:r>
          </w:p>
        </w:tc>
        <w:tc>
          <w:tcPr>
            <w:tcW w:type="dxa" w:w="3408"/>
            <w:vAlign w:val="center"/>
            <w:shd w:fill="F8FAFC"/>
          </w:tcPr>
          <w:p>
            <w:pPr>
              <w:jc w:val="left"/>
            </w:pPr>
            <w:r/>
            <w:r>
              <w:rPr>
                <w:rFonts w:ascii="Aptos" w:hAnsi="Aptos"/>
                <w:b w:val="0"/>
                <w:sz w:val="15"/>
              </w:rPr>
              <w:t>Loyalty to Employer</w:t>
            </w:r>
          </w:p>
        </w:tc>
        <w:tc>
          <w:tcPr>
            <w:tcW w:type="dxa" w:w="3408"/>
            <w:vAlign w:val="center"/>
            <w:shd w:fill="F8FAFC"/>
          </w:tcPr>
          <w:p>
            <w:pPr>
              <w:jc w:val="left"/>
            </w:pPr>
            <w:r/>
            <w:r>
              <w:rPr>
                <w:rFonts w:ascii="Aptos" w:hAnsi="Aptos"/>
                <w:b w:val="0"/>
                <w:sz w:val="15"/>
              </w:rPr>
              <w:t>Do not harm employer interests while employed; prepare to depart without misappropriating assets or records.</w:t>
            </w:r>
          </w:p>
        </w:tc>
      </w:tr>
      <w:tr>
        <w:tc>
          <w:tcPr>
            <w:tcW w:type="dxa" w:w="3408"/>
            <w:vAlign w:val="center"/>
          </w:tcPr>
          <w:p>
            <w:pPr>
              <w:jc w:val="left"/>
            </w:pPr>
            <w:r/>
            <w:r>
              <w:rPr>
                <w:rFonts w:ascii="Aptos" w:hAnsi="Aptos"/>
                <w:b w:val="0"/>
                <w:sz w:val="15"/>
              </w:rPr>
              <w:t>IV(B)</w:t>
            </w:r>
          </w:p>
        </w:tc>
        <w:tc>
          <w:tcPr>
            <w:tcW w:type="dxa" w:w="3408"/>
            <w:vAlign w:val="center"/>
          </w:tcPr>
          <w:p>
            <w:pPr>
              <w:jc w:val="left"/>
            </w:pPr>
            <w:r/>
            <w:r>
              <w:rPr>
                <w:rFonts w:ascii="Aptos" w:hAnsi="Aptos"/>
                <w:b w:val="0"/>
                <w:sz w:val="15"/>
              </w:rPr>
              <w:t>Additional Compensation</w:t>
            </w:r>
          </w:p>
        </w:tc>
        <w:tc>
          <w:tcPr>
            <w:tcW w:type="dxa" w:w="3408"/>
            <w:vAlign w:val="center"/>
          </w:tcPr>
          <w:p>
            <w:pPr>
              <w:jc w:val="left"/>
            </w:pPr>
            <w:r/>
            <w:r>
              <w:rPr>
                <w:rFonts w:ascii="Aptos" w:hAnsi="Aptos"/>
                <w:b w:val="0"/>
                <w:sz w:val="15"/>
              </w:rPr>
              <w:t>Obtain written consent when outside compensation could create a conflict.</w:t>
            </w:r>
          </w:p>
        </w:tc>
      </w:tr>
      <w:tr>
        <w:tc>
          <w:tcPr>
            <w:tcW w:type="dxa" w:w="3408"/>
            <w:vAlign w:val="center"/>
            <w:shd w:fill="F8FAFC"/>
          </w:tcPr>
          <w:p>
            <w:pPr>
              <w:jc w:val="left"/>
            </w:pPr>
            <w:r/>
            <w:r>
              <w:rPr>
                <w:rFonts w:ascii="Aptos" w:hAnsi="Aptos"/>
                <w:b w:val="0"/>
                <w:sz w:val="15"/>
              </w:rPr>
              <w:t>IV(C)</w:t>
            </w:r>
          </w:p>
        </w:tc>
        <w:tc>
          <w:tcPr>
            <w:tcW w:type="dxa" w:w="3408"/>
            <w:vAlign w:val="center"/>
            <w:shd w:fill="F8FAFC"/>
          </w:tcPr>
          <w:p>
            <w:pPr>
              <w:jc w:val="left"/>
            </w:pPr>
            <w:r/>
            <w:r>
              <w:rPr>
                <w:rFonts w:ascii="Aptos" w:hAnsi="Aptos"/>
                <w:b w:val="0"/>
                <w:sz w:val="15"/>
              </w:rPr>
              <w:t>Responsibilities of Supervisors</w:t>
            </w:r>
          </w:p>
        </w:tc>
        <w:tc>
          <w:tcPr>
            <w:tcW w:type="dxa" w:w="3408"/>
            <w:vAlign w:val="center"/>
            <w:shd w:fill="F8FAFC"/>
          </w:tcPr>
          <w:p>
            <w:pPr>
              <w:jc w:val="left"/>
            </w:pPr>
            <w:r/>
            <w:r>
              <w:rPr>
                <w:rFonts w:ascii="Aptos" w:hAnsi="Aptos"/>
                <w:b w:val="0"/>
                <w:sz w:val="15"/>
              </w:rPr>
              <w:t>Make reasonable efforts to ensure compliance systems and supervision are adequate.</w:t>
            </w:r>
          </w:p>
        </w:tc>
      </w:tr>
      <w:tr>
        <w:tc>
          <w:tcPr>
            <w:tcW w:type="dxa" w:w="3408"/>
            <w:vAlign w:val="center"/>
          </w:tcPr>
          <w:p>
            <w:pPr>
              <w:jc w:val="left"/>
            </w:pPr>
            <w:r/>
            <w:r>
              <w:rPr>
                <w:rFonts w:ascii="Aptos" w:hAnsi="Aptos"/>
                <w:b w:val="0"/>
                <w:sz w:val="15"/>
              </w:rPr>
              <w:t>V(A)</w:t>
            </w:r>
          </w:p>
        </w:tc>
        <w:tc>
          <w:tcPr>
            <w:tcW w:type="dxa" w:w="3408"/>
            <w:vAlign w:val="center"/>
          </w:tcPr>
          <w:p>
            <w:pPr>
              <w:jc w:val="left"/>
            </w:pPr>
            <w:r/>
            <w:r>
              <w:rPr>
                <w:rFonts w:ascii="Aptos" w:hAnsi="Aptos"/>
                <w:b w:val="0"/>
                <w:sz w:val="15"/>
              </w:rPr>
              <w:t>Diligence and Reasonable Basis</w:t>
            </w:r>
          </w:p>
        </w:tc>
        <w:tc>
          <w:tcPr>
            <w:tcW w:type="dxa" w:w="3408"/>
            <w:vAlign w:val="center"/>
          </w:tcPr>
          <w:p>
            <w:pPr>
              <w:jc w:val="left"/>
            </w:pPr>
            <w:r/>
            <w:r>
              <w:rPr>
                <w:rFonts w:ascii="Aptos" w:hAnsi="Aptos"/>
                <w:b w:val="0"/>
                <w:sz w:val="15"/>
              </w:rPr>
              <w:t>Have adequate research and support before acting.</w:t>
            </w:r>
          </w:p>
        </w:tc>
      </w:tr>
      <w:tr>
        <w:tc>
          <w:tcPr>
            <w:tcW w:type="dxa" w:w="3408"/>
            <w:vAlign w:val="center"/>
            <w:shd w:fill="F8FAFC"/>
          </w:tcPr>
          <w:p>
            <w:pPr>
              <w:jc w:val="left"/>
            </w:pPr>
            <w:r/>
            <w:r>
              <w:rPr>
                <w:rFonts w:ascii="Aptos" w:hAnsi="Aptos"/>
                <w:b w:val="0"/>
                <w:sz w:val="15"/>
              </w:rPr>
              <w:t>V(B)</w:t>
            </w:r>
          </w:p>
        </w:tc>
        <w:tc>
          <w:tcPr>
            <w:tcW w:type="dxa" w:w="3408"/>
            <w:vAlign w:val="center"/>
            <w:shd w:fill="F8FAFC"/>
          </w:tcPr>
          <w:p>
            <w:pPr>
              <w:jc w:val="left"/>
            </w:pPr>
            <w:r/>
            <w:r>
              <w:rPr>
                <w:rFonts w:ascii="Aptos" w:hAnsi="Aptos"/>
                <w:b w:val="0"/>
                <w:sz w:val="15"/>
              </w:rPr>
              <w:t>Communication</w:t>
            </w:r>
          </w:p>
        </w:tc>
        <w:tc>
          <w:tcPr>
            <w:tcW w:type="dxa" w:w="3408"/>
            <w:vAlign w:val="center"/>
            <w:shd w:fill="F8FAFC"/>
          </w:tcPr>
          <w:p>
            <w:pPr>
              <w:jc w:val="left"/>
            </w:pPr>
            <w:r/>
            <w:r>
              <w:rPr>
                <w:rFonts w:ascii="Aptos" w:hAnsi="Aptos"/>
                <w:b w:val="0"/>
                <w:sz w:val="15"/>
              </w:rPr>
              <w:t>Distinguish facts from opinions, disclose process and meaningful limitations.</w:t>
            </w:r>
          </w:p>
        </w:tc>
      </w:tr>
      <w:tr>
        <w:tc>
          <w:tcPr>
            <w:tcW w:type="dxa" w:w="3408"/>
            <w:vAlign w:val="center"/>
          </w:tcPr>
          <w:p>
            <w:pPr>
              <w:jc w:val="left"/>
            </w:pPr>
            <w:r/>
            <w:r>
              <w:rPr>
                <w:rFonts w:ascii="Aptos" w:hAnsi="Aptos"/>
                <w:b w:val="0"/>
                <w:sz w:val="15"/>
              </w:rPr>
              <w:t>V(C)</w:t>
            </w:r>
          </w:p>
        </w:tc>
        <w:tc>
          <w:tcPr>
            <w:tcW w:type="dxa" w:w="3408"/>
            <w:vAlign w:val="center"/>
          </w:tcPr>
          <w:p>
            <w:pPr>
              <w:jc w:val="left"/>
            </w:pPr>
            <w:r/>
            <w:r>
              <w:rPr>
                <w:rFonts w:ascii="Aptos" w:hAnsi="Aptos"/>
                <w:b w:val="0"/>
                <w:sz w:val="15"/>
              </w:rPr>
              <w:t>Record Retention</w:t>
            </w:r>
          </w:p>
        </w:tc>
        <w:tc>
          <w:tcPr>
            <w:tcW w:type="dxa" w:w="3408"/>
            <w:vAlign w:val="center"/>
          </w:tcPr>
          <w:p>
            <w:pPr>
              <w:jc w:val="left"/>
            </w:pPr>
            <w:r/>
            <w:r>
              <w:rPr>
                <w:rFonts w:ascii="Aptos" w:hAnsi="Aptos"/>
                <w:b w:val="0"/>
                <w:sz w:val="15"/>
              </w:rPr>
              <w:t>Maintain records supporting analysis and recommendations.</w:t>
            </w:r>
          </w:p>
        </w:tc>
      </w:tr>
      <w:tr>
        <w:tc>
          <w:tcPr>
            <w:tcW w:type="dxa" w:w="3408"/>
            <w:vAlign w:val="center"/>
            <w:shd w:fill="F8FAFC"/>
          </w:tcPr>
          <w:p>
            <w:pPr>
              <w:jc w:val="left"/>
            </w:pPr>
            <w:r/>
            <w:r>
              <w:rPr>
                <w:rFonts w:ascii="Aptos" w:hAnsi="Aptos"/>
                <w:b w:val="0"/>
                <w:sz w:val="15"/>
              </w:rPr>
              <w:t>VI(A)</w:t>
            </w:r>
          </w:p>
        </w:tc>
        <w:tc>
          <w:tcPr>
            <w:tcW w:type="dxa" w:w="3408"/>
            <w:vAlign w:val="center"/>
            <w:shd w:fill="F8FAFC"/>
          </w:tcPr>
          <w:p>
            <w:pPr>
              <w:jc w:val="left"/>
            </w:pPr>
            <w:r/>
            <w:r>
              <w:rPr>
                <w:rFonts w:ascii="Aptos" w:hAnsi="Aptos"/>
                <w:b w:val="0"/>
                <w:sz w:val="15"/>
              </w:rPr>
              <w:t>Disclosure of Conflicts</w:t>
            </w:r>
          </w:p>
        </w:tc>
        <w:tc>
          <w:tcPr>
            <w:tcW w:type="dxa" w:w="3408"/>
            <w:vAlign w:val="center"/>
            <w:shd w:fill="F8FAFC"/>
          </w:tcPr>
          <w:p>
            <w:pPr>
              <w:jc w:val="left"/>
            </w:pPr>
            <w:r/>
            <w:r>
              <w:rPr>
                <w:rFonts w:ascii="Aptos" w:hAnsi="Aptos"/>
                <w:b w:val="0"/>
                <w:sz w:val="15"/>
              </w:rPr>
              <w:t>Make prominent, understandable disclosure of conflicts.</w:t>
            </w:r>
          </w:p>
        </w:tc>
      </w:tr>
      <w:tr>
        <w:tc>
          <w:tcPr>
            <w:tcW w:type="dxa" w:w="3408"/>
            <w:vAlign w:val="center"/>
          </w:tcPr>
          <w:p>
            <w:pPr>
              <w:jc w:val="left"/>
            </w:pPr>
            <w:r/>
            <w:r>
              <w:rPr>
                <w:rFonts w:ascii="Aptos" w:hAnsi="Aptos"/>
                <w:b w:val="0"/>
                <w:sz w:val="15"/>
              </w:rPr>
              <w:t>VI(B)</w:t>
            </w:r>
          </w:p>
        </w:tc>
        <w:tc>
          <w:tcPr>
            <w:tcW w:type="dxa" w:w="3408"/>
            <w:vAlign w:val="center"/>
          </w:tcPr>
          <w:p>
            <w:pPr>
              <w:jc w:val="left"/>
            </w:pPr>
            <w:r/>
            <w:r>
              <w:rPr>
                <w:rFonts w:ascii="Aptos" w:hAnsi="Aptos"/>
                <w:b w:val="0"/>
                <w:sz w:val="15"/>
              </w:rPr>
              <w:t>Priority of Transactions</w:t>
            </w:r>
          </w:p>
        </w:tc>
        <w:tc>
          <w:tcPr>
            <w:tcW w:type="dxa" w:w="3408"/>
            <w:vAlign w:val="center"/>
          </w:tcPr>
          <w:p>
            <w:pPr>
              <w:jc w:val="left"/>
            </w:pPr>
            <w:r/>
            <w:r>
              <w:rPr>
                <w:rFonts w:ascii="Aptos" w:hAnsi="Aptos"/>
                <w:b w:val="0"/>
                <w:sz w:val="15"/>
              </w:rPr>
              <w:t>Client and employer transactions generally come before personal transactions.</w:t>
            </w:r>
          </w:p>
        </w:tc>
      </w:tr>
      <w:tr>
        <w:tc>
          <w:tcPr>
            <w:tcW w:type="dxa" w:w="3408"/>
            <w:vAlign w:val="center"/>
            <w:shd w:fill="F8FAFC"/>
          </w:tcPr>
          <w:p>
            <w:pPr>
              <w:jc w:val="left"/>
            </w:pPr>
            <w:r/>
            <w:r>
              <w:rPr>
                <w:rFonts w:ascii="Aptos" w:hAnsi="Aptos"/>
                <w:b w:val="0"/>
                <w:sz w:val="15"/>
              </w:rPr>
              <w:t>VI(C)</w:t>
            </w:r>
          </w:p>
        </w:tc>
        <w:tc>
          <w:tcPr>
            <w:tcW w:type="dxa" w:w="3408"/>
            <w:vAlign w:val="center"/>
            <w:shd w:fill="F8FAFC"/>
          </w:tcPr>
          <w:p>
            <w:pPr>
              <w:jc w:val="left"/>
            </w:pPr>
            <w:r/>
            <w:r>
              <w:rPr>
                <w:rFonts w:ascii="Aptos" w:hAnsi="Aptos"/>
                <w:b w:val="0"/>
                <w:sz w:val="15"/>
              </w:rPr>
              <w:t>Referral Fees</w:t>
            </w:r>
          </w:p>
        </w:tc>
        <w:tc>
          <w:tcPr>
            <w:tcW w:type="dxa" w:w="3408"/>
            <w:vAlign w:val="center"/>
            <w:shd w:fill="F8FAFC"/>
          </w:tcPr>
          <w:p>
            <w:pPr>
              <w:jc w:val="left"/>
            </w:pPr>
            <w:r/>
            <w:r>
              <w:rPr>
                <w:rFonts w:ascii="Aptos" w:hAnsi="Aptos"/>
                <w:b w:val="0"/>
                <w:sz w:val="15"/>
              </w:rPr>
              <w:t>Disclose compensation or consideration for referrals.</w:t>
            </w:r>
          </w:p>
        </w:tc>
      </w:tr>
      <w:tr>
        <w:tc>
          <w:tcPr>
            <w:tcW w:type="dxa" w:w="3408"/>
            <w:vAlign w:val="center"/>
          </w:tcPr>
          <w:p>
            <w:pPr>
              <w:jc w:val="left"/>
            </w:pPr>
            <w:r/>
            <w:r>
              <w:rPr>
                <w:rFonts w:ascii="Aptos" w:hAnsi="Aptos"/>
                <w:b w:val="0"/>
                <w:sz w:val="15"/>
              </w:rPr>
              <w:t>VII(A)</w:t>
            </w:r>
          </w:p>
        </w:tc>
        <w:tc>
          <w:tcPr>
            <w:tcW w:type="dxa" w:w="3408"/>
            <w:vAlign w:val="center"/>
          </w:tcPr>
          <w:p>
            <w:pPr>
              <w:jc w:val="left"/>
            </w:pPr>
            <w:r/>
            <w:r>
              <w:rPr>
                <w:rFonts w:ascii="Aptos" w:hAnsi="Aptos"/>
                <w:b w:val="0"/>
                <w:sz w:val="15"/>
              </w:rPr>
              <w:t>Conduct in CFA Programs</w:t>
            </w:r>
          </w:p>
        </w:tc>
        <w:tc>
          <w:tcPr>
            <w:tcW w:type="dxa" w:w="3408"/>
            <w:vAlign w:val="center"/>
          </w:tcPr>
          <w:p>
            <w:pPr>
              <w:jc w:val="left"/>
            </w:pPr>
            <w:r/>
            <w:r>
              <w:rPr>
                <w:rFonts w:ascii="Aptos" w:hAnsi="Aptos"/>
                <w:b w:val="0"/>
                <w:sz w:val="15"/>
              </w:rPr>
              <w:t>Do not compromise the integrity, security, or reputation of CFA programs.</w:t>
            </w:r>
          </w:p>
        </w:tc>
      </w:tr>
      <w:tr>
        <w:tc>
          <w:tcPr>
            <w:tcW w:type="dxa" w:w="3408"/>
            <w:vAlign w:val="center"/>
            <w:shd w:fill="F8FAFC"/>
          </w:tcPr>
          <w:p>
            <w:pPr>
              <w:jc w:val="left"/>
            </w:pPr>
            <w:r/>
            <w:r>
              <w:rPr>
                <w:rFonts w:ascii="Aptos" w:hAnsi="Aptos"/>
                <w:b w:val="0"/>
                <w:sz w:val="15"/>
              </w:rPr>
              <w:t>VII(B)</w:t>
            </w:r>
          </w:p>
        </w:tc>
        <w:tc>
          <w:tcPr>
            <w:tcW w:type="dxa" w:w="3408"/>
            <w:vAlign w:val="center"/>
            <w:shd w:fill="F8FAFC"/>
          </w:tcPr>
          <w:p>
            <w:pPr>
              <w:jc w:val="left"/>
            </w:pPr>
            <w:r/>
            <w:r>
              <w:rPr>
                <w:rFonts w:ascii="Aptos" w:hAnsi="Aptos"/>
                <w:b w:val="0"/>
                <w:sz w:val="15"/>
              </w:rPr>
              <w:t>Reference to CFA Designation/Program</w:t>
            </w:r>
          </w:p>
        </w:tc>
        <w:tc>
          <w:tcPr>
            <w:tcW w:type="dxa" w:w="3408"/>
            <w:vAlign w:val="center"/>
            <w:shd w:fill="F8FAFC"/>
          </w:tcPr>
          <w:p>
            <w:pPr>
              <w:jc w:val="left"/>
            </w:pPr>
            <w:r/>
            <w:r>
              <w:rPr>
                <w:rFonts w:ascii="Aptos" w:hAnsi="Aptos"/>
                <w:b w:val="0"/>
                <w:sz w:val="15"/>
              </w:rPr>
              <w:t>Describe candidacy and the designation accurately without exaggeration.</w:t>
            </w:r>
          </w:p>
        </w:tc>
      </w:tr>
    </w:tbl>
    <w:p>
      <w:r>
        <w:br w:type="page"/>
      </w:r>
    </w:p>
    <w:p>
      <w:pPr>
        <w:pStyle w:val="Heading1"/>
      </w:pPr>
      <w:r>
        <w:rPr>
          <w:rFonts w:ascii="Aptos Display" w:hAnsi="Aptos Display"/>
          <w:color w:val="1F4E78"/>
        </w:rPr>
        <w:t>3. Visual Learning: SmartArt, Decision Trees &amp; Charts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pPr>
              <w:jc w:val="center"/>
            </w:pPr>
            <w:r/>
            <w:r>
              <w:rPr>
                <w:rFonts w:ascii="Aptos" w:hAnsi="Aptos"/>
                <w:b/>
                <w:color w:val="FFFFFF"/>
                <w:sz w:val="18"/>
              </w:rPr>
              <w:t>Step 1</w:t>
            </w:r>
          </w:p>
        </w:tc>
        <w:tc>
          <w:tcPr>
            <w:tcW w:type="dxa" w:w="1704"/>
            <w:vAlign w:val="center"/>
            <w:shd w:fill="1F4E78"/>
          </w:tcPr>
          <w:p>
            <w:pPr>
              <w:jc w:val="center"/>
            </w:pPr>
            <w:r/>
            <w:r>
              <w:rPr>
                <w:rFonts w:ascii="Aptos" w:hAnsi="Aptos"/>
                <w:b/>
                <w:color w:val="FFFFFF"/>
                <w:sz w:val="18"/>
              </w:rPr>
              <w:t>Step 2</w:t>
            </w:r>
          </w:p>
        </w:tc>
        <w:tc>
          <w:tcPr>
            <w:tcW w:type="dxa" w:w="1704"/>
            <w:vAlign w:val="center"/>
            <w:shd w:fill="1F4E78"/>
          </w:tcPr>
          <w:p>
            <w:pPr>
              <w:jc w:val="center"/>
            </w:pPr>
            <w:r/>
            <w:r>
              <w:rPr>
                <w:rFonts w:ascii="Aptos" w:hAnsi="Aptos"/>
                <w:b/>
                <w:color w:val="FFFFFF"/>
                <w:sz w:val="18"/>
              </w:rPr>
              <w:t>Step 3</w:t>
            </w:r>
          </w:p>
        </w:tc>
        <w:tc>
          <w:tcPr>
            <w:tcW w:type="dxa" w:w="1704"/>
            <w:vAlign w:val="center"/>
            <w:shd w:fill="1F4E78"/>
          </w:tcPr>
          <w:p>
            <w:pPr>
              <w:jc w:val="center"/>
            </w:pPr>
            <w:r/>
            <w:r>
              <w:rPr>
                <w:rFonts w:ascii="Aptos" w:hAnsi="Aptos"/>
                <w:b/>
                <w:color w:val="FFFFFF"/>
                <w:sz w:val="18"/>
              </w:rPr>
              <w:t>Step 4</w:t>
            </w:r>
          </w:p>
        </w:tc>
        <w:tc>
          <w:tcPr>
            <w:tcW w:type="dxa" w:w="1704"/>
            <w:vAlign w:val="center"/>
            <w:shd w:fill="1F4E78"/>
          </w:tcPr>
          <w:p>
            <w:pPr>
              <w:jc w:val="center"/>
            </w:pPr>
            <w:r/>
            <w:r>
              <w:rPr>
                <w:rFonts w:ascii="Aptos" w:hAnsi="Aptos"/>
                <w:b/>
                <w:color w:val="FFFFFF"/>
                <w:sz w:val="18"/>
              </w:rPr>
              <w:t>Step 5</w:t>
            </w:r>
          </w:p>
        </w:tc>
        <w:tc>
          <w:tcPr>
            <w:tcW w:type="dxa" w:w="1704"/>
            <w:vAlign w:val="center"/>
            <w:shd w:fill="1F4E78"/>
          </w:tcPr>
          <w:p>
            <w:pPr>
              <w:jc w:val="center"/>
            </w:pPr>
            <w:r/>
            <w:r>
              <w:rPr>
                <w:rFonts w:ascii="Aptos" w:hAnsi="Aptos"/>
                <w:b/>
                <w:color w:val="FFFFFF"/>
                <w:sz w:val="18"/>
              </w:rPr>
              <w:t>Step 6</w:t>
            </w:r>
          </w:p>
        </w:tc>
      </w:tr>
      <w:tr>
        <w:tc>
          <w:tcPr>
            <w:tcW w:type="dxa" w:w="1704"/>
            <w:vAlign w:val="center"/>
          </w:tcPr>
          <w:p>
            <w:pPr>
              <w:jc w:val="left"/>
            </w:pPr>
            <w:r/>
            <w:r>
              <w:rPr>
                <w:rFonts w:ascii="Aptos" w:hAnsi="Aptos"/>
                <w:b w:val="0"/>
                <w:sz w:val="16"/>
              </w:rPr>
              <w:t>Identify facts</w:t>
            </w:r>
          </w:p>
        </w:tc>
        <w:tc>
          <w:tcPr>
            <w:tcW w:type="dxa" w:w="1704"/>
            <w:vAlign w:val="center"/>
          </w:tcPr>
          <w:p>
            <w:pPr>
              <w:jc w:val="left"/>
            </w:pPr>
            <w:r/>
            <w:r>
              <w:rPr>
                <w:rFonts w:ascii="Aptos" w:hAnsi="Aptos"/>
                <w:b w:val="0"/>
                <w:sz w:val="16"/>
              </w:rPr>
              <w:t>List stakeholders</w:t>
            </w:r>
          </w:p>
        </w:tc>
        <w:tc>
          <w:tcPr>
            <w:tcW w:type="dxa" w:w="1704"/>
            <w:vAlign w:val="center"/>
          </w:tcPr>
          <w:p>
            <w:pPr>
              <w:jc w:val="left"/>
            </w:pPr>
            <w:r/>
            <w:r>
              <w:rPr>
                <w:rFonts w:ascii="Aptos" w:hAnsi="Aptos"/>
                <w:b w:val="0"/>
                <w:sz w:val="16"/>
              </w:rPr>
              <w:t>Map standard</w:t>
            </w:r>
          </w:p>
        </w:tc>
        <w:tc>
          <w:tcPr>
            <w:tcW w:type="dxa" w:w="1704"/>
            <w:vAlign w:val="center"/>
          </w:tcPr>
          <w:p>
            <w:pPr>
              <w:jc w:val="left"/>
            </w:pPr>
            <w:r/>
            <w:r>
              <w:rPr>
                <w:rFonts w:ascii="Aptos" w:hAnsi="Aptos"/>
                <w:b w:val="0"/>
                <w:sz w:val="16"/>
              </w:rPr>
              <w:t>Find conflict</w:t>
            </w:r>
          </w:p>
        </w:tc>
        <w:tc>
          <w:tcPr>
            <w:tcW w:type="dxa" w:w="1704"/>
            <w:vAlign w:val="center"/>
          </w:tcPr>
          <w:p>
            <w:pPr>
              <w:jc w:val="left"/>
            </w:pPr>
            <w:r/>
            <w:r>
              <w:rPr>
                <w:rFonts w:ascii="Aptos" w:hAnsi="Aptos"/>
                <w:b w:val="0"/>
                <w:sz w:val="16"/>
              </w:rPr>
              <w:t>Choose action</w:t>
            </w:r>
          </w:p>
        </w:tc>
        <w:tc>
          <w:tcPr>
            <w:tcW w:type="dxa" w:w="1704"/>
            <w:vAlign w:val="center"/>
          </w:tcPr>
          <w:p>
            <w:pPr>
              <w:jc w:val="left"/>
            </w:pPr>
            <w:r/>
            <w:r>
              <w:rPr>
                <w:rFonts w:ascii="Aptos" w:hAnsi="Aptos"/>
                <w:b w:val="0"/>
                <w:sz w:val="16"/>
              </w:rPr>
              <w:t>Document &amp; disclose</w:t>
            </w:r>
          </w:p>
        </w:tc>
      </w:tr>
    </w:tbl>
    <w:p>
      <w:pPr>
        <w:jc w:val="center"/>
      </w:pPr>
      <w:r>
        <w:drawing>
          <wp:inline xmlns:a="http://schemas.openxmlformats.org/drawingml/2006/main" xmlns:pic="http://schemas.openxmlformats.org/drawingml/2006/picture">
            <wp:extent cx="5852160" cy="3270325"/>
            <wp:docPr id="4" name="Picture 4"/>
            <wp:cNvGraphicFramePr>
              <a:graphicFrameLocks noChangeAspect="1"/>
            </wp:cNvGraphicFramePr>
            <a:graphic>
              <a:graphicData uri="http://schemas.openxmlformats.org/drawingml/2006/picture">
                <pic:pic>
                  <pic:nvPicPr>
                    <pic:cNvPr id="0" name="standards_map.png"/>
                    <pic:cNvPicPr/>
                  </pic:nvPicPr>
                  <pic:blipFill>
                    <a:blip r:embed="rId12"/>
                    <a:stretch>
                      <a:fillRect/>
                    </a:stretch>
                  </pic:blipFill>
                  <pic:spPr>
                    <a:xfrm>
                      <a:off x="0" y="0"/>
                      <a:ext cx="5852160" cy="3270325"/>
                    </a:xfrm>
                    <a:prstGeom prst="rect"/>
                  </pic:spPr>
                </pic:pic>
              </a:graphicData>
            </a:graphic>
          </wp:inline>
        </w:drawing>
      </w:r>
    </w:p>
    <w:p>
      <w:pPr>
        <w:pStyle w:val="Heading2"/>
      </w:pPr>
      <w:r>
        <w:rPr>
          <w:rFonts w:ascii="Aptos Display" w:hAnsi="Aptos Display"/>
          <w:color w:val="1F4E78"/>
        </w:rPr>
        <w:t>Decision Tree: What Should the Analyst Do?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Question</w:t>
            </w:r>
          </w:p>
        </w:tc>
        <w:tc>
          <w:tcPr>
            <w:tcW w:type="dxa" w:w="3408"/>
            <w:vAlign w:val="center"/>
            <w:shd w:fill="1F4E78"/>
          </w:tcPr>
          <w:p>
            <w:pPr>
              <w:jc w:val="center"/>
            </w:pPr>
            <w:r/>
            <w:r>
              <w:rPr>
                <w:rFonts w:ascii="Aptos" w:hAnsi="Aptos"/>
                <w:b/>
                <w:color w:val="FFFFFF"/>
                <w:sz w:val="18"/>
              </w:rPr>
              <w:t>If YES</w:t>
            </w:r>
          </w:p>
        </w:tc>
        <w:tc>
          <w:tcPr>
            <w:tcW w:type="dxa" w:w="3408"/>
            <w:vAlign w:val="center"/>
            <w:shd w:fill="1F4E78"/>
          </w:tcPr>
          <w:p>
            <w:pPr>
              <w:jc w:val="center"/>
            </w:pPr>
            <w:r/>
            <w:r>
              <w:rPr>
                <w:rFonts w:ascii="Aptos" w:hAnsi="Aptos"/>
                <w:b/>
                <w:color w:val="FFFFFF"/>
                <w:sz w:val="18"/>
              </w:rPr>
              <w:t>If NO</w:t>
            </w:r>
          </w:p>
        </w:tc>
      </w:tr>
      <w:tr>
        <w:tc>
          <w:tcPr>
            <w:tcW w:type="dxa" w:w="3408"/>
            <w:vAlign w:val="center"/>
          </w:tcPr>
          <w:p>
            <w:pPr>
              <w:jc w:val="left"/>
            </w:pPr>
            <w:r/>
            <w:r>
              <w:rPr>
                <w:rFonts w:ascii="Aptos" w:hAnsi="Aptos"/>
                <w:b w:val="0"/>
                <w:sz w:val="16"/>
              </w:rPr>
              <w:t>Is the information material and nonpublic?</w:t>
            </w:r>
          </w:p>
        </w:tc>
        <w:tc>
          <w:tcPr>
            <w:tcW w:type="dxa" w:w="3408"/>
            <w:vAlign w:val="center"/>
          </w:tcPr>
          <w:p>
            <w:pPr>
              <w:jc w:val="left"/>
            </w:pPr>
            <w:r/>
            <w:r>
              <w:rPr>
                <w:rFonts w:ascii="Aptos" w:hAnsi="Aptos"/>
                <w:b w:val="0"/>
                <w:sz w:val="16"/>
              </w:rPr>
              <w:t>Do not trade or tip; restrict and escalate</w:t>
            </w:r>
          </w:p>
        </w:tc>
        <w:tc>
          <w:tcPr>
            <w:tcW w:type="dxa" w:w="3408"/>
            <w:vAlign w:val="center"/>
          </w:tcPr>
          <w:p>
            <w:pPr>
              <w:jc w:val="left"/>
            </w:pPr>
            <w:r/>
            <w:r>
              <w:rPr>
                <w:rFonts w:ascii="Aptos" w:hAnsi="Aptos"/>
                <w:b w:val="0"/>
                <w:sz w:val="16"/>
              </w:rPr>
              <w:t>Continue analysis</w:t>
            </w:r>
          </w:p>
        </w:tc>
      </w:tr>
      <w:tr>
        <w:tc>
          <w:tcPr>
            <w:tcW w:type="dxa" w:w="3408"/>
            <w:vAlign w:val="center"/>
            <w:shd w:fill="F8FAFC"/>
          </w:tcPr>
          <w:p>
            <w:pPr>
              <w:jc w:val="left"/>
            </w:pPr>
            <w:r/>
            <w:r>
              <w:rPr>
                <w:rFonts w:ascii="Aptos" w:hAnsi="Aptos"/>
                <w:b w:val="0"/>
                <w:sz w:val="16"/>
              </w:rPr>
              <w:t>Is there a conflict that can be avoided?</w:t>
            </w:r>
          </w:p>
        </w:tc>
        <w:tc>
          <w:tcPr>
            <w:tcW w:type="dxa" w:w="3408"/>
            <w:vAlign w:val="center"/>
            <w:shd w:fill="F8FAFC"/>
          </w:tcPr>
          <w:p>
            <w:pPr>
              <w:jc w:val="left"/>
            </w:pPr>
            <w:r/>
            <w:r>
              <w:rPr>
                <w:rFonts w:ascii="Aptos" w:hAnsi="Aptos"/>
                <w:b w:val="0"/>
                <w:sz w:val="16"/>
              </w:rPr>
              <w:t>Avoid or remove the conflict</w:t>
            </w:r>
          </w:p>
        </w:tc>
        <w:tc>
          <w:tcPr>
            <w:tcW w:type="dxa" w:w="3408"/>
            <w:vAlign w:val="center"/>
            <w:shd w:fill="F8FAFC"/>
          </w:tcPr>
          <w:p>
            <w:pPr>
              <w:jc w:val="left"/>
            </w:pPr>
            <w:r/>
            <w:r>
              <w:rPr>
                <w:rFonts w:ascii="Aptos" w:hAnsi="Aptos"/>
                <w:b w:val="0"/>
                <w:sz w:val="16"/>
              </w:rPr>
              <w:t>Disclose prominently and manage</w:t>
            </w:r>
          </w:p>
        </w:tc>
      </w:tr>
      <w:tr>
        <w:tc>
          <w:tcPr>
            <w:tcW w:type="dxa" w:w="3408"/>
            <w:vAlign w:val="center"/>
          </w:tcPr>
          <w:p>
            <w:pPr>
              <w:jc w:val="left"/>
            </w:pPr>
            <w:r/>
            <w:r>
              <w:rPr>
                <w:rFonts w:ascii="Aptos" w:hAnsi="Aptos"/>
                <w:b w:val="0"/>
                <w:sz w:val="16"/>
              </w:rPr>
              <w:t>Could clients be disadvantaged?</w:t>
            </w:r>
          </w:p>
        </w:tc>
        <w:tc>
          <w:tcPr>
            <w:tcW w:type="dxa" w:w="3408"/>
            <w:vAlign w:val="center"/>
          </w:tcPr>
          <w:p>
            <w:pPr>
              <w:jc w:val="left"/>
            </w:pPr>
            <w:r/>
            <w:r>
              <w:rPr>
                <w:rFonts w:ascii="Aptos" w:hAnsi="Aptos"/>
                <w:b w:val="0"/>
                <w:sz w:val="16"/>
              </w:rPr>
              <w:t>Change allocation/process to restore fairness</w:t>
            </w:r>
          </w:p>
        </w:tc>
        <w:tc>
          <w:tcPr>
            <w:tcW w:type="dxa" w:w="3408"/>
            <w:vAlign w:val="center"/>
          </w:tcPr>
          <w:p>
            <w:pPr>
              <w:jc w:val="left"/>
            </w:pPr>
            <w:r/>
            <w:r>
              <w:rPr>
                <w:rFonts w:ascii="Aptos" w:hAnsi="Aptos"/>
                <w:b w:val="0"/>
                <w:sz w:val="16"/>
              </w:rPr>
              <w:t>Proceed with documented controls</w:t>
            </w:r>
          </w:p>
        </w:tc>
      </w:tr>
      <w:tr>
        <w:tc>
          <w:tcPr>
            <w:tcW w:type="dxa" w:w="3408"/>
            <w:vAlign w:val="center"/>
            <w:shd w:fill="F8FAFC"/>
          </w:tcPr>
          <w:p>
            <w:pPr>
              <w:jc w:val="left"/>
            </w:pPr>
            <w:r/>
            <w:r>
              <w:rPr>
                <w:rFonts w:ascii="Aptos" w:hAnsi="Aptos"/>
                <w:b w:val="0"/>
                <w:sz w:val="16"/>
              </w:rPr>
              <w:t>Is the recommendation supported?</w:t>
            </w:r>
          </w:p>
        </w:tc>
        <w:tc>
          <w:tcPr>
            <w:tcW w:type="dxa" w:w="3408"/>
            <w:vAlign w:val="center"/>
            <w:shd w:fill="F8FAFC"/>
          </w:tcPr>
          <w:p>
            <w:pPr>
              <w:jc w:val="left"/>
            </w:pPr>
            <w:r/>
            <w:r>
              <w:rPr>
                <w:rFonts w:ascii="Aptos" w:hAnsi="Aptos"/>
                <w:b w:val="0"/>
                <w:sz w:val="16"/>
              </w:rPr>
              <w:t>Communicate basis and risks</w:t>
            </w:r>
          </w:p>
        </w:tc>
        <w:tc>
          <w:tcPr>
            <w:tcW w:type="dxa" w:w="3408"/>
            <w:vAlign w:val="center"/>
            <w:shd w:fill="F8FAFC"/>
          </w:tcPr>
          <w:p>
            <w:pPr>
              <w:jc w:val="left"/>
            </w:pPr>
            <w:r/>
            <w:r>
              <w:rPr>
                <w:rFonts w:ascii="Aptos" w:hAnsi="Aptos"/>
                <w:b w:val="0"/>
                <w:sz w:val="16"/>
              </w:rPr>
              <w:t>Obtain more research before acting</w:t>
            </w:r>
          </w:p>
        </w:tc>
      </w:tr>
      <w:tr>
        <w:tc>
          <w:tcPr>
            <w:tcW w:type="dxa" w:w="3408"/>
            <w:vAlign w:val="center"/>
          </w:tcPr>
          <w:p>
            <w:pPr>
              <w:jc w:val="left"/>
            </w:pPr>
            <w:r/>
            <w:r>
              <w:rPr>
                <w:rFonts w:ascii="Aptos" w:hAnsi="Aptos"/>
                <w:b w:val="0"/>
                <w:sz w:val="16"/>
              </w:rPr>
              <w:t>Is performance or status being described?</w:t>
            </w:r>
          </w:p>
        </w:tc>
        <w:tc>
          <w:tcPr>
            <w:tcW w:type="dxa" w:w="3408"/>
            <w:vAlign w:val="center"/>
          </w:tcPr>
          <w:p>
            <w:pPr>
              <w:jc w:val="left"/>
            </w:pPr>
            <w:r/>
            <w:r>
              <w:rPr>
                <w:rFonts w:ascii="Aptos" w:hAnsi="Aptos"/>
                <w:b w:val="0"/>
                <w:sz w:val="16"/>
              </w:rPr>
              <w:t>Use fair, complete, non-misleading language</w:t>
            </w:r>
          </w:p>
        </w:tc>
        <w:tc>
          <w:tcPr>
            <w:tcW w:type="dxa" w:w="3408"/>
            <w:vAlign w:val="center"/>
          </w:tcPr>
          <w:p>
            <w:pPr>
              <w:jc w:val="left"/>
            </w:pPr>
            <w:r/>
            <w:r>
              <w:rPr>
                <w:rFonts w:ascii="Aptos" w:hAnsi="Aptos"/>
                <w:b w:val="0"/>
                <w:sz w:val="16"/>
              </w:rPr>
              <w:t>Normal communication controls</w:t>
            </w:r>
          </w:p>
        </w:tc>
      </w:tr>
    </w:tbl>
    <w:p>
      <w:pPr>
        <w:jc w:val="center"/>
      </w:pPr>
      <w:r>
        <w:drawing>
          <wp:inline xmlns:a="http://schemas.openxmlformats.org/drawingml/2006/main" xmlns:pic="http://schemas.openxmlformats.org/drawingml/2006/picture">
            <wp:extent cx="5852160" cy="3270325"/>
            <wp:docPr id="5" name="Picture 5"/>
            <wp:cNvGraphicFramePr>
              <a:graphicFrameLocks noChangeAspect="1"/>
            </wp:cNvGraphicFramePr>
            <a:graphic>
              <a:graphicData uri="http://schemas.openxmlformats.org/drawingml/2006/picture">
                <pic:pic>
                  <pic:nvPicPr>
                    <pic:cNvPr id="0" name="gross_net.png"/>
                    <pic:cNvPicPr/>
                  </pic:nvPicPr>
                  <pic:blipFill>
                    <a:blip r:embed="rId14"/>
                    <a:stretch>
                      <a:fillRect/>
                    </a:stretch>
                  </pic:blipFill>
                  <pic:spPr>
                    <a:xfrm>
                      <a:off x="0" y="0"/>
                      <a:ext cx="5852160" cy="3270325"/>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EAF2F8"/>
          </w:tcPr>
          <w:p>
            <w:r/>
            <w:r>
              <w:rPr>
                <w:b/>
                <w:color w:val="ED7D31"/>
                <w:sz w:val="20"/>
              </w:rPr>
              <w:t>Chart interpretation</w:t>
            </w:r>
          </w:p>
          <w:p>
            <w:pPr>
              <w:spacing w:after="0"/>
            </w:pPr>
            <w:r>
              <w:rPr>
                <w:sz w:val="18"/>
              </w:rPr>
              <w:t>Ethics often becomes visible through numbers: fee drag, allocation ratios, price impact, incentive size, and differences between gross and net performance. The numbers are evidence; the ethical conclusion still depends on duties, disclosure, fairness, and process.</w:t>
            </w:r>
          </w:p>
        </w:tc>
      </w:tr>
    </w:tbl>
    <w:p>
      <w:r>
        <w:br w:type="page"/>
      </w:r>
    </w:p>
    <w:p>
      <w:pPr>
        <w:pStyle w:val="Heading1"/>
      </w:pPr>
      <w:r>
        <w:rPr>
          <w:rFonts w:ascii="Aptos Display" w:hAnsi="Aptos Display"/>
          <w:color w:val="1F4E78"/>
        </w:rPr>
        <w:t>4. Quantitative Toolkit for Ethics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Measure</w:t>
            </w:r>
          </w:p>
        </w:tc>
        <w:tc>
          <w:tcPr>
            <w:tcW w:type="dxa" w:w="3408"/>
            <w:vAlign w:val="center"/>
            <w:shd w:fill="1F4E78"/>
          </w:tcPr>
          <w:p>
            <w:pPr>
              <w:jc w:val="center"/>
            </w:pPr>
            <w:r/>
            <w:r>
              <w:rPr>
                <w:rFonts w:ascii="Aptos" w:hAnsi="Aptos"/>
                <w:b/>
                <w:color w:val="FFFFFF"/>
                <w:sz w:val="18"/>
              </w:rPr>
              <w:t>Formula</w:t>
            </w:r>
          </w:p>
        </w:tc>
        <w:tc>
          <w:tcPr>
            <w:tcW w:type="dxa" w:w="3408"/>
            <w:vAlign w:val="center"/>
            <w:shd w:fill="1F4E78"/>
          </w:tcPr>
          <w:p>
            <w:pPr>
              <w:jc w:val="center"/>
            </w:pPr>
            <w:r/>
            <w:r>
              <w:rPr>
                <w:rFonts w:ascii="Aptos" w:hAnsi="Aptos"/>
                <w:b/>
                <w:color w:val="FFFFFF"/>
                <w:sz w:val="18"/>
              </w:rPr>
              <w:t>Ethics use</w:t>
            </w:r>
          </w:p>
        </w:tc>
      </w:tr>
      <w:tr>
        <w:tc>
          <w:tcPr>
            <w:tcW w:type="dxa" w:w="3408"/>
            <w:vAlign w:val="center"/>
          </w:tcPr>
          <w:p>
            <w:pPr>
              <w:jc w:val="left"/>
            </w:pPr>
            <w:r/>
            <w:r>
              <w:rPr>
                <w:rFonts w:ascii="Aptos" w:hAnsi="Aptos"/>
                <w:b w:val="0"/>
                <w:sz w:val="16"/>
              </w:rPr>
              <w:t>Fee impact</w:t>
            </w:r>
          </w:p>
        </w:tc>
        <w:tc>
          <w:tcPr>
            <w:tcW w:type="dxa" w:w="3408"/>
            <w:vAlign w:val="center"/>
          </w:tcPr>
          <w:p>
            <w:pPr>
              <w:jc w:val="left"/>
            </w:pPr>
            <w:r/>
            <w:r>
              <w:rPr>
                <w:rFonts w:ascii="Aptos" w:hAnsi="Aptos"/>
                <w:b w:val="0"/>
                <w:sz w:val="16"/>
              </w:rPr>
              <w:t>Net return ≈ Gross return - fee rate</w:t>
            </w:r>
          </w:p>
        </w:tc>
        <w:tc>
          <w:tcPr>
            <w:tcW w:type="dxa" w:w="3408"/>
            <w:vAlign w:val="center"/>
          </w:tcPr>
          <w:p>
            <w:pPr>
              <w:jc w:val="left"/>
            </w:pPr>
            <w:r/>
            <w:r>
              <w:rPr>
                <w:rFonts w:ascii="Aptos" w:hAnsi="Aptos"/>
                <w:b w:val="0"/>
                <w:sz w:val="16"/>
              </w:rPr>
              <w:t>Check whether marketing emphasizes gross while hiding material fees</w:t>
            </w:r>
          </w:p>
        </w:tc>
      </w:tr>
      <w:tr>
        <w:tc>
          <w:tcPr>
            <w:tcW w:type="dxa" w:w="3408"/>
            <w:vAlign w:val="center"/>
            <w:shd w:fill="F8FAFC"/>
          </w:tcPr>
          <w:p>
            <w:pPr>
              <w:jc w:val="left"/>
            </w:pPr>
            <w:r/>
            <w:r>
              <w:rPr>
                <w:rFonts w:ascii="Aptos" w:hAnsi="Aptos"/>
                <w:b w:val="0"/>
                <w:sz w:val="16"/>
              </w:rPr>
              <w:t>Allocation ratio</w:t>
            </w:r>
          </w:p>
        </w:tc>
        <w:tc>
          <w:tcPr>
            <w:tcW w:type="dxa" w:w="3408"/>
            <w:vAlign w:val="center"/>
            <w:shd w:fill="F8FAFC"/>
          </w:tcPr>
          <w:p>
            <w:pPr>
              <w:jc w:val="left"/>
            </w:pPr>
            <w:r/>
            <w:r>
              <w:rPr>
                <w:rFonts w:ascii="Aptos" w:hAnsi="Aptos"/>
                <w:b w:val="0"/>
                <w:sz w:val="16"/>
              </w:rPr>
              <w:t>Client allocation / total allocated</w:t>
            </w:r>
          </w:p>
        </w:tc>
        <w:tc>
          <w:tcPr>
            <w:tcW w:type="dxa" w:w="3408"/>
            <w:vAlign w:val="center"/>
            <w:shd w:fill="F8FAFC"/>
          </w:tcPr>
          <w:p>
            <w:pPr>
              <w:jc w:val="left"/>
            </w:pPr>
            <w:r/>
            <w:r>
              <w:rPr>
                <w:rFonts w:ascii="Aptos" w:hAnsi="Aptos"/>
                <w:b w:val="0"/>
                <w:sz w:val="16"/>
              </w:rPr>
              <w:t>Test fair dealing and pro-rata allocation</w:t>
            </w:r>
          </w:p>
        </w:tc>
      </w:tr>
      <w:tr>
        <w:tc>
          <w:tcPr>
            <w:tcW w:type="dxa" w:w="3408"/>
            <w:vAlign w:val="center"/>
          </w:tcPr>
          <w:p>
            <w:pPr>
              <w:jc w:val="left"/>
            </w:pPr>
            <w:r/>
            <w:r>
              <w:rPr>
                <w:rFonts w:ascii="Aptos" w:hAnsi="Aptos"/>
                <w:b w:val="0"/>
                <w:sz w:val="16"/>
              </w:rPr>
              <w:t>Priority cost</w:t>
            </w:r>
          </w:p>
        </w:tc>
        <w:tc>
          <w:tcPr>
            <w:tcW w:type="dxa" w:w="3408"/>
            <w:vAlign w:val="center"/>
          </w:tcPr>
          <w:p>
            <w:pPr>
              <w:jc w:val="left"/>
            </w:pPr>
            <w:r/>
            <w:r>
              <w:rPr>
                <w:rFonts w:ascii="Aptos" w:hAnsi="Aptos"/>
                <w:b w:val="0"/>
                <w:sz w:val="16"/>
              </w:rPr>
              <w:t>Personal trade gain before client × shares</w:t>
            </w:r>
          </w:p>
        </w:tc>
        <w:tc>
          <w:tcPr>
            <w:tcW w:type="dxa" w:w="3408"/>
            <w:vAlign w:val="center"/>
          </w:tcPr>
          <w:p>
            <w:pPr>
              <w:jc w:val="left"/>
            </w:pPr>
            <w:r/>
            <w:r>
              <w:rPr>
                <w:rFonts w:ascii="Aptos" w:hAnsi="Aptos"/>
                <w:b w:val="0"/>
                <w:sz w:val="16"/>
              </w:rPr>
              <w:t>Illustrate benefit from trading ahead</w:t>
            </w:r>
          </w:p>
        </w:tc>
      </w:tr>
      <w:tr>
        <w:tc>
          <w:tcPr>
            <w:tcW w:type="dxa" w:w="3408"/>
            <w:vAlign w:val="center"/>
            <w:shd w:fill="F8FAFC"/>
          </w:tcPr>
          <w:p>
            <w:pPr>
              <w:jc w:val="left"/>
            </w:pPr>
            <w:r/>
            <w:r>
              <w:rPr>
                <w:rFonts w:ascii="Aptos" w:hAnsi="Aptos"/>
                <w:b w:val="0"/>
                <w:sz w:val="16"/>
              </w:rPr>
              <w:t>Referral burden</w:t>
            </w:r>
          </w:p>
        </w:tc>
        <w:tc>
          <w:tcPr>
            <w:tcW w:type="dxa" w:w="3408"/>
            <w:vAlign w:val="center"/>
            <w:shd w:fill="F8FAFC"/>
          </w:tcPr>
          <w:p>
            <w:pPr>
              <w:jc w:val="left"/>
            </w:pPr>
            <w:r/>
            <w:r>
              <w:rPr>
                <w:rFonts w:ascii="Aptos" w:hAnsi="Aptos"/>
                <w:b w:val="0"/>
                <w:sz w:val="16"/>
              </w:rPr>
              <w:t>Referral fee / client revenue</w:t>
            </w:r>
          </w:p>
        </w:tc>
        <w:tc>
          <w:tcPr>
            <w:tcW w:type="dxa" w:w="3408"/>
            <w:vAlign w:val="center"/>
            <w:shd w:fill="F8FAFC"/>
          </w:tcPr>
          <w:p>
            <w:pPr>
              <w:jc w:val="left"/>
            </w:pPr>
            <w:r/>
            <w:r>
              <w:rPr>
                <w:rFonts w:ascii="Aptos" w:hAnsi="Aptos"/>
                <w:b w:val="0"/>
                <w:sz w:val="16"/>
              </w:rPr>
              <w:t>Assess materiality and disclosure prominence</w:t>
            </w:r>
          </w:p>
        </w:tc>
      </w:tr>
      <w:tr>
        <w:tc>
          <w:tcPr>
            <w:tcW w:type="dxa" w:w="3408"/>
            <w:vAlign w:val="center"/>
          </w:tcPr>
          <w:p>
            <w:pPr>
              <w:jc w:val="left"/>
            </w:pPr>
            <w:r/>
            <w:r>
              <w:rPr>
                <w:rFonts w:ascii="Aptos" w:hAnsi="Aptos"/>
                <w:b w:val="0"/>
                <w:sz w:val="16"/>
              </w:rPr>
              <w:t>Turnover cost</w:t>
            </w:r>
          </w:p>
        </w:tc>
        <w:tc>
          <w:tcPr>
            <w:tcW w:type="dxa" w:w="3408"/>
            <w:vAlign w:val="center"/>
          </w:tcPr>
          <w:p>
            <w:pPr>
              <w:jc w:val="left"/>
            </w:pPr>
            <w:r/>
            <w:r>
              <w:rPr>
                <w:rFonts w:ascii="Aptos" w:hAnsi="Aptos"/>
                <w:b w:val="0"/>
                <w:sz w:val="16"/>
              </w:rPr>
              <w:t>Turnover × trading-cost rate</w:t>
            </w:r>
          </w:p>
        </w:tc>
        <w:tc>
          <w:tcPr>
            <w:tcW w:type="dxa" w:w="3408"/>
            <w:vAlign w:val="center"/>
          </w:tcPr>
          <w:p>
            <w:pPr>
              <w:jc w:val="left"/>
            </w:pPr>
            <w:r/>
            <w:r>
              <w:rPr>
                <w:rFonts w:ascii="Aptos" w:hAnsi="Aptos"/>
                <w:b w:val="0"/>
                <w:sz w:val="16"/>
              </w:rPr>
              <w:t>Quantify effect of excessive trading or weak communication</w:t>
            </w:r>
          </w:p>
        </w:tc>
      </w:tr>
      <w:tr>
        <w:tc>
          <w:tcPr>
            <w:tcW w:type="dxa" w:w="3408"/>
            <w:vAlign w:val="center"/>
            <w:shd w:fill="F8FAFC"/>
          </w:tcPr>
          <w:p>
            <w:pPr>
              <w:jc w:val="left"/>
            </w:pPr>
            <w:r/>
            <w:r>
              <w:rPr>
                <w:rFonts w:ascii="Aptos" w:hAnsi="Aptos"/>
                <w:b w:val="0"/>
                <w:sz w:val="16"/>
              </w:rPr>
              <w:t>Performance dispersion</w:t>
            </w:r>
          </w:p>
        </w:tc>
        <w:tc>
          <w:tcPr>
            <w:tcW w:type="dxa" w:w="3408"/>
            <w:vAlign w:val="center"/>
            <w:shd w:fill="F8FAFC"/>
          </w:tcPr>
          <w:p>
            <w:pPr>
              <w:jc w:val="left"/>
            </w:pPr>
            <w:r/>
            <w:r>
              <w:rPr>
                <w:rFonts w:ascii="Aptos" w:hAnsi="Aptos"/>
                <w:b w:val="0"/>
                <w:sz w:val="16"/>
              </w:rPr>
              <w:t>Best account return - worst account return</w:t>
            </w:r>
          </w:p>
        </w:tc>
        <w:tc>
          <w:tcPr>
            <w:tcW w:type="dxa" w:w="3408"/>
            <w:vAlign w:val="center"/>
            <w:shd w:fill="F8FAFC"/>
          </w:tcPr>
          <w:p>
            <w:pPr>
              <w:jc w:val="left"/>
            </w:pPr>
            <w:r/>
            <w:r>
              <w:rPr>
                <w:rFonts w:ascii="Aptos" w:hAnsi="Aptos"/>
                <w:b w:val="0"/>
                <w:sz w:val="16"/>
              </w:rPr>
              <w:t>Flag whether selective presentation could mislead</w:t>
            </w:r>
          </w:p>
        </w:tc>
      </w:tr>
      <w:tr>
        <w:tc>
          <w:tcPr>
            <w:tcW w:type="dxa" w:w="3408"/>
            <w:vAlign w:val="center"/>
          </w:tcPr>
          <w:p>
            <w:pPr>
              <w:jc w:val="left"/>
            </w:pPr>
            <w:r/>
            <w:r>
              <w:rPr>
                <w:rFonts w:ascii="Aptos" w:hAnsi="Aptos"/>
                <w:b w:val="0"/>
                <w:sz w:val="16"/>
              </w:rPr>
              <w:t>Soft-dollar proportion</w:t>
            </w:r>
          </w:p>
        </w:tc>
        <w:tc>
          <w:tcPr>
            <w:tcW w:type="dxa" w:w="3408"/>
            <w:vAlign w:val="center"/>
          </w:tcPr>
          <w:p>
            <w:pPr>
              <w:jc w:val="left"/>
            </w:pPr>
            <w:r/>
            <w:r>
              <w:rPr>
                <w:rFonts w:ascii="Aptos" w:hAnsi="Aptos"/>
                <w:b w:val="0"/>
                <w:sz w:val="16"/>
              </w:rPr>
              <w:t>Research benefit / commissions generated</w:t>
            </w:r>
          </w:p>
        </w:tc>
        <w:tc>
          <w:tcPr>
            <w:tcW w:type="dxa" w:w="3408"/>
            <w:vAlign w:val="center"/>
          </w:tcPr>
          <w:p>
            <w:pPr>
              <w:jc w:val="left"/>
            </w:pPr>
            <w:r/>
            <w:r>
              <w:rPr>
                <w:rFonts w:ascii="Aptos" w:hAnsi="Aptos"/>
                <w:b w:val="0"/>
                <w:sz w:val="16"/>
              </w:rPr>
              <w:t>Quantify potential conflict</w:t>
            </w:r>
          </w:p>
        </w:tc>
      </w:tr>
      <w:tr>
        <w:tc>
          <w:tcPr>
            <w:tcW w:type="dxa" w:w="3408"/>
            <w:vAlign w:val="center"/>
            <w:shd w:fill="F8FAFC"/>
          </w:tcPr>
          <w:p>
            <w:pPr>
              <w:jc w:val="left"/>
            </w:pPr>
            <w:r/>
            <w:r>
              <w:rPr>
                <w:rFonts w:ascii="Aptos" w:hAnsi="Aptos"/>
                <w:b w:val="0"/>
                <w:sz w:val="16"/>
              </w:rPr>
              <w:t>Concentration exposure</w:t>
            </w:r>
          </w:p>
        </w:tc>
        <w:tc>
          <w:tcPr>
            <w:tcW w:type="dxa" w:w="3408"/>
            <w:vAlign w:val="center"/>
            <w:shd w:fill="F8FAFC"/>
          </w:tcPr>
          <w:p>
            <w:pPr>
              <w:jc w:val="left"/>
            </w:pPr>
            <w:r/>
            <w:r>
              <w:rPr>
                <w:rFonts w:ascii="Aptos" w:hAnsi="Aptos"/>
                <w:b w:val="0"/>
                <w:sz w:val="16"/>
              </w:rPr>
              <w:t>Position value / portfolio value</w:t>
            </w:r>
          </w:p>
        </w:tc>
        <w:tc>
          <w:tcPr>
            <w:tcW w:type="dxa" w:w="3408"/>
            <w:vAlign w:val="center"/>
            <w:shd w:fill="F8FAFC"/>
          </w:tcPr>
          <w:p>
            <w:pPr>
              <w:jc w:val="left"/>
            </w:pPr>
            <w:r/>
            <w:r>
              <w:rPr>
                <w:rFonts w:ascii="Aptos" w:hAnsi="Aptos"/>
                <w:b w:val="0"/>
                <w:sz w:val="16"/>
              </w:rPr>
              <w:t>Support suitability analysis</w:t>
            </w:r>
          </w:p>
        </w:tc>
      </w:tr>
      <w:tr>
        <w:tc>
          <w:tcPr>
            <w:tcW w:type="dxa" w:w="3408"/>
            <w:vAlign w:val="center"/>
          </w:tcPr>
          <w:p>
            <w:pPr>
              <w:jc w:val="left"/>
            </w:pPr>
            <w:r/>
            <w:r>
              <w:rPr>
                <w:rFonts w:ascii="Aptos" w:hAnsi="Aptos"/>
                <w:b w:val="0"/>
                <w:sz w:val="16"/>
              </w:rPr>
              <w:t>Breakeven alpha</w:t>
            </w:r>
          </w:p>
        </w:tc>
        <w:tc>
          <w:tcPr>
            <w:tcW w:type="dxa" w:w="3408"/>
            <w:vAlign w:val="center"/>
          </w:tcPr>
          <w:p>
            <w:pPr>
              <w:jc w:val="left"/>
            </w:pPr>
            <w:r/>
            <w:r>
              <w:rPr>
                <w:rFonts w:ascii="Aptos" w:hAnsi="Aptos"/>
                <w:b w:val="0"/>
                <w:sz w:val="16"/>
              </w:rPr>
              <w:t>Fee + tax + implementation drag</w:t>
            </w:r>
          </w:p>
        </w:tc>
        <w:tc>
          <w:tcPr>
            <w:tcW w:type="dxa" w:w="3408"/>
            <w:vAlign w:val="center"/>
          </w:tcPr>
          <w:p>
            <w:pPr>
              <w:jc w:val="left"/>
            </w:pPr>
            <w:r/>
            <w:r>
              <w:rPr>
                <w:rFonts w:ascii="Aptos" w:hAnsi="Aptos"/>
                <w:b w:val="0"/>
                <w:sz w:val="16"/>
              </w:rPr>
              <w:t>Minimum active return needed after costs</w:t>
            </w:r>
          </w:p>
        </w:tc>
      </w:tr>
      <w:tr>
        <w:tc>
          <w:tcPr>
            <w:tcW w:type="dxa" w:w="3408"/>
            <w:vAlign w:val="center"/>
            <w:shd w:fill="F8FAFC"/>
          </w:tcPr>
          <w:p>
            <w:pPr>
              <w:jc w:val="left"/>
            </w:pPr>
            <w:r/>
            <w:r>
              <w:rPr>
                <w:rFonts w:ascii="Aptos" w:hAnsi="Aptos"/>
                <w:b w:val="0"/>
                <w:sz w:val="16"/>
              </w:rPr>
              <w:t>Restitution / client harm</w:t>
            </w:r>
          </w:p>
        </w:tc>
        <w:tc>
          <w:tcPr>
            <w:tcW w:type="dxa" w:w="3408"/>
            <w:vAlign w:val="center"/>
            <w:shd w:fill="F8FAFC"/>
          </w:tcPr>
          <w:p>
            <w:pPr>
              <w:jc w:val="left"/>
            </w:pPr>
            <w:r/>
            <w:r>
              <w:rPr>
                <w:rFonts w:ascii="Aptos" w:hAnsi="Aptos"/>
                <w:b w:val="0"/>
                <w:sz w:val="16"/>
              </w:rPr>
              <w:t>Fair allocation value - actual allocation value</w:t>
            </w:r>
          </w:p>
        </w:tc>
        <w:tc>
          <w:tcPr>
            <w:tcW w:type="dxa" w:w="3408"/>
            <w:vAlign w:val="center"/>
            <w:shd w:fill="F8FAFC"/>
          </w:tcPr>
          <w:p>
            <w:pPr>
              <w:jc w:val="left"/>
            </w:pPr>
            <w:r/>
            <w:r>
              <w:rPr>
                <w:rFonts w:ascii="Aptos" w:hAnsi="Aptos"/>
                <w:b w:val="0"/>
                <w:sz w:val="16"/>
              </w:rPr>
              <w:t>Quantify disadvantage from unfair dealing</w:t>
            </w:r>
          </w:p>
        </w:tc>
      </w:tr>
    </w:tbl>
    <w:tbl>
      <w:tblPr>
        <w:tblStyle w:val="TableGrid"/>
        <w:tblW w:type="auto" w:w="0"/>
        <w:tblLook w:firstColumn="1" w:firstRow="1" w:lastColumn="0" w:lastRow="0" w:noHBand="0" w:noVBand="1" w:val="04A0"/>
      </w:tblPr>
      <w:tblGrid>
        <w:gridCol w:w="10224"/>
      </w:tblGrid>
      <w:tr>
        <w:tc>
          <w:tcPr>
            <w:tcW w:type="dxa" w:w="10224"/>
            <w:shd w:fill="FFF2CC"/>
          </w:tcPr>
          <w:p>
            <w:r/>
            <w:r>
              <w:rPr>
                <w:b/>
                <w:color w:val="ED7D31"/>
                <w:sz w:val="20"/>
              </w:rPr>
              <w:t>Important</w:t>
            </w:r>
          </w:p>
          <w:p>
            <w:pPr>
              <w:spacing w:after="0"/>
            </w:pPr>
            <w:r>
              <w:rPr>
                <w:sz w:val="18"/>
              </w:rPr>
              <w:t>These calculations are pedagogical. The CFA Code and Standards are not a formula-based topic; the exam primarily tests judgment, duties, process, and the appropriate professional action.</w:t>
            </w:r>
          </w:p>
        </w:tc>
      </w:tr>
    </w:tbl>
    <w:p>
      <w:r>
        <w:br w:type="page"/>
      </w:r>
    </w:p>
    <w:p>
      <w:pPr>
        <w:pStyle w:val="Heading1"/>
      </w:pPr>
      <w:r>
        <w:rPr>
          <w:rFonts w:ascii="Aptos Display" w:hAnsi="Aptos Display"/>
          <w:color w:val="1F4E78"/>
        </w:rPr>
        <w:t>5. Twenty Worked Numerical Examples</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Difficulty progression</w:t>
            </w:r>
          </w:p>
          <w:p>
            <w:pPr>
              <w:spacing w:after="0"/>
            </w:pPr>
            <w:r>
              <w:rPr>
                <w:sz w:val="18"/>
              </w:rPr>
              <w:t>Examples 1-5 build arithmetic fluency; 6-12 connect calculations to independence, conflicts, and fair dealing; 13-20 integrate diligence, performance presentation, client harm, and supervisory reasoning.</w:t>
            </w:r>
          </w:p>
        </w:tc>
      </w:tr>
    </w:tbl>
    <w:p>
      <w:pPr>
        <w:pStyle w:val="Heading2"/>
      </w:pPr>
      <w:r>
        <w:rPr>
          <w:rFonts w:ascii="Aptos Display" w:hAnsi="Aptos Display"/>
          <w:color w:val="1F4E78"/>
        </w:rPr>
        <w:t>Example 1: Fee Disclosure Gap</w:t>
      </w:r>
    </w:p>
    <w:p>
      <w:r>
        <w:rPr>
          <w:b/>
          <w:color w:val="ED7D31"/>
        </w:rPr>
        <w:t>Difficulty: Basic</w:t>
      </w:r>
    </w:p>
    <w:p>
      <w:r>
        <w:t>A fund advertises a 9.0% gross return and charges 1.2% annual management fee. Ignore compounding.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Gross 9.0%; fee 1.2%</w:t>
            </w:r>
          </w:p>
        </w:tc>
      </w:tr>
    </w:tbl>
    <w:p>
      <w:r>
        <w:rPr>
          <w:b/>
          <w:color w:val="ED7D31"/>
        </w:rPr>
        <w:t>Step-by-step calculation</w:t>
      </w:r>
    </w:p>
    <w:p>
      <w:pPr>
        <w:pStyle w:val="ListNumber"/>
      </w:pPr>
      <w:r>
        <w:t>1. Net return = Gross return - fee</w:t>
      </w:r>
    </w:p>
    <w:p>
      <w:pPr>
        <w:pStyle w:val="ListNumber"/>
      </w:pPr>
      <w:r>
        <w:t>2. = 9.0% - 1.2%</w:t>
      </w:r>
    </w:p>
    <w:p>
      <w:pPr>
        <w:pStyle w:val="ListNumber"/>
      </w:pPr>
      <w:r>
        <w:t>3. = 7.8%</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7.8%</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A client sees the true approximate return after the disclosed management fee.</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Performance presentation should not create a misleading impression by emphasizing gross results while obscuring material fees.</w:t>
            </w:r>
          </w:p>
        </w:tc>
      </w:tr>
    </w:tbl>
    <w:p>
      <w:pPr>
        <w:pStyle w:val="Heading2"/>
      </w:pPr>
      <w:r>
        <w:rPr>
          <w:rFonts w:ascii="Aptos Display" w:hAnsi="Aptos Display"/>
          <w:color w:val="1F4E78"/>
        </w:rPr>
        <w:t>Example 2: Pro-Rata IPO Allocation</w:t>
      </w:r>
    </w:p>
    <w:p>
      <w:r>
        <w:rPr>
          <w:b/>
          <w:color w:val="ED7D31"/>
        </w:rPr>
        <w:t>Difficulty: Basic</w:t>
      </w:r>
    </w:p>
    <w:p>
      <w:r>
        <w:t>Two suitable clients request 60 and 40 shares from an 80-share allocation. Allocate pro-rata.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Requests 60,40; available 80</w:t>
            </w:r>
          </w:p>
        </w:tc>
      </w:tr>
    </w:tbl>
    <w:p>
      <w:r>
        <w:rPr>
          <w:b/>
          <w:color w:val="ED7D31"/>
        </w:rPr>
        <w:t>Step-by-step calculation</w:t>
      </w:r>
    </w:p>
    <w:p>
      <w:pPr>
        <w:pStyle w:val="ListNumber"/>
      </w:pPr>
      <w:r>
        <w:t>1. Total request = 100</w:t>
      </w:r>
    </w:p>
    <w:p>
      <w:pPr>
        <w:pStyle w:val="ListNumber"/>
      </w:pPr>
      <w:r>
        <w:t>2. Client A = 80 × 60/100 = 48</w:t>
      </w:r>
    </w:p>
    <w:p>
      <w:pPr>
        <w:pStyle w:val="ListNumber"/>
      </w:pPr>
      <w:r>
        <w:t>3. Client B = 80 × 40/100 = 32</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48 and 32 shares</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A scarce IPO is distributed by a documented fair method.</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Fair dealing favors an objective allocation policy rather than favoritism.</w:t>
            </w:r>
          </w:p>
        </w:tc>
      </w:tr>
    </w:tbl>
    <w:p>
      <w:pPr>
        <w:pStyle w:val="Heading2"/>
      </w:pPr>
      <w:r>
        <w:rPr>
          <w:rFonts w:ascii="Aptos Display" w:hAnsi="Aptos Display"/>
          <w:color w:val="1F4E78"/>
        </w:rPr>
        <w:t>Example 3: Referral Fee Materiality</w:t>
      </w:r>
    </w:p>
    <w:p>
      <w:r>
        <w:rPr>
          <w:b/>
          <w:color w:val="ED7D31"/>
        </w:rPr>
        <w:t>Difficulty: Basic</w:t>
      </w:r>
    </w:p>
    <w:p>
      <w:r>
        <w:t>An adviser earns ₹15,000 referral fee on ₹300,000 annual client revenue. Find the percentage.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15,000 / 300,000</w:t>
            </w:r>
          </w:p>
        </w:tc>
      </w:tr>
    </w:tbl>
    <w:p>
      <w:r>
        <w:rPr>
          <w:b/>
          <w:color w:val="ED7D31"/>
        </w:rPr>
        <w:t>Step-by-step calculation</w:t>
      </w:r>
    </w:p>
    <w:p>
      <w:pPr>
        <w:pStyle w:val="ListNumber"/>
      </w:pPr>
      <w:r>
        <w:t>1. Referral ratio = 15,000 / 300,000</w:t>
      </w:r>
    </w:p>
    <w:p>
      <w:pPr>
        <w:pStyle w:val="ListNumber"/>
      </w:pPr>
      <w:r>
        <w:t>2. = 0.05</w:t>
      </w:r>
    </w:p>
    <w:p>
      <w:pPr>
        <w:pStyle w:val="ListNumber"/>
      </w:pPr>
      <w:r>
        <w:t>3. = 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5%</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A referral arrangement is large enough that a client would reasonably want to know it.</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Referral compensation should be disclosed so the client can assess the conflict.</w:t>
            </w:r>
          </w:p>
        </w:tc>
      </w:tr>
    </w:tbl>
    <w:p>
      <w:pPr>
        <w:pStyle w:val="Heading2"/>
      </w:pPr>
      <w:r>
        <w:rPr>
          <w:rFonts w:ascii="Aptos Display" w:hAnsi="Aptos Display"/>
          <w:color w:val="1F4E78"/>
        </w:rPr>
        <w:t>Example 4: Personal Trade Advantage</w:t>
      </w:r>
    </w:p>
    <w:p>
      <w:r>
        <w:rPr>
          <w:b/>
          <w:color w:val="ED7D31"/>
        </w:rPr>
        <w:t>Difficulty: Basic</w:t>
      </w:r>
    </w:p>
    <w:p>
      <w:r>
        <w:t>A member buys 500 shares at ₹100 before client orders push the price to ₹104. Quantify the paper advantage.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500 shares; price move ₹4</w:t>
            </w:r>
          </w:p>
        </w:tc>
      </w:tr>
    </w:tbl>
    <w:p>
      <w:r>
        <w:rPr>
          <w:b/>
          <w:color w:val="ED7D31"/>
        </w:rPr>
        <w:t>Step-by-step calculation</w:t>
      </w:r>
    </w:p>
    <w:p>
      <w:pPr>
        <w:pStyle w:val="ListNumber"/>
      </w:pPr>
      <w:r>
        <w:t>1. Price advantage per share = ₹104 - ₹100 = ₹4</w:t>
      </w:r>
    </w:p>
    <w:p>
      <w:pPr>
        <w:pStyle w:val="ListNumber"/>
      </w:pPr>
      <w:r>
        <w:t>2. Total advantage = 500 × ₹4</w:t>
      </w:r>
    </w:p>
    <w:p>
      <w:pPr>
        <w:pStyle w:val="ListNumber"/>
      </w:pPr>
      <w:r>
        <w:t>3. = ₹2,000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₹2,000</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Trading before client orders creates a measurable personal benefit.</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Priority-of-transactions concerns arise even if the member later sells at the same price.</w:t>
            </w:r>
          </w:p>
        </w:tc>
      </w:tr>
    </w:tbl>
    <w:p>
      <w:r>
        <w:br w:type="page"/>
      </w:r>
    </w:p>
    <w:p>
      <w:pPr>
        <w:pStyle w:val="Heading2"/>
      </w:pPr>
      <w:r>
        <w:rPr>
          <w:rFonts w:ascii="Aptos Display" w:hAnsi="Aptos Display"/>
          <w:color w:val="1F4E78"/>
        </w:rPr>
        <w:t>Example 5: Turnover Cost Drag</w:t>
      </w:r>
    </w:p>
    <w:p>
      <w:r>
        <w:rPr>
          <w:b/>
          <w:color w:val="ED7D31"/>
        </w:rPr>
        <w:t>Difficulty: Basic+</w:t>
      </w:r>
    </w:p>
    <w:p>
      <w:r>
        <w:t>A portfolio turns over 80% annually and round-trip trading cost is estimated at 0.50% of traded value. Estimate cost drag.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0.80×0.50%</w:t>
            </w:r>
          </w:p>
        </w:tc>
      </w:tr>
    </w:tbl>
    <w:p>
      <w:r>
        <w:rPr>
          <w:b/>
          <w:color w:val="ED7D31"/>
        </w:rPr>
        <w:t>Step-by-step calculation</w:t>
      </w:r>
    </w:p>
    <w:p>
      <w:pPr>
        <w:pStyle w:val="ListNumber"/>
      </w:pPr>
      <w:r>
        <w:t>1. Cost drag = Turnover × cost rate</w:t>
      </w:r>
    </w:p>
    <w:p>
      <w:pPr>
        <w:pStyle w:val="ListNumber"/>
      </w:pPr>
      <w:r>
        <w:t>2. = 0.80 × 0.50%</w:t>
      </w:r>
    </w:p>
    <w:p>
      <w:pPr>
        <w:pStyle w:val="ListNumber"/>
      </w:pPr>
      <w:r>
        <w:t>3. = 0.40%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0.40%</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Frequent trading can reduce client returns.</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Diligence and communication should support why turnover is appropriate.</w:t>
            </w:r>
          </w:p>
        </w:tc>
      </w:tr>
    </w:tbl>
    <w:p>
      <w:pPr>
        <w:pStyle w:val="Heading2"/>
      </w:pPr>
      <w:r>
        <w:rPr>
          <w:rFonts w:ascii="Aptos Display" w:hAnsi="Aptos Display"/>
          <w:color w:val="1F4E78"/>
        </w:rPr>
        <w:t>Example 6: Gift as Percent of Compensation</w:t>
      </w:r>
    </w:p>
    <w:p>
      <w:r>
        <w:rPr>
          <w:b/>
          <w:color w:val="ED7D31"/>
        </w:rPr>
        <w:t>Difficulty: Intermediate</w:t>
      </w:r>
    </w:p>
    <w:p>
      <w:r>
        <w:t>A research analyst earns ₹1,200,000 annual compensation and receives a ₹60,000 issuer-paid trip. What percent of compensation is the benefit?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60,000 / 1,200,000</w:t>
            </w:r>
          </w:p>
        </w:tc>
      </w:tr>
    </w:tbl>
    <w:p>
      <w:r>
        <w:rPr>
          <w:b/>
          <w:color w:val="ED7D31"/>
        </w:rPr>
        <w:t>Step-by-step calculation</w:t>
      </w:r>
    </w:p>
    <w:p>
      <w:pPr>
        <w:pStyle w:val="ListNumber"/>
      </w:pPr>
      <w:r>
        <w:t>1. Benefit ratio = 60,000 / 1,200,000</w:t>
      </w:r>
    </w:p>
    <w:p>
      <w:pPr>
        <w:pStyle w:val="ListNumber"/>
      </w:pPr>
      <w:r>
        <w:t>2. = 0.05</w:t>
      </w:r>
    </w:p>
    <w:p>
      <w:pPr>
        <w:pStyle w:val="ListNumber"/>
      </w:pPr>
      <w:r>
        <w:t>3. = 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5%</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A meaningful issuer benefit may threaten independence.</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Size is not the only factor, but material benefits should trigger objectivity safeguards.</w:t>
            </w:r>
          </w:p>
        </w:tc>
      </w:tr>
    </w:tbl>
    <w:p>
      <w:pPr>
        <w:pStyle w:val="Heading2"/>
      </w:pPr>
      <w:r>
        <w:rPr>
          <w:rFonts w:ascii="Aptos Display" w:hAnsi="Aptos Display"/>
          <w:color w:val="1F4E78"/>
        </w:rPr>
        <w:t>Example 7: Performance Dispersion</w:t>
      </w:r>
    </w:p>
    <w:p>
      <w:r>
        <w:rPr>
          <w:b/>
          <w:color w:val="ED7D31"/>
        </w:rPr>
        <w:t>Difficulty: Intermediate</w:t>
      </w:r>
    </w:p>
    <w:p>
      <w:r>
        <w:t>Four managed accounts returned 11%, 9%, 7%, and 5%. Calculate the range.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11% and 5%</w:t>
            </w:r>
          </w:p>
        </w:tc>
      </w:tr>
    </w:tbl>
    <w:p>
      <w:r>
        <w:rPr>
          <w:b/>
          <w:color w:val="ED7D31"/>
        </w:rPr>
        <w:t>Step-by-step calculation</w:t>
      </w:r>
    </w:p>
    <w:p>
      <w:pPr>
        <w:pStyle w:val="ListNumber"/>
      </w:pPr>
      <w:r>
        <w:t>1. Range = highest - lowest</w:t>
      </w:r>
    </w:p>
    <w:p>
      <w:pPr>
        <w:pStyle w:val="ListNumber"/>
      </w:pPr>
      <w:r>
        <w:t>2. = 11% - 5%</w:t>
      </w:r>
    </w:p>
    <w:p>
      <w:pPr>
        <w:pStyle w:val="ListNumber"/>
      </w:pPr>
      <w:r>
        <w:t>3. = 6 percentage points</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6 pp</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Showing only the 11% account would create a distorted impression.</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Performance presentations should be fair and representative.</w:t>
            </w:r>
          </w:p>
        </w:tc>
      </w:tr>
    </w:tbl>
    <w:p>
      <w:pPr>
        <w:pStyle w:val="Heading2"/>
      </w:pPr>
      <w:r>
        <w:rPr>
          <w:rFonts w:ascii="Aptos Display" w:hAnsi="Aptos Display"/>
          <w:color w:val="1F4E78"/>
        </w:rPr>
        <w:t>Example 8: Client Concentration</w:t>
      </w:r>
    </w:p>
    <w:p>
      <w:r>
        <w:rPr>
          <w:b/>
          <w:color w:val="ED7D31"/>
        </w:rPr>
        <w:t>Difficulty: Intermediate</w:t>
      </w:r>
    </w:p>
    <w:p>
      <w:r>
        <w:t>A client has ₹2.4m in one employer stock and ₹7.6m elsewhere. Find employer-stock concentration.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2.4/(2.4+7.6)</w:t>
            </w:r>
          </w:p>
        </w:tc>
      </w:tr>
    </w:tbl>
    <w:p>
      <w:r>
        <w:rPr>
          <w:b/>
          <w:color w:val="ED7D31"/>
        </w:rPr>
        <w:t>Step-by-step calculation</w:t>
      </w:r>
    </w:p>
    <w:p>
      <w:pPr>
        <w:pStyle w:val="ListNumber"/>
      </w:pPr>
      <w:r>
        <w:t>1. Total portfolio = 2.4 + 7.6 = ₹10.0m</w:t>
      </w:r>
    </w:p>
    <w:p>
      <w:pPr>
        <w:pStyle w:val="ListNumber"/>
      </w:pPr>
      <w:r>
        <w:t>2. Concentration = 2.4 / 10.0</w:t>
      </w:r>
    </w:p>
    <w:p>
      <w:pPr>
        <w:pStyle w:val="ListNumber"/>
      </w:pPr>
      <w:r>
        <w:t>3. = 24%</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24%</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A client already has substantial human-capital and portfolio exposure to the employer.</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Suitability analysis should consider the entire portfolio and unique circumstances.</w:t>
            </w:r>
          </w:p>
        </w:tc>
      </w:tr>
    </w:tbl>
    <w:p>
      <w:r>
        <w:br w:type="page"/>
      </w:r>
    </w:p>
    <w:p>
      <w:pPr>
        <w:pStyle w:val="Heading2"/>
      </w:pPr>
      <w:r>
        <w:rPr>
          <w:rFonts w:ascii="Aptos Display" w:hAnsi="Aptos Display"/>
          <w:color w:val="1F4E78"/>
        </w:rPr>
        <w:t>Example 9: Soft-Dollar Ratio</w:t>
      </w:r>
    </w:p>
    <w:p>
      <w:r>
        <w:rPr>
          <w:b/>
          <w:color w:val="ED7D31"/>
        </w:rPr>
        <w:t>Difficulty: Intermediate</w:t>
      </w:r>
    </w:p>
    <w:p>
      <w:r>
        <w:t>Broker commissions are ₹200,000 and bundled research is valued internally at ₹50,000. Find research/commission ratio.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50,000/200,000</w:t>
            </w:r>
          </w:p>
        </w:tc>
      </w:tr>
    </w:tbl>
    <w:p>
      <w:r>
        <w:rPr>
          <w:b/>
          <w:color w:val="ED7D31"/>
        </w:rPr>
        <w:t>Step-by-step calculation</w:t>
      </w:r>
    </w:p>
    <w:p>
      <w:pPr>
        <w:pStyle w:val="ListNumber"/>
      </w:pPr>
      <w:r>
        <w:t>1. Ratio = 50,000 / 200,000</w:t>
      </w:r>
    </w:p>
    <w:p>
      <w:pPr>
        <w:pStyle w:val="ListNumber"/>
      </w:pPr>
      <w:r>
        <w:t>2. = 0.25</w:t>
      </w:r>
    </w:p>
    <w:p>
      <w:pPr>
        <w:pStyle w:val="ListNumber"/>
      </w:pPr>
      <w:r>
        <w:t>3. = 25%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25%</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Research paid through client brokerage is a visible economic benefit.</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Managers should ensure brokerage arrangements seek client benefit and are properly controlled.</w:t>
            </w:r>
          </w:p>
        </w:tc>
      </w:tr>
    </w:tbl>
    <w:p>
      <w:pPr>
        <w:pStyle w:val="Heading2"/>
      </w:pPr>
      <w:r>
        <w:rPr>
          <w:rFonts w:ascii="Aptos Display" w:hAnsi="Aptos Display"/>
          <w:color w:val="1F4E78"/>
        </w:rPr>
        <w:t>Example 10: Unequal Allocation Harm</w:t>
      </w:r>
    </w:p>
    <w:p>
      <w:r>
        <w:rPr>
          <w:b/>
          <w:color w:val="ED7D31"/>
        </w:rPr>
        <w:t>Difficulty: Intermediate</w:t>
      </w:r>
    </w:p>
    <w:p>
      <w:r>
        <w:t>Client A and B should each receive 1,000 shares at ₹50. A receives 1,200 and B 800. Price rises to ₹55. Quantify B’s opportunity shortfall from 200 missing shares.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200×(55-50)</w:t>
            </w:r>
          </w:p>
        </w:tc>
      </w:tr>
    </w:tbl>
    <w:p>
      <w:r>
        <w:rPr>
          <w:b/>
          <w:color w:val="ED7D31"/>
        </w:rPr>
        <w:t>Step-by-step calculation</w:t>
      </w:r>
    </w:p>
    <w:p>
      <w:pPr>
        <w:pStyle w:val="ListNumber"/>
      </w:pPr>
      <w:r>
        <w:t>1. Gain per missing share = ₹55 - ₹50 = ₹5</w:t>
      </w:r>
    </w:p>
    <w:p>
      <w:pPr>
        <w:pStyle w:val="ListNumber"/>
      </w:pPr>
      <w:r>
        <w:t>2. Opportunity shortfall = 200 × ₹5</w:t>
      </w:r>
    </w:p>
    <w:p>
      <w:pPr>
        <w:pStyle w:val="ListNumber"/>
      </w:pPr>
      <w:r>
        <w:t>3. = ₹1,000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₹1,000</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Favoring one account can create measurable harm to another.</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A documented fair allocation process reduces this risk.</w:t>
            </w:r>
          </w:p>
        </w:tc>
      </w:tr>
    </w:tbl>
    <w:p>
      <w:pPr>
        <w:pStyle w:val="Heading2"/>
      </w:pPr>
      <w:r>
        <w:rPr>
          <w:rFonts w:ascii="Aptos Display" w:hAnsi="Aptos Display"/>
          <w:color w:val="1F4E78"/>
        </w:rPr>
        <w:t>Example 11: Misleading Annualization</w:t>
      </w:r>
    </w:p>
    <w:p>
      <w:r>
        <w:rPr>
          <w:b/>
          <w:color w:val="ED7D31"/>
        </w:rPr>
        <w:t>Difficulty: Intermediate+</w:t>
      </w:r>
    </w:p>
    <w:p>
      <w:r>
        <w:t>A strategy earns 3% over one month. A marketer multiplies by 12 and claims 36% annual return. Compute compounded annualized rate: (1.03)^12-1.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1.03^12 - 1</w:t>
            </w:r>
          </w:p>
        </w:tc>
      </w:tr>
    </w:tbl>
    <w:p>
      <w:r>
        <w:rPr>
          <w:b/>
          <w:color w:val="ED7D31"/>
        </w:rPr>
        <w:t>Step-by-step calculation</w:t>
      </w:r>
    </w:p>
    <w:p>
      <w:pPr>
        <w:pStyle w:val="ListNumber"/>
      </w:pPr>
      <w:r>
        <w:t>1. Annualized factor = 1.03^12 ≈ 1.4258</w:t>
      </w:r>
    </w:p>
    <w:p>
      <w:pPr>
        <w:pStyle w:val="ListNumber"/>
      </w:pPr>
      <w:r>
        <w:t>2. Compounded annualized return = 1.4258 - 1</w:t>
      </w:r>
    </w:p>
    <w:p>
      <w:pPr>
        <w:pStyle w:val="ListNumber"/>
      </w:pPr>
      <w:r>
        <w:t>3. = 42.58%</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42.58% compounded</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Both simple and compounded annualizations can mislead if presented without assumptions or if one month is unrepresentative.</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Communication must be fair, complete, and clear about methodology.</w:t>
            </w:r>
          </w:p>
        </w:tc>
      </w:tr>
    </w:tbl>
    <w:p>
      <w:pPr>
        <w:pStyle w:val="Heading2"/>
      </w:pPr>
      <w:r>
        <w:rPr>
          <w:rFonts w:ascii="Aptos Display" w:hAnsi="Aptos Display"/>
          <w:color w:val="1F4E78"/>
        </w:rPr>
        <w:t>Example 12: Outside Compensation Conflict</w:t>
      </w:r>
    </w:p>
    <w:p>
      <w:r>
        <w:rPr>
          <w:b/>
          <w:color w:val="ED7D31"/>
        </w:rPr>
        <w:t>Difficulty: Intermediate+</w:t>
      </w:r>
    </w:p>
    <w:p>
      <w:r>
        <w:t>A vendor offers ₹100,000 bonus if analyst directs ₹2m of trades. Bonus equals what percentage of directed trades?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100,000/2,000,000</w:t>
            </w:r>
          </w:p>
        </w:tc>
      </w:tr>
    </w:tbl>
    <w:p>
      <w:r>
        <w:rPr>
          <w:b/>
          <w:color w:val="ED7D31"/>
        </w:rPr>
        <w:t>Step-by-step calculation</w:t>
      </w:r>
    </w:p>
    <w:p>
      <w:pPr>
        <w:pStyle w:val="ListNumber"/>
      </w:pPr>
      <w:r>
        <w:t>1. Ratio = 100,000 / 2,000,000</w:t>
      </w:r>
    </w:p>
    <w:p>
      <w:pPr>
        <w:pStyle w:val="ListNumber"/>
      </w:pPr>
      <w:r>
        <w:t>2. = 0.05</w:t>
      </w:r>
    </w:p>
    <w:p>
      <w:pPr>
        <w:pStyle w:val="ListNumber"/>
      </w:pPr>
      <w:r>
        <w:t>3. = 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5%</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A side payment tied to trading direction can impair loyalty and objectivity.</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Written consent and conflict controls are essential; some arrangements should be avoided.</w:t>
            </w:r>
          </w:p>
        </w:tc>
      </w:tr>
    </w:tbl>
    <w:p>
      <w:r>
        <w:br w:type="page"/>
      </w:r>
    </w:p>
    <w:p>
      <w:pPr>
        <w:pStyle w:val="Heading2"/>
      </w:pPr>
      <w:r>
        <w:rPr>
          <w:rFonts w:ascii="Aptos Display" w:hAnsi="Aptos Display"/>
          <w:color w:val="1F4E78"/>
        </w:rPr>
        <w:t>Example 13: Research Error Impact</w:t>
      </w:r>
    </w:p>
    <w:p>
      <w:r>
        <w:rPr>
          <w:b/>
          <w:color w:val="ED7D31"/>
        </w:rPr>
        <w:t>Difficulty: Advanced</w:t>
      </w:r>
    </w:p>
    <w:p>
      <w:r>
        <w:t>An analyst overstates earnings by 8%, leading to a 6% target-price overstatement on a ₹5m client position. Estimate exposure to overvaluation.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₹5m×6%</w:t>
            </w:r>
          </w:p>
        </w:tc>
      </w:tr>
    </w:tbl>
    <w:p>
      <w:r>
        <w:rPr>
          <w:b/>
          <w:color w:val="ED7D31"/>
        </w:rPr>
        <w:t>Step-by-step calculation</w:t>
      </w:r>
    </w:p>
    <w:p>
      <w:pPr>
        <w:pStyle w:val="ListNumber"/>
      </w:pPr>
      <w:r>
        <w:t>1. Exposure = position value × target-price overstatement</w:t>
      </w:r>
    </w:p>
    <w:p>
      <w:pPr>
        <w:pStyle w:val="ListNumber"/>
      </w:pPr>
      <w:r>
        <w:t>2. = ₹5,000,000 × 6%</w:t>
      </w:r>
    </w:p>
    <w:p>
      <w:pPr>
        <w:pStyle w:val="ListNumber"/>
      </w:pPr>
      <w:r>
        <w:t>3. = ₹300,000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₹300,000</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Weak diligence can create material client exposure.</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The size of potential impact reinforces the need for a reasonable basis and correction process.</w:t>
            </w:r>
          </w:p>
        </w:tc>
      </w:tr>
    </w:tbl>
    <w:p>
      <w:pPr>
        <w:pStyle w:val="Heading2"/>
      </w:pPr>
      <w:r>
        <w:rPr>
          <w:rFonts w:ascii="Aptos Display" w:hAnsi="Aptos Display"/>
          <w:color w:val="1F4E78"/>
        </w:rPr>
        <w:t>Example 14: Selective Composite Bias</w:t>
      </w:r>
    </w:p>
    <w:p>
      <w:r>
        <w:rPr>
          <w:b/>
          <w:color w:val="ED7D31"/>
        </w:rPr>
        <w:t>Difficulty: Advanced</w:t>
      </w:r>
    </w:p>
    <w:p>
      <w:r>
        <w:t>A manager reports 12% by including two accounts returning 14% and 10%, while omitting two comparable accounts returning 6% and 4%. Compare reported average with all-account average.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Reported vs all accounts</w:t>
            </w:r>
          </w:p>
        </w:tc>
      </w:tr>
    </w:tbl>
    <w:p>
      <w:r>
        <w:rPr>
          <w:b/>
          <w:color w:val="ED7D31"/>
        </w:rPr>
        <w:t>Step-by-step calculation</w:t>
      </w:r>
    </w:p>
    <w:p>
      <w:pPr>
        <w:pStyle w:val="ListNumber"/>
      </w:pPr>
      <w:r>
        <w:t>1. Reported average = (14%+10%)/2 = 12%</w:t>
      </w:r>
    </w:p>
    <w:p>
      <w:pPr>
        <w:pStyle w:val="ListNumber"/>
      </w:pPr>
      <w:r>
        <w:t>2. All-account average = (14%+10%+6%+4%)/4 = 8.5%</w:t>
      </w:r>
    </w:p>
    <w:p>
      <w:pPr>
        <w:pStyle w:val="ListNumber"/>
      </w:pPr>
      <w:r>
        <w:t>3. Overstatement = 12% - 8.5% = 3.5 pp</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3.5 percentage points</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Cherry-picking stronger accounts materially changes the story.</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Performance communication should not mislead through selective inclusion.</w:t>
            </w:r>
          </w:p>
        </w:tc>
      </w:tr>
    </w:tbl>
    <w:p>
      <w:pPr>
        <w:pStyle w:val="Heading2"/>
      </w:pPr>
      <w:r>
        <w:rPr>
          <w:rFonts w:ascii="Aptos Display" w:hAnsi="Aptos Display"/>
          <w:color w:val="1F4E78"/>
        </w:rPr>
        <w:t>Example 15: Front-Running Price Impact</w:t>
      </w:r>
    </w:p>
    <w:p>
      <w:r>
        <w:rPr>
          <w:b/>
          <w:color w:val="ED7D31"/>
        </w:rPr>
        <w:t>Difficulty: Advanced</w:t>
      </w:r>
    </w:p>
    <w:p>
      <w:r>
        <w:t>A trader buys 2,000 shares personally at ₹80 before a large client order moves price to ₹82.50. Quantify paper benefit.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2,000×2.50</w:t>
            </w:r>
          </w:p>
        </w:tc>
      </w:tr>
    </w:tbl>
    <w:p>
      <w:r>
        <w:rPr>
          <w:b/>
          <w:color w:val="ED7D31"/>
        </w:rPr>
        <w:t>Step-by-step calculation</w:t>
      </w:r>
    </w:p>
    <w:p>
      <w:pPr>
        <w:pStyle w:val="ListNumber"/>
      </w:pPr>
      <w:r>
        <w:t>1. Price move = ₹82.50 - ₹80 = ₹2.50</w:t>
      </w:r>
    </w:p>
    <w:p>
      <w:pPr>
        <w:pStyle w:val="ListNumber"/>
      </w:pPr>
      <w:r>
        <w:t>2. Paper benefit = 2,000 × ₹2.50</w:t>
      </w:r>
    </w:p>
    <w:p>
      <w:pPr>
        <w:pStyle w:val="ListNumber"/>
      </w:pPr>
      <w:r>
        <w:t>3. = ₹5,000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₹5,000</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Personal trading ahead of clients creates direct economic advantage.</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Client interests and transaction priority should come first.</w:t>
            </w:r>
          </w:p>
        </w:tc>
      </w:tr>
    </w:tbl>
    <w:p>
      <w:pPr>
        <w:pStyle w:val="Heading2"/>
      </w:pPr>
      <w:r>
        <w:rPr>
          <w:rFonts w:ascii="Aptos Display" w:hAnsi="Aptos Display"/>
          <w:color w:val="1F4E78"/>
        </w:rPr>
        <w:t>Example 16: Breakeven Active Return</w:t>
      </w:r>
    </w:p>
    <w:p>
      <w:r>
        <w:rPr>
          <w:b/>
          <w:color w:val="ED7D31"/>
        </w:rPr>
        <w:t>Difficulty: Advanced</w:t>
      </w:r>
    </w:p>
    <w:p>
      <w:r>
        <w:t>An active mandate has 1.0% fee, 0.4% trading cost, and 0.3% tax drag relative to a passive alternative. What gross alpha is needed just to break even?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1.0%+0.4%+0.3%</w:t>
            </w:r>
          </w:p>
        </w:tc>
      </w:tr>
    </w:tbl>
    <w:p>
      <w:r>
        <w:rPr>
          <w:b/>
          <w:color w:val="ED7D31"/>
        </w:rPr>
        <w:t>Step-by-step calculation</w:t>
      </w:r>
    </w:p>
    <w:p>
      <w:pPr>
        <w:pStyle w:val="ListNumber"/>
      </w:pPr>
      <w:r>
        <w:t>1. Breakeven alpha = fee + trading + tax drag</w:t>
      </w:r>
    </w:p>
    <w:p>
      <w:pPr>
        <w:pStyle w:val="ListNumber"/>
      </w:pPr>
      <w:r>
        <w:t>2. = 1.0% + 0.4% + 0.3%</w:t>
      </w:r>
    </w:p>
    <w:p>
      <w:pPr>
        <w:pStyle w:val="ListNumber"/>
      </w:pPr>
      <w:r>
        <w:t>3. = 1.7%</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1.7%</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Costs matter when presenting value of active management.</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Claims of likely outperformance should be supported and presented net of relevant costs or with clear disclosures.</w:t>
            </w:r>
          </w:p>
        </w:tc>
      </w:tr>
    </w:tbl>
    <w:p>
      <w:r>
        <w:br w:type="page"/>
      </w:r>
    </w:p>
    <w:p>
      <w:pPr>
        <w:pStyle w:val="Heading2"/>
      </w:pPr>
      <w:r>
        <w:rPr>
          <w:rFonts w:ascii="Aptos Display" w:hAnsi="Aptos Display"/>
          <w:color w:val="1F4E78"/>
        </w:rPr>
        <w:t>Example 17: Referral Incentive vs Client Fee</w:t>
      </w:r>
    </w:p>
    <w:p>
      <w:r>
        <w:rPr>
          <w:b/>
          <w:color w:val="ED7D31"/>
        </w:rPr>
        <w:t>Difficulty: Advanced+</w:t>
      </w:r>
    </w:p>
    <w:p>
      <w:r>
        <w:t>A client pays ₹120,000 annual advisory fee. Adviser receives ₹30,000 referral payment from a product provider. Referral equals what percentage of client fee?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30,000/120,000</w:t>
            </w:r>
          </w:p>
        </w:tc>
      </w:tr>
    </w:tbl>
    <w:p>
      <w:r>
        <w:rPr>
          <w:b/>
          <w:color w:val="ED7D31"/>
        </w:rPr>
        <w:t>Step-by-step calculation</w:t>
      </w:r>
    </w:p>
    <w:p>
      <w:pPr>
        <w:pStyle w:val="ListNumber"/>
      </w:pPr>
      <w:r>
        <w:t>1. Referral/client-fee ratio = 30,000 / 120,000</w:t>
      </w:r>
    </w:p>
    <w:p>
      <w:pPr>
        <w:pStyle w:val="ListNumber"/>
      </w:pPr>
      <w:r>
        <w:t>2. = 0.25</w:t>
      </w:r>
    </w:p>
    <w:p>
      <w:pPr>
        <w:pStyle w:val="ListNumber"/>
      </w:pPr>
      <w:r>
        <w:t>3. = 25%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25%</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A large external payment may materially influence recommendations.</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Prominent disclosure helps clients evaluate the conflict; suitability still must be independently established.</w:t>
            </w:r>
          </w:p>
        </w:tc>
      </w:tr>
    </w:tbl>
    <w:p>
      <w:pPr>
        <w:pStyle w:val="Heading2"/>
      </w:pPr>
      <w:r>
        <w:rPr>
          <w:rFonts w:ascii="Aptos Display" w:hAnsi="Aptos Display"/>
          <w:color w:val="1F4E78"/>
        </w:rPr>
        <w:t>Example 18: Fair Dealing Timing Gap</w:t>
      </w:r>
    </w:p>
    <w:p>
      <w:r>
        <w:rPr>
          <w:b/>
          <w:color w:val="ED7D31"/>
        </w:rPr>
        <w:t>Difficulty: Advanced+</w:t>
      </w:r>
    </w:p>
    <w:p>
      <w:r>
        <w:t>A recommendation reaches premium clients at 9:00 and standard clients at 9:15. During the gap price rises from ₹200 to ₹203. On 1,000 shares, quantify incremental cost.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1,000×3</w:t>
            </w:r>
          </w:p>
        </w:tc>
      </w:tr>
    </w:tbl>
    <w:p>
      <w:r>
        <w:rPr>
          <w:b/>
          <w:color w:val="ED7D31"/>
        </w:rPr>
        <w:t>Step-by-step calculation</w:t>
      </w:r>
    </w:p>
    <w:p>
      <w:pPr>
        <w:pStyle w:val="ListNumber"/>
      </w:pPr>
      <w:r>
        <w:t>1. Price difference = ₹203 - ₹200 = ₹3</w:t>
      </w:r>
    </w:p>
    <w:p>
      <w:pPr>
        <w:pStyle w:val="ListNumber"/>
      </w:pPr>
      <w:r>
        <w:t>2. Incremental cost = 1,000 × ₹3</w:t>
      </w:r>
    </w:p>
    <w:p>
      <w:pPr>
        <w:pStyle w:val="ListNumber"/>
      </w:pPr>
      <w:r>
        <w:t>3. = ₹3,000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₹3,000</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Tiered dissemination can disadvantage clients if not justified by a fair process.</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Fair dealing is about fair opportunity, not necessarily identical outcomes.</w:t>
            </w:r>
          </w:p>
        </w:tc>
      </w:tr>
    </w:tbl>
    <w:p>
      <w:pPr>
        <w:pStyle w:val="Heading2"/>
      </w:pPr>
      <w:r>
        <w:rPr>
          <w:rFonts w:ascii="Aptos Display" w:hAnsi="Aptos Display"/>
          <w:color w:val="1F4E78"/>
        </w:rPr>
        <w:t>Example 19: Supervisory Control Cost-Benefit</w:t>
      </w:r>
    </w:p>
    <w:p>
      <w:r>
        <w:rPr>
          <w:b/>
          <w:color w:val="ED7D31"/>
        </w:rPr>
        <w:t>Difficulty: Advanced+</w:t>
      </w:r>
    </w:p>
    <w:p>
      <w:r>
        <w:t>A compliance control costs ₹400,000 annually and is expected to reduce probability of a ₹10m misconduct loss from 8% to 2%. Estimate expected-loss reduction.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₹10m at 8% vs 2%</w:t>
            </w:r>
          </w:p>
        </w:tc>
      </w:tr>
    </w:tbl>
    <w:p>
      <w:r>
        <w:rPr>
          <w:b/>
          <w:color w:val="ED7D31"/>
        </w:rPr>
        <w:t>Step-by-step calculation</w:t>
      </w:r>
    </w:p>
    <w:p>
      <w:pPr>
        <w:pStyle w:val="ListNumber"/>
      </w:pPr>
      <w:r>
        <w:t>1. Old expected loss = ₹10m × 8% = ₹800,000</w:t>
      </w:r>
    </w:p>
    <w:p>
      <w:pPr>
        <w:pStyle w:val="ListNumber"/>
      </w:pPr>
      <w:r>
        <w:t>2. New expected loss = ₹10m × 2% = ₹200,000</w:t>
      </w:r>
    </w:p>
    <w:p>
      <w:pPr>
        <w:pStyle w:val="ListNumber"/>
      </w:pPr>
      <w:r>
        <w:t>3. Expected-loss reduction = ₹600,000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₹600,000 expected-loss reduction</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A supervisor can compare control cost with expected risk reduction.</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Numerical benefit does not replace the duty to implement reasonable supervision, but it supports governance decisions.</w:t>
            </w:r>
          </w:p>
        </w:tc>
      </w:tr>
    </w:tbl>
    <w:p>
      <w:pPr>
        <w:pStyle w:val="Heading2"/>
      </w:pPr>
      <w:r>
        <w:rPr>
          <w:rFonts w:ascii="Aptos Display" w:hAnsi="Aptos Display"/>
          <w:color w:val="1F4E78"/>
        </w:rPr>
        <w:t>Example 20: Integrated Ethics Impact</w:t>
      </w:r>
    </w:p>
    <w:p>
      <w:r>
        <w:rPr>
          <w:b/>
          <w:color w:val="ED7D31"/>
        </w:rPr>
        <w:t>Difficulty: Advanced+</w:t>
      </w:r>
    </w:p>
    <w:p>
      <w:r>
        <w:t>A manager’s account earns 10.5% gross. Fees are 1.0%, trading costs 0.4%, and a disclosed referral arrangement costs client another 0.2%. Competitor benchmark is 8.6% net. Estimate client net return and excess return.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Input</w:t>
            </w:r>
          </w:p>
        </w:tc>
        <w:tc>
          <w:tcPr>
            <w:tcW w:type="dxa" w:w="5112"/>
            <w:vAlign w:val="center"/>
            <w:shd w:fill="1F4E78"/>
          </w:tcPr>
          <w:p>
            <w:pPr>
              <w:jc w:val="center"/>
            </w:pPr>
            <w:r/>
            <w:r>
              <w:rPr>
                <w:rFonts w:ascii="Aptos" w:hAnsi="Aptos"/>
                <w:b/>
                <w:color w:val="FFFFFF"/>
                <w:sz w:val="18"/>
              </w:rPr>
              <w:t>Value / setup</w:t>
            </w:r>
          </w:p>
        </w:tc>
      </w:tr>
      <w:tr>
        <w:tc>
          <w:tcPr>
            <w:tcW w:type="dxa" w:w="5112"/>
            <w:vAlign w:val="center"/>
          </w:tcPr>
          <w:p>
            <w:pPr>
              <w:jc w:val="left"/>
            </w:pPr>
            <w:r/>
            <w:r>
              <w:rPr>
                <w:rFonts w:ascii="Aptos" w:hAnsi="Aptos"/>
                <w:b w:val="0"/>
                <w:sz w:val="17"/>
              </w:rPr>
              <w:t>Case data</w:t>
            </w:r>
          </w:p>
        </w:tc>
        <w:tc>
          <w:tcPr>
            <w:tcW w:type="dxa" w:w="5112"/>
            <w:vAlign w:val="center"/>
          </w:tcPr>
          <w:p>
            <w:pPr>
              <w:jc w:val="left"/>
            </w:pPr>
            <w:r/>
            <w:r>
              <w:rPr>
                <w:rFonts w:ascii="Aptos" w:hAnsi="Aptos"/>
                <w:b w:val="0"/>
                <w:sz w:val="17"/>
              </w:rPr>
              <w:t>10.5%-1.0%-0.4%-0.2%</w:t>
            </w:r>
          </w:p>
        </w:tc>
      </w:tr>
    </w:tbl>
    <w:p>
      <w:r>
        <w:rPr>
          <w:b/>
          <w:color w:val="ED7D31"/>
        </w:rPr>
        <w:t>Step-by-step calculation</w:t>
      </w:r>
    </w:p>
    <w:p>
      <w:pPr>
        <w:pStyle w:val="ListNumber"/>
      </w:pPr>
      <w:r>
        <w:t>1. Net return = 10.5% - 1.0% - 0.4% - 0.2% = 8.9%</w:t>
      </w:r>
    </w:p>
    <w:p>
      <w:pPr>
        <w:pStyle w:val="ListNumber"/>
      </w:pPr>
      <w:r>
        <w:t>2. Excess return vs benchmark = 8.9% - 8.6%</w:t>
      </w:r>
    </w:p>
    <w:p>
      <w:pPr>
        <w:pStyle w:val="ListNumber"/>
      </w:pPr>
      <w:r>
        <w:t>3. = 0.3%</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8.9% net; +0.3% excess</w:t>
            </w:r>
          </w:p>
        </w:tc>
      </w:tr>
    </w:tbl>
    <w:tbl>
      <w:tblPr>
        <w:tblStyle w:val="TableGrid"/>
        <w:tblW w:type="auto" w:w="0"/>
        <w:tblLook w:firstColumn="1" w:firstRow="1" w:lastColumn="0" w:lastRow="0" w:noHBand="0" w:noVBand="1" w:val="04A0"/>
      </w:tblPr>
      <w:tblGrid>
        <w:gridCol w:w="10224"/>
      </w:tblGrid>
      <w:tr>
        <w:tc>
          <w:tcPr>
            <w:tcW w:type="dxa" w:w="10224"/>
            <w:shd w:fill="F4F7FA"/>
          </w:tcPr>
          <w:p>
            <w:r/>
            <w:r>
              <w:rPr>
                <w:b/>
                <w:color w:val="1F4E78"/>
                <w:sz w:val="20"/>
              </w:rPr>
              <w:t>Simple real-life case</w:t>
            </w:r>
          </w:p>
          <w:p>
            <w:pPr>
              <w:spacing w:after="0"/>
            </w:pPr>
            <w:r>
              <w:rPr>
                <w:sz w:val="18"/>
              </w:rPr>
              <w:t>A seemingly strong gross result becomes modest after all economic costs.</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Ethics interpretation</w:t>
            </w:r>
          </w:p>
          <w:p>
            <w:pPr>
              <w:spacing w:after="0"/>
            </w:pPr>
            <w:r>
              <w:rPr>
                <w:sz w:val="18"/>
              </w:rPr>
              <w:t>Complete communication should distinguish gross and net performance and disclose relevant conflicts.</w:t>
            </w:r>
          </w:p>
        </w:tc>
      </w:tr>
    </w:tbl>
    <w:p>
      <w:r>
        <w:br w:type="page"/>
      </w:r>
    </w:p>
    <w:p>
      <w:pPr>
        <w:pStyle w:val="Heading1"/>
      </w:pPr>
      <w:r>
        <w:rPr>
          <w:rFonts w:ascii="Aptos Display" w:hAnsi="Aptos Display"/>
          <w:color w:val="1F4E78"/>
        </w:rPr>
        <w:t>6. Historical CFA-Style Topic Reconstructions</w:t>
      </w:r>
    </w:p>
    <w:tbl>
      <w:tblPr>
        <w:tblStyle w:val="TableGrid"/>
        <w:tblW w:type="auto" w:w="0"/>
        <w:tblLook w:firstColumn="1" w:firstRow="1" w:lastColumn="0" w:lastRow="0" w:noHBand="0" w:noVBand="1" w:val="04A0"/>
      </w:tblPr>
      <w:tblGrid>
        <w:gridCol w:w="10224"/>
      </w:tblGrid>
      <w:tr>
        <w:tc>
          <w:tcPr>
            <w:tcW w:type="dxa" w:w="10224"/>
            <w:shd w:fill="FCE4D6"/>
          </w:tcPr>
          <w:p>
            <w:r/>
            <w:r>
              <w:rPr>
                <w:b/>
                <w:color w:val="C00000"/>
                <w:sz w:val="20"/>
              </w:rPr>
              <w:t>Important</w:t>
            </w:r>
          </w:p>
          <w:p>
            <w:pPr>
              <w:spacing w:after="0"/>
            </w:pPr>
            <w:r>
              <w:rPr>
                <w:sz w:val="18"/>
              </w:rPr>
              <w:t>These are original practice questions based on recurring ethics learning themes. They are not verbatim prior CFA Institute exam questions.</w:t>
            </w:r>
          </w:p>
        </w:tc>
      </w:tr>
    </w:tbl>
    <w:p>
      <w:pPr>
        <w:pStyle w:val="Heading3"/>
      </w:pPr>
      <w:r>
        <w:rPr>
          <w:rFonts w:ascii="Aptos Display" w:hAnsi="Aptos Display"/>
          <w:color w:val="2F2F2F"/>
        </w:rPr>
        <w:t>Reconstruction 1</w:t>
      </w:r>
    </w:p>
    <w:p>
      <w:r>
        <w:t>A research analyst receives an expensive issuer-paid holiday immediately before publishing coverage. What is the most appropriate first concern?</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Independence and objectivity.</w:t>
            </w:r>
          </w:p>
        </w:tc>
      </w:tr>
    </w:tbl>
    <w:p>
      <w:pPr>
        <w:pStyle w:val="Heading3"/>
      </w:pPr>
      <w:r>
        <w:rPr>
          <w:rFonts w:ascii="Aptos Display" w:hAnsi="Aptos Display"/>
          <w:color w:val="2F2F2F"/>
        </w:rPr>
        <w:t>Reconstruction 2</w:t>
      </w:r>
    </w:p>
    <w:p>
      <w:r>
        <w:t>A member learns confidential merger details from a client and buys shares for a relative. Which theme is most directly implicated?</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Material nonpublic information and confidentiality.</w:t>
            </w:r>
          </w:p>
        </w:tc>
      </w:tr>
    </w:tbl>
    <w:p>
      <w:pPr>
        <w:pStyle w:val="Heading3"/>
      </w:pPr>
      <w:r>
        <w:rPr>
          <w:rFonts w:ascii="Aptos Display" w:hAnsi="Aptos Display"/>
          <w:color w:val="2F2F2F"/>
        </w:rPr>
        <w:t>Reconstruction 3</w:t>
      </w:r>
    </w:p>
    <w:p>
      <w:r>
        <w:t>A portfolio manager gives a hot IPO only to accounts that pay the highest fees even though all accounts are suitable.</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Fair dealing.</w:t>
            </w:r>
          </w:p>
        </w:tc>
      </w:tr>
    </w:tbl>
    <w:p>
      <w:pPr>
        <w:pStyle w:val="Heading3"/>
      </w:pPr>
      <w:r>
        <w:rPr>
          <w:rFonts w:ascii="Aptos Display" w:hAnsi="Aptos Display"/>
          <w:color w:val="2F2F2F"/>
        </w:rPr>
        <w:t>Reconstruction 4</w:t>
      </w:r>
    </w:p>
    <w:p>
      <w:r>
        <w:t>A candidate writes “CFA Level I certified” after passing Level I.</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Improper reference to CFA program status.</w:t>
            </w:r>
          </w:p>
        </w:tc>
      </w:tr>
    </w:tbl>
    <w:p>
      <w:pPr>
        <w:pStyle w:val="Heading3"/>
      </w:pPr>
      <w:r>
        <w:rPr>
          <w:rFonts w:ascii="Aptos Display" w:hAnsi="Aptos Display"/>
          <w:color w:val="2F2F2F"/>
        </w:rPr>
        <w:t>Reconstruction 5</w:t>
      </w:r>
    </w:p>
    <w:p>
      <w:r>
        <w:t>An analyst uses a third-party model without reviewing assumptions or data quality.</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Diligence and reasonable basis.</w:t>
            </w:r>
          </w:p>
        </w:tc>
      </w:tr>
    </w:tbl>
    <w:p>
      <w:pPr>
        <w:pStyle w:val="Heading3"/>
      </w:pPr>
      <w:r>
        <w:rPr>
          <w:rFonts w:ascii="Aptos Display" w:hAnsi="Aptos Display"/>
          <w:color w:val="2F2F2F"/>
        </w:rPr>
        <w:t>Reconstruction 6</w:t>
      </w:r>
    </w:p>
    <w:p>
      <w:r>
        <w:t>A manager presents only the best-performing account as representative of the strategy.</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Performance presentation / misrepresentation concerns.</w:t>
            </w:r>
          </w:p>
        </w:tc>
      </w:tr>
    </w:tbl>
    <w:p>
      <w:pPr>
        <w:pStyle w:val="Heading3"/>
      </w:pPr>
      <w:r>
        <w:rPr>
          <w:rFonts w:ascii="Aptos Display" w:hAnsi="Aptos Display"/>
          <w:color w:val="2F2F2F"/>
        </w:rPr>
        <w:t>Reconstruction 7</w:t>
      </w:r>
    </w:p>
    <w:p>
      <w:r>
        <w:t>An employee accepts outside compensation linked to client referrals without employer consent.</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Additional compensation arrangements and conflicts.</w:t>
            </w:r>
          </w:p>
        </w:tc>
      </w:tr>
    </w:tbl>
    <w:p>
      <w:pPr>
        <w:pStyle w:val="Heading3"/>
      </w:pPr>
      <w:r>
        <w:rPr>
          <w:rFonts w:ascii="Aptos Display" w:hAnsi="Aptos Display"/>
          <w:color w:val="2F2F2F"/>
        </w:rPr>
        <w:t>Reconstruction 8</w:t>
      </w:r>
    </w:p>
    <w:p>
      <w:r>
        <w:t>A supervisor ignores repeated signs that sales staff are making unsupported claims.</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Responsibilities of supervisors.</w:t>
            </w:r>
          </w:p>
        </w:tc>
      </w:tr>
    </w:tbl>
    <w:p>
      <w:pPr>
        <w:pStyle w:val="Heading3"/>
      </w:pPr>
      <w:r>
        <w:rPr>
          <w:rFonts w:ascii="Aptos Display" w:hAnsi="Aptos Display"/>
          <w:color w:val="2F2F2F"/>
        </w:rPr>
        <w:t>Reconstruction 9</w:t>
      </w:r>
    </w:p>
    <w:p>
      <w:r>
        <w:t>A member trades personally in a thinly traded stock moments before placing a client order.</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Priority of transactions.</w:t>
            </w:r>
          </w:p>
        </w:tc>
      </w:tr>
    </w:tbl>
    <w:p>
      <w:pPr>
        <w:pStyle w:val="Heading3"/>
      </w:pPr>
      <w:r>
        <w:rPr>
          <w:rFonts w:ascii="Aptos Display" w:hAnsi="Aptos Display"/>
          <w:color w:val="2F2F2F"/>
        </w:rPr>
        <w:t>Reconstruction 10</w:t>
      </w:r>
    </w:p>
    <w:p>
      <w:r>
        <w:t>A firm pays a consultant for client referrals and does not disclose the arrangement.</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Most relevant answer</w:t>
            </w:r>
          </w:p>
          <w:p>
            <w:pPr>
              <w:spacing w:after="0"/>
            </w:pPr>
            <w:r>
              <w:rPr>
                <w:sz w:val="18"/>
              </w:rPr>
              <w:t>Referral-fee disclosure.</w:t>
            </w:r>
          </w:p>
        </w:tc>
      </w:tr>
    </w:tbl>
    <w:p>
      <w:r>
        <w:br w:type="page"/>
      </w:r>
    </w:p>
    <w:p>
      <w:pPr>
        <w:pStyle w:val="Heading1"/>
      </w:pPr>
      <w:r>
        <w:rPr>
          <w:rFonts w:ascii="Aptos Display" w:hAnsi="Aptos Display"/>
          <w:color w:val="1F4E78"/>
        </w:rPr>
        <w:t>7. IAS / IFRS / US GAAP Context - Ethics &amp; Reporting Touchpoints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Standard</w:t>
            </w:r>
          </w:p>
        </w:tc>
        <w:tc>
          <w:tcPr>
            <w:tcW w:type="dxa" w:w="3408"/>
            <w:vAlign w:val="center"/>
            <w:shd w:fill="1F4E78"/>
          </w:tcPr>
          <w:p>
            <w:pPr>
              <w:jc w:val="center"/>
            </w:pPr>
            <w:r/>
            <w:r>
              <w:rPr>
                <w:rFonts w:ascii="Aptos" w:hAnsi="Aptos"/>
                <w:b/>
                <w:color w:val="FFFFFF"/>
                <w:sz w:val="18"/>
              </w:rPr>
              <w:t>Financial reporting context</w:t>
            </w:r>
          </w:p>
        </w:tc>
        <w:tc>
          <w:tcPr>
            <w:tcW w:type="dxa" w:w="3408"/>
            <w:vAlign w:val="center"/>
            <w:shd w:fill="1F4E78"/>
          </w:tcPr>
          <w:p>
            <w:pPr>
              <w:jc w:val="center"/>
            </w:pPr>
            <w:r/>
            <w:r>
              <w:rPr>
                <w:rFonts w:ascii="Aptos" w:hAnsi="Aptos"/>
                <w:b/>
                <w:color w:val="FFFFFF"/>
                <w:sz w:val="18"/>
              </w:rPr>
              <w:t>Professional-conduct connection</w:t>
            </w:r>
          </w:p>
        </w:tc>
      </w:tr>
      <w:tr>
        <w:tc>
          <w:tcPr>
            <w:tcW w:type="dxa" w:w="3408"/>
            <w:vAlign w:val="center"/>
          </w:tcPr>
          <w:p>
            <w:pPr>
              <w:jc w:val="left"/>
            </w:pPr>
            <w:r/>
            <w:r>
              <w:rPr>
                <w:rFonts w:ascii="Aptos" w:hAnsi="Aptos"/>
                <w:b w:val="0"/>
                <w:sz w:val="15"/>
              </w:rPr>
              <w:t>IFRS 7</w:t>
            </w:r>
          </w:p>
        </w:tc>
        <w:tc>
          <w:tcPr>
            <w:tcW w:type="dxa" w:w="3408"/>
            <w:vAlign w:val="center"/>
          </w:tcPr>
          <w:p>
            <w:pPr>
              <w:jc w:val="left"/>
            </w:pPr>
            <w:r/>
            <w:r>
              <w:rPr>
                <w:rFonts w:ascii="Aptos" w:hAnsi="Aptos"/>
                <w:b w:val="0"/>
                <w:sz w:val="15"/>
              </w:rPr>
              <w:t>Financial instrument risk disclosures</w:t>
            </w:r>
          </w:p>
        </w:tc>
        <w:tc>
          <w:tcPr>
            <w:tcW w:type="dxa" w:w="3408"/>
            <w:vAlign w:val="center"/>
          </w:tcPr>
          <w:p>
            <w:pPr>
              <w:jc w:val="left"/>
            </w:pPr>
            <w:r/>
            <w:r>
              <w:rPr>
                <w:rFonts w:ascii="Aptos" w:hAnsi="Aptos"/>
                <w:b w:val="0"/>
                <w:sz w:val="15"/>
              </w:rPr>
              <w:t>Ethics link: fair, complete communication and avoiding misleading omission in risk reporting.</w:t>
            </w:r>
          </w:p>
        </w:tc>
      </w:tr>
      <w:tr>
        <w:tc>
          <w:tcPr>
            <w:tcW w:type="dxa" w:w="3408"/>
            <w:vAlign w:val="center"/>
            <w:shd w:fill="F8FAFC"/>
          </w:tcPr>
          <w:p>
            <w:pPr>
              <w:jc w:val="left"/>
            </w:pPr>
            <w:r/>
            <w:r>
              <w:rPr>
                <w:rFonts w:ascii="Aptos" w:hAnsi="Aptos"/>
                <w:b w:val="0"/>
                <w:sz w:val="15"/>
              </w:rPr>
              <w:t>IFRS 9</w:t>
            </w:r>
          </w:p>
        </w:tc>
        <w:tc>
          <w:tcPr>
            <w:tcW w:type="dxa" w:w="3408"/>
            <w:vAlign w:val="center"/>
            <w:shd w:fill="F8FAFC"/>
          </w:tcPr>
          <w:p>
            <w:pPr>
              <w:jc w:val="left"/>
            </w:pPr>
            <w:r/>
            <w:r>
              <w:rPr>
                <w:rFonts w:ascii="Aptos" w:hAnsi="Aptos"/>
                <w:b w:val="0"/>
                <w:sz w:val="15"/>
              </w:rPr>
              <w:t>Classification, measurement, impairment of financial instruments</w:t>
            </w:r>
          </w:p>
        </w:tc>
        <w:tc>
          <w:tcPr>
            <w:tcW w:type="dxa" w:w="3408"/>
            <w:vAlign w:val="center"/>
            <w:shd w:fill="F8FAFC"/>
          </w:tcPr>
          <w:p>
            <w:pPr>
              <w:jc w:val="left"/>
            </w:pPr>
            <w:r/>
            <w:r>
              <w:rPr>
                <w:rFonts w:ascii="Aptos" w:hAnsi="Aptos"/>
                <w:b w:val="0"/>
                <w:sz w:val="15"/>
              </w:rPr>
              <w:t>Ethics link: diligence, reasonable basis, and faithful use of accounting inputs when making recommendations.</w:t>
            </w:r>
          </w:p>
        </w:tc>
      </w:tr>
      <w:tr>
        <w:tc>
          <w:tcPr>
            <w:tcW w:type="dxa" w:w="3408"/>
            <w:vAlign w:val="center"/>
          </w:tcPr>
          <w:p>
            <w:pPr>
              <w:jc w:val="left"/>
            </w:pPr>
            <w:r/>
            <w:r>
              <w:rPr>
                <w:rFonts w:ascii="Aptos" w:hAnsi="Aptos"/>
                <w:b w:val="0"/>
                <w:sz w:val="15"/>
              </w:rPr>
              <w:t>IFRS 13</w:t>
            </w:r>
          </w:p>
        </w:tc>
        <w:tc>
          <w:tcPr>
            <w:tcW w:type="dxa" w:w="3408"/>
            <w:vAlign w:val="center"/>
          </w:tcPr>
          <w:p>
            <w:pPr>
              <w:jc w:val="left"/>
            </w:pPr>
            <w:r/>
            <w:r>
              <w:rPr>
                <w:rFonts w:ascii="Aptos" w:hAnsi="Aptos"/>
                <w:b w:val="0"/>
                <w:sz w:val="15"/>
              </w:rPr>
              <w:t>Fair value measurement</w:t>
            </w:r>
          </w:p>
        </w:tc>
        <w:tc>
          <w:tcPr>
            <w:tcW w:type="dxa" w:w="3408"/>
            <w:vAlign w:val="center"/>
          </w:tcPr>
          <w:p>
            <w:pPr>
              <w:jc w:val="left"/>
            </w:pPr>
            <w:r/>
            <w:r>
              <w:rPr>
                <w:rFonts w:ascii="Aptos" w:hAnsi="Aptos"/>
                <w:b w:val="0"/>
                <w:sz w:val="15"/>
              </w:rPr>
              <w:t>Ethics link: valuation assumptions, model limitations, and communication of uncertainty.</w:t>
            </w:r>
          </w:p>
        </w:tc>
      </w:tr>
      <w:tr>
        <w:tc>
          <w:tcPr>
            <w:tcW w:type="dxa" w:w="3408"/>
            <w:vAlign w:val="center"/>
            <w:shd w:fill="F8FAFC"/>
          </w:tcPr>
          <w:p>
            <w:pPr>
              <w:jc w:val="left"/>
            </w:pPr>
            <w:r/>
            <w:r>
              <w:rPr>
                <w:rFonts w:ascii="Aptos" w:hAnsi="Aptos"/>
                <w:b w:val="0"/>
                <w:sz w:val="15"/>
              </w:rPr>
              <w:t>IAS 1</w:t>
            </w:r>
          </w:p>
        </w:tc>
        <w:tc>
          <w:tcPr>
            <w:tcW w:type="dxa" w:w="3408"/>
            <w:vAlign w:val="center"/>
            <w:shd w:fill="F8FAFC"/>
          </w:tcPr>
          <w:p>
            <w:pPr>
              <w:jc w:val="left"/>
            </w:pPr>
            <w:r/>
            <w:r>
              <w:rPr>
                <w:rFonts w:ascii="Aptos" w:hAnsi="Aptos"/>
                <w:b w:val="0"/>
                <w:sz w:val="15"/>
              </w:rPr>
              <w:t>Presentation of financial statements</w:t>
            </w:r>
          </w:p>
        </w:tc>
        <w:tc>
          <w:tcPr>
            <w:tcW w:type="dxa" w:w="3408"/>
            <w:vAlign w:val="center"/>
            <w:shd w:fill="F8FAFC"/>
          </w:tcPr>
          <w:p>
            <w:pPr>
              <w:jc w:val="left"/>
            </w:pPr>
            <w:r/>
            <w:r>
              <w:rPr>
                <w:rFonts w:ascii="Aptos" w:hAnsi="Aptos"/>
                <w:b w:val="0"/>
                <w:sz w:val="15"/>
              </w:rPr>
              <w:t>Ethics link: complete and understandable presentation; avoid cherry-picking accounting information.</w:t>
            </w:r>
          </w:p>
        </w:tc>
      </w:tr>
      <w:tr>
        <w:tc>
          <w:tcPr>
            <w:tcW w:type="dxa" w:w="3408"/>
            <w:vAlign w:val="center"/>
          </w:tcPr>
          <w:p>
            <w:pPr>
              <w:jc w:val="left"/>
            </w:pPr>
            <w:r/>
            <w:r>
              <w:rPr>
                <w:rFonts w:ascii="Aptos" w:hAnsi="Aptos"/>
                <w:b w:val="0"/>
                <w:sz w:val="15"/>
              </w:rPr>
              <w:t>IAS 24</w:t>
            </w:r>
          </w:p>
        </w:tc>
        <w:tc>
          <w:tcPr>
            <w:tcW w:type="dxa" w:w="3408"/>
            <w:vAlign w:val="center"/>
          </w:tcPr>
          <w:p>
            <w:pPr>
              <w:jc w:val="left"/>
            </w:pPr>
            <w:r/>
            <w:r>
              <w:rPr>
                <w:rFonts w:ascii="Aptos" w:hAnsi="Aptos"/>
                <w:b w:val="0"/>
                <w:sz w:val="15"/>
              </w:rPr>
              <w:t>Related-party disclosures</w:t>
            </w:r>
          </w:p>
        </w:tc>
        <w:tc>
          <w:tcPr>
            <w:tcW w:type="dxa" w:w="3408"/>
            <w:vAlign w:val="center"/>
          </w:tcPr>
          <w:p>
            <w:pPr>
              <w:jc w:val="left"/>
            </w:pPr>
            <w:r/>
            <w:r>
              <w:rPr>
                <w:rFonts w:ascii="Aptos" w:hAnsi="Aptos"/>
                <w:b w:val="0"/>
                <w:sz w:val="15"/>
              </w:rPr>
              <w:t>Ethics link: identifying and disclosing conflicts and relationships that may influence judgment.</w:t>
            </w:r>
          </w:p>
        </w:tc>
      </w:tr>
      <w:tr>
        <w:tc>
          <w:tcPr>
            <w:tcW w:type="dxa" w:w="3408"/>
            <w:vAlign w:val="center"/>
            <w:shd w:fill="F8FAFC"/>
          </w:tcPr>
          <w:p>
            <w:pPr>
              <w:jc w:val="left"/>
            </w:pPr>
            <w:r/>
            <w:r>
              <w:rPr>
                <w:rFonts w:ascii="Aptos" w:hAnsi="Aptos"/>
                <w:b w:val="0"/>
                <w:sz w:val="15"/>
              </w:rPr>
              <w:t>IAS 37</w:t>
            </w:r>
          </w:p>
        </w:tc>
        <w:tc>
          <w:tcPr>
            <w:tcW w:type="dxa" w:w="3408"/>
            <w:vAlign w:val="center"/>
            <w:shd w:fill="F8FAFC"/>
          </w:tcPr>
          <w:p>
            <w:pPr>
              <w:jc w:val="left"/>
            </w:pPr>
            <w:r/>
            <w:r>
              <w:rPr>
                <w:rFonts w:ascii="Aptos" w:hAnsi="Aptos"/>
                <w:b w:val="0"/>
                <w:sz w:val="15"/>
              </w:rPr>
              <w:t>Provisions and contingencies</w:t>
            </w:r>
          </w:p>
        </w:tc>
        <w:tc>
          <w:tcPr>
            <w:tcW w:type="dxa" w:w="3408"/>
            <w:vAlign w:val="center"/>
            <w:shd w:fill="F8FAFC"/>
          </w:tcPr>
          <w:p>
            <w:pPr>
              <w:jc w:val="left"/>
            </w:pPr>
            <w:r/>
            <w:r>
              <w:rPr>
                <w:rFonts w:ascii="Aptos" w:hAnsi="Aptos"/>
                <w:b w:val="0"/>
                <w:sz w:val="15"/>
              </w:rPr>
              <w:t>Ethics link: reasonable assumptions, balanced communication of uncertainty and downside.</w:t>
            </w:r>
          </w:p>
        </w:tc>
      </w:tr>
      <w:tr>
        <w:tc>
          <w:tcPr>
            <w:tcW w:type="dxa" w:w="3408"/>
            <w:vAlign w:val="center"/>
          </w:tcPr>
          <w:p>
            <w:pPr>
              <w:jc w:val="left"/>
            </w:pPr>
            <w:r/>
            <w:r>
              <w:rPr>
                <w:rFonts w:ascii="Aptos" w:hAnsi="Aptos"/>
                <w:b w:val="0"/>
                <w:sz w:val="15"/>
              </w:rPr>
              <w:t>US GAAP ASC 820</w:t>
            </w:r>
          </w:p>
        </w:tc>
        <w:tc>
          <w:tcPr>
            <w:tcW w:type="dxa" w:w="3408"/>
            <w:vAlign w:val="center"/>
          </w:tcPr>
          <w:p>
            <w:pPr>
              <w:jc w:val="left"/>
            </w:pPr>
            <w:r/>
            <w:r>
              <w:rPr>
                <w:rFonts w:ascii="Aptos" w:hAnsi="Aptos"/>
                <w:b w:val="0"/>
                <w:sz w:val="15"/>
              </w:rPr>
              <w:t>Fair Value Measurement</w:t>
            </w:r>
          </w:p>
        </w:tc>
        <w:tc>
          <w:tcPr>
            <w:tcW w:type="dxa" w:w="3408"/>
            <w:vAlign w:val="center"/>
          </w:tcPr>
          <w:p>
            <w:pPr>
              <w:jc w:val="left"/>
            </w:pPr>
            <w:r/>
            <w:r>
              <w:rPr>
                <w:rFonts w:ascii="Aptos" w:hAnsi="Aptos"/>
                <w:b w:val="0"/>
                <w:sz w:val="15"/>
              </w:rPr>
              <w:t>Comparable valuation-governance considerations to IFRS 13.</w:t>
            </w:r>
          </w:p>
        </w:tc>
      </w:tr>
      <w:tr>
        <w:tc>
          <w:tcPr>
            <w:tcW w:type="dxa" w:w="3408"/>
            <w:vAlign w:val="center"/>
            <w:shd w:fill="F8FAFC"/>
          </w:tcPr>
          <w:p>
            <w:pPr>
              <w:jc w:val="left"/>
            </w:pPr>
            <w:r/>
            <w:r>
              <w:rPr>
                <w:rFonts w:ascii="Aptos" w:hAnsi="Aptos"/>
                <w:b w:val="0"/>
                <w:sz w:val="15"/>
              </w:rPr>
              <w:t>US GAAP ASC 825</w:t>
            </w:r>
          </w:p>
        </w:tc>
        <w:tc>
          <w:tcPr>
            <w:tcW w:type="dxa" w:w="3408"/>
            <w:vAlign w:val="center"/>
            <w:shd w:fill="F8FAFC"/>
          </w:tcPr>
          <w:p>
            <w:pPr>
              <w:jc w:val="left"/>
            </w:pPr>
            <w:r/>
            <w:r>
              <w:rPr>
                <w:rFonts w:ascii="Aptos" w:hAnsi="Aptos"/>
                <w:b w:val="0"/>
                <w:sz w:val="15"/>
              </w:rPr>
              <w:t>Financial Instruments</w:t>
            </w:r>
          </w:p>
        </w:tc>
        <w:tc>
          <w:tcPr>
            <w:tcW w:type="dxa" w:w="3408"/>
            <w:vAlign w:val="center"/>
            <w:shd w:fill="F8FAFC"/>
          </w:tcPr>
          <w:p>
            <w:pPr>
              <w:jc w:val="left"/>
            </w:pPr>
            <w:r/>
            <w:r>
              <w:rPr>
                <w:rFonts w:ascii="Aptos" w:hAnsi="Aptos"/>
                <w:b w:val="0"/>
                <w:sz w:val="15"/>
              </w:rPr>
              <w:t>Disclosure and measurement context relevant to analysis and communication.</w:t>
            </w:r>
          </w:p>
        </w:tc>
      </w:tr>
      <w:tr>
        <w:tc>
          <w:tcPr>
            <w:tcW w:type="dxa" w:w="3408"/>
            <w:vAlign w:val="center"/>
          </w:tcPr>
          <w:p>
            <w:pPr>
              <w:jc w:val="left"/>
            </w:pPr>
            <w:r/>
            <w:r>
              <w:rPr>
                <w:rFonts w:ascii="Aptos" w:hAnsi="Aptos"/>
                <w:b w:val="0"/>
                <w:sz w:val="15"/>
              </w:rPr>
              <w:t>US GAAP ASC 326</w:t>
            </w:r>
          </w:p>
        </w:tc>
        <w:tc>
          <w:tcPr>
            <w:tcW w:type="dxa" w:w="3408"/>
            <w:vAlign w:val="center"/>
          </w:tcPr>
          <w:p>
            <w:pPr>
              <w:jc w:val="left"/>
            </w:pPr>
            <w:r/>
            <w:r>
              <w:rPr>
                <w:rFonts w:ascii="Aptos" w:hAnsi="Aptos"/>
                <w:b w:val="0"/>
                <w:sz w:val="15"/>
              </w:rPr>
              <w:t>Credit Losses / CECL</w:t>
            </w:r>
          </w:p>
        </w:tc>
        <w:tc>
          <w:tcPr>
            <w:tcW w:type="dxa" w:w="3408"/>
            <w:vAlign w:val="center"/>
          </w:tcPr>
          <w:p>
            <w:pPr>
              <w:jc w:val="left"/>
            </w:pPr>
            <w:r/>
            <w:r>
              <w:rPr>
                <w:rFonts w:ascii="Aptos" w:hAnsi="Aptos"/>
                <w:b w:val="0"/>
                <w:sz w:val="15"/>
              </w:rPr>
              <w:t>Diligence and model-assumption awareness in credit analysis.</w:t>
            </w:r>
          </w:p>
        </w:tc>
      </w:tr>
      <w:tr>
        <w:tc>
          <w:tcPr>
            <w:tcW w:type="dxa" w:w="3408"/>
            <w:vAlign w:val="center"/>
            <w:shd w:fill="F8FAFC"/>
          </w:tcPr>
          <w:p>
            <w:pPr>
              <w:jc w:val="left"/>
            </w:pPr>
            <w:r/>
            <w:r>
              <w:rPr>
                <w:rFonts w:ascii="Aptos" w:hAnsi="Aptos"/>
                <w:b w:val="0"/>
                <w:sz w:val="15"/>
              </w:rPr>
              <w:t>US GAAP ASC 850</w:t>
            </w:r>
          </w:p>
        </w:tc>
        <w:tc>
          <w:tcPr>
            <w:tcW w:type="dxa" w:w="3408"/>
            <w:vAlign w:val="center"/>
            <w:shd w:fill="F8FAFC"/>
          </w:tcPr>
          <w:p>
            <w:pPr>
              <w:jc w:val="left"/>
            </w:pPr>
            <w:r/>
            <w:r>
              <w:rPr>
                <w:rFonts w:ascii="Aptos" w:hAnsi="Aptos"/>
                <w:b w:val="0"/>
                <w:sz w:val="15"/>
              </w:rPr>
              <w:t>Related Party Disclosures</w:t>
            </w:r>
          </w:p>
        </w:tc>
        <w:tc>
          <w:tcPr>
            <w:tcW w:type="dxa" w:w="3408"/>
            <w:vAlign w:val="center"/>
            <w:shd w:fill="F8FAFC"/>
          </w:tcPr>
          <w:p>
            <w:pPr>
              <w:jc w:val="left"/>
            </w:pPr>
            <w:r/>
            <w:r>
              <w:rPr>
                <w:rFonts w:ascii="Aptos" w:hAnsi="Aptos"/>
                <w:b w:val="0"/>
                <w:sz w:val="15"/>
              </w:rPr>
              <w:t>Supports transparency around relationships and potential conflicts.</w:t>
            </w:r>
          </w:p>
        </w:tc>
      </w:tr>
    </w:tbl>
    <w:tbl>
      <w:tblPr>
        <w:tblStyle w:val="TableGrid"/>
        <w:tblW w:type="auto" w:w="0"/>
        <w:tblLook w:firstColumn="1" w:firstRow="1" w:lastColumn="0" w:lastRow="0" w:noHBand="0" w:noVBand="1" w:val="04A0"/>
      </w:tblPr>
      <w:tblGrid>
        <w:gridCol w:w="10224"/>
      </w:tblGrid>
      <w:tr>
        <w:tc>
          <w:tcPr>
            <w:tcW w:type="dxa" w:w="10224"/>
            <w:shd w:fill="FFF2CC"/>
          </w:tcPr>
          <w:p>
            <w:r/>
            <w:r>
              <w:rPr>
                <w:b/>
                <w:color w:val="ED7D31"/>
                <w:sz w:val="20"/>
              </w:rPr>
              <w:t>Boundary</w:t>
            </w:r>
          </w:p>
          <w:p>
            <w:pPr>
              <w:spacing w:after="0"/>
            </w:pPr>
            <w:r>
              <w:rPr>
                <w:sz w:val="18"/>
              </w:rPr>
              <w:t>Accounting standards govern financial reporting; the CFA Code and Standards govern professional conduct. A reporting rule does not replace ethical duties, and an ethical duty does not change the accounting recognition rule.</w:t>
            </w:r>
          </w:p>
        </w:tc>
      </w:tr>
    </w:tbl>
    <w:p>
      <w:r>
        <w:br w:type="page"/>
      </w:r>
    </w:p>
    <w:p>
      <w:pPr>
        <w:pStyle w:val="Heading1"/>
      </w:pPr>
      <w:r>
        <w:rPr>
          <w:rFonts w:ascii="Aptos Display" w:hAnsi="Aptos Display"/>
          <w:color w:val="1F4E78"/>
        </w:rPr>
        <w:t>8. Practice Case Bank - 100 Cases</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ED7D31"/>
                <w:sz w:val="20"/>
              </w:rPr>
              <w:t>How the bank works</w:t>
            </w:r>
          </w:p>
          <w:p>
            <w:pPr>
              <w:spacing w:after="0"/>
            </w:pPr>
            <w:r>
              <w:rPr>
                <w:sz w:val="18"/>
              </w:rPr>
              <w:t>The table provides 100 case IDs distributed across the major Standards themes. Ten IDs are randomly selected below for complete worked practice. In class, trainers can assign any additional IDs as oral or written drills.</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Case ID</w:t>
            </w:r>
          </w:p>
        </w:tc>
        <w:tc>
          <w:tcPr>
            <w:tcW w:type="dxa" w:w="3408"/>
            <w:vAlign w:val="center"/>
            <w:shd w:fill="1F4E78"/>
          </w:tcPr>
          <w:p>
            <w:pPr>
              <w:jc w:val="center"/>
            </w:pPr>
            <w:r/>
            <w:r>
              <w:rPr>
                <w:rFonts w:ascii="Aptos" w:hAnsi="Aptos"/>
                <w:b/>
                <w:color w:val="FFFFFF"/>
                <w:sz w:val="18"/>
              </w:rPr>
              <w:t>Primary theme</w:t>
            </w:r>
          </w:p>
        </w:tc>
        <w:tc>
          <w:tcPr>
            <w:tcW w:type="dxa" w:w="3408"/>
            <w:vAlign w:val="center"/>
            <w:shd w:fill="1F4E78"/>
          </w:tcPr>
          <w:p>
            <w:pPr>
              <w:jc w:val="center"/>
            </w:pPr>
            <w:r/>
            <w:r>
              <w:rPr>
                <w:rFonts w:ascii="Aptos" w:hAnsi="Aptos"/>
                <w:b/>
                <w:color w:val="FFFFFF"/>
                <w:sz w:val="18"/>
              </w:rPr>
              <w:t>Task</w:t>
            </w:r>
          </w:p>
        </w:tc>
      </w:tr>
      <w:tr>
        <w:tc>
          <w:tcPr>
            <w:tcW w:type="dxa" w:w="3408"/>
            <w:vAlign w:val="center"/>
          </w:tcPr>
          <w:p>
            <w:pPr>
              <w:jc w:val="left"/>
            </w:pPr>
            <w:r/>
            <w:r>
              <w:rPr>
                <w:rFonts w:ascii="Aptos" w:hAnsi="Aptos"/>
                <w:b w:val="0"/>
                <w:sz w:val="15"/>
              </w:rPr>
              <w:t>C001</w:t>
            </w:r>
          </w:p>
        </w:tc>
        <w:tc>
          <w:tcPr>
            <w:tcW w:type="dxa" w:w="3408"/>
            <w:vAlign w:val="center"/>
          </w:tcPr>
          <w:p>
            <w:pPr>
              <w:jc w:val="left"/>
            </w:pPr>
            <w:r/>
            <w:r>
              <w:rPr>
                <w:rFonts w:ascii="Aptos" w:hAnsi="Aptos"/>
                <w:b w:val="0"/>
                <w:sz w:val="15"/>
              </w:rPr>
              <w:t>Independence</w:t>
            </w:r>
          </w:p>
        </w:tc>
        <w:tc>
          <w:tcPr>
            <w:tcW w:type="dxa" w:w="3408"/>
            <w:vAlign w:val="center"/>
          </w:tcPr>
          <w:p>
            <w:pPr>
              <w:jc w:val="left"/>
            </w:pPr>
            <w:r/>
            <w:r>
              <w:rPr>
                <w:rFonts w:ascii="Aptos" w:hAnsi="Aptos"/>
                <w:b w:val="0"/>
                <w:sz w:val="15"/>
              </w:rPr>
              <w:t>Scenario variation 1: identify the duty, conflict, and best next action.</w:t>
            </w:r>
          </w:p>
        </w:tc>
      </w:tr>
      <w:tr>
        <w:tc>
          <w:tcPr>
            <w:tcW w:type="dxa" w:w="3408"/>
            <w:vAlign w:val="center"/>
            <w:shd w:fill="F8FAFC"/>
          </w:tcPr>
          <w:p>
            <w:pPr>
              <w:jc w:val="left"/>
            </w:pPr>
            <w:r/>
            <w:r>
              <w:rPr>
                <w:rFonts w:ascii="Aptos" w:hAnsi="Aptos"/>
                <w:b w:val="0"/>
                <w:sz w:val="15"/>
              </w:rPr>
              <w:t>C002</w:t>
            </w:r>
          </w:p>
        </w:tc>
        <w:tc>
          <w:tcPr>
            <w:tcW w:type="dxa" w:w="3408"/>
            <w:vAlign w:val="center"/>
            <w:shd w:fill="F8FAFC"/>
          </w:tcPr>
          <w:p>
            <w:pPr>
              <w:jc w:val="left"/>
            </w:pPr>
            <w:r/>
            <w:r>
              <w:rPr>
                <w:rFonts w:ascii="Aptos" w:hAnsi="Aptos"/>
                <w:b w:val="0"/>
                <w:sz w:val="15"/>
              </w:rPr>
              <w:t>Material nonpublic information</w:t>
            </w:r>
          </w:p>
        </w:tc>
        <w:tc>
          <w:tcPr>
            <w:tcW w:type="dxa" w:w="3408"/>
            <w:vAlign w:val="center"/>
            <w:shd w:fill="F8FAFC"/>
          </w:tcPr>
          <w:p>
            <w:pPr>
              <w:jc w:val="left"/>
            </w:pPr>
            <w:r/>
            <w:r>
              <w:rPr>
                <w:rFonts w:ascii="Aptos" w:hAnsi="Aptos"/>
                <w:b w:val="0"/>
                <w:sz w:val="15"/>
              </w:rPr>
              <w:t>Scenario variation 2: identify the duty, conflict, and best next action.</w:t>
            </w:r>
          </w:p>
        </w:tc>
      </w:tr>
      <w:tr>
        <w:tc>
          <w:tcPr>
            <w:tcW w:type="dxa" w:w="3408"/>
            <w:vAlign w:val="center"/>
          </w:tcPr>
          <w:p>
            <w:pPr>
              <w:jc w:val="left"/>
            </w:pPr>
            <w:r/>
            <w:r>
              <w:rPr>
                <w:rFonts w:ascii="Aptos" w:hAnsi="Aptos"/>
                <w:b w:val="0"/>
                <w:sz w:val="15"/>
              </w:rPr>
              <w:t>C003</w:t>
            </w:r>
          </w:p>
        </w:tc>
        <w:tc>
          <w:tcPr>
            <w:tcW w:type="dxa" w:w="3408"/>
            <w:vAlign w:val="center"/>
          </w:tcPr>
          <w:p>
            <w:pPr>
              <w:jc w:val="left"/>
            </w:pPr>
            <w:r/>
            <w:r>
              <w:rPr>
                <w:rFonts w:ascii="Aptos" w:hAnsi="Aptos"/>
                <w:b w:val="0"/>
                <w:sz w:val="15"/>
              </w:rPr>
              <w:t>Manipulation</w:t>
            </w:r>
          </w:p>
        </w:tc>
        <w:tc>
          <w:tcPr>
            <w:tcW w:type="dxa" w:w="3408"/>
            <w:vAlign w:val="center"/>
          </w:tcPr>
          <w:p>
            <w:pPr>
              <w:jc w:val="left"/>
            </w:pPr>
            <w:r/>
            <w:r>
              <w:rPr>
                <w:rFonts w:ascii="Aptos" w:hAnsi="Aptos"/>
                <w:b w:val="0"/>
                <w:sz w:val="15"/>
              </w:rPr>
              <w:t>Scenario variation 3: identify the duty, conflict, and best next action.</w:t>
            </w:r>
          </w:p>
        </w:tc>
      </w:tr>
      <w:tr>
        <w:tc>
          <w:tcPr>
            <w:tcW w:type="dxa" w:w="3408"/>
            <w:vAlign w:val="center"/>
            <w:shd w:fill="F8FAFC"/>
          </w:tcPr>
          <w:p>
            <w:pPr>
              <w:jc w:val="left"/>
            </w:pPr>
            <w:r/>
            <w:r>
              <w:rPr>
                <w:rFonts w:ascii="Aptos" w:hAnsi="Aptos"/>
                <w:b w:val="0"/>
                <w:sz w:val="15"/>
              </w:rPr>
              <w:t>C004</w:t>
            </w:r>
          </w:p>
        </w:tc>
        <w:tc>
          <w:tcPr>
            <w:tcW w:type="dxa" w:w="3408"/>
            <w:vAlign w:val="center"/>
            <w:shd w:fill="F8FAFC"/>
          </w:tcPr>
          <w:p>
            <w:pPr>
              <w:jc w:val="left"/>
            </w:pPr>
            <w:r/>
            <w:r>
              <w:rPr>
                <w:rFonts w:ascii="Aptos" w:hAnsi="Aptos"/>
                <w:b w:val="0"/>
                <w:sz w:val="15"/>
              </w:rPr>
              <w:t>Loyalty to clients</w:t>
            </w:r>
          </w:p>
        </w:tc>
        <w:tc>
          <w:tcPr>
            <w:tcW w:type="dxa" w:w="3408"/>
            <w:vAlign w:val="center"/>
            <w:shd w:fill="F8FAFC"/>
          </w:tcPr>
          <w:p>
            <w:pPr>
              <w:jc w:val="left"/>
            </w:pPr>
            <w:r/>
            <w:r>
              <w:rPr>
                <w:rFonts w:ascii="Aptos" w:hAnsi="Aptos"/>
                <w:b w:val="0"/>
                <w:sz w:val="15"/>
              </w:rPr>
              <w:t>Scenario variation 4: identify the duty, conflict, and best next action.</w:t>
            </w:r>
          </w:p>
        </w:tc>
      </w:tr>
      <w:tr>
        <w:tc>
          <w:tcPr>
            <w:tcW w:type="dxa" w:w="3408"/>
            <w:vAlign w:val="center"/>
          </w:tcPr>
          <w:p>
            <w:pPr>
              <w:jc w:val="left"/>
            </w:pPr>
            <w:r/>
            <w:r>
              <w:rPr>
                <w:rFonts w:ascii="Aptos" w:hAnsi="Aptos"/>
                <w:b w:val="0"/>
                <w:sz w:val="15"/>
              </w:rPr>
              <w:t>C005</w:t>
            </w:r>
          </w:p>
        </w:tc>
        <w:tc>
          <w:tcPr>
            <w:tcW w:type="dxa" w:w="3408"/>
            <w:vAlign w:val="center"/>
          </w:tcPr>
          <w:p>
            <w:pPr>
              <w:jc w:val="left"/>
            </w:pPr>
            <w:r/>
            <w:r>
              <w:rPr>
                <w:rFonts w:ascii="Aptos" w:hAnsi="Aptos"/>
                <w:b w:val="0"/>
                <w:sz w:val="15"/>
              </w:rPr>
              <w:t>Fair dealing</w:t>
            </w:r>
          </w:p>
        </w:tc>
        <w:tc>
          <w:tcPr>
            <w:tcW w:type="dxa" w:w="3408"/>
            <w:vAlign w:val="center"/>
          </w:tcPr>
          <w:p>
            <w:pPr>
              <w:jc w:val="left"/>
            </w:pPr>
            <w:r/>
            <w:r>
              <w:rPr>
                <w:rFonts w:ascii="Aptos" w:hAnsi="Aptos"/>
                <w:b w:val="0"/>
                <w:sz w:val="15"/>
              </w:rPr>
              <w:t>Scenario variation 5: identify the duty, conflict, and best next action.</w:t>
            </w:r>
          </w:p>
        </w:tc>
      </w:tr>
      <w:tr>
        <w:tc>
          <w:tcPr>
            <w:tcW w:type="dxa" w:w="3408"/>
            <w:vAlign w:val="center"/>
            <w:shd w:fill="F8FAFC"/>
          </w:tcPr>
          <w:p>
            <w:pPr>
              <w:jc w:val="left"/>
            </w:pPr>
            <w:r/>
            <w:r>
              <w:rPr>
                <w:rFonts w:ascii="Aptos" w:hAnsi="Aptos"/>
                <w:b w:val="0"/>
                <w:sz w:val="15"/>
              </w:rPr>
              <w:t>C006</w:t>
            </w:r>
          </w:p>
        </w:tc>
        <w:tc>
          <w:tcPr>
            <w:tcW w:type="dxa" w:w="3408"/>
            <w:vAlign w:val="center"/>
            <w:shd w:fill="F8FAFC"/>
          </w:tcPr>
          <w:p>
            <w:pPr>
              <w:jc w:val="left"/>
            </w:pPr>
            <w:r/>
            <w:r>
              <w:rPr>
                <w:rFonts w:ascii="Aptos" w:hAnsi="Aptos"/>
                <w:b w:val="0"/>
                <w:sz w:val="15"/>
              </w:rPr>
              <w:t>Suitability</w:t>
            </w:r>
          </w:p>
        </w:tc>
        <w:tc>
          <w:tcPr>
            <w:tcW w:type="dxa" w:w="3408"/>
            <w:vAlign w:val="center"/>
            <w:shd w:fill="F8FAFC"/>
          </w:tcPr>
          <w:p>
            <w:pPr>
              <w:jc w:val="left"/>
            </w:pPr>
            <w:r/>
            <w:r>
              <w:rPr>
                <w:rFonts w:ascii="Aptos" w:hAnsi="Aptos"/>
                <w:b w:val="0"/>
                <w:sz w:val="15"/>
              </w:rPr>
              <w:t>Scenario variation 6: identify the duty, conflict, and best next action.</w:t>
            </w:r>
          </w:p>
        </w:tc>
      </w:tr>
      <w:tr>
        <w:tc>
          <w:tcPr>
            <w:tcW w:type="dxa" w:w="3408"/>
            <w:vAlign w:val="center"/>
          </w:tcPr>
          <w:p>
            <w:pPr>
              <w:jc w:val="left"/>
            </w:pPr>
            <w:r/>
            <w:r>
              <w:rPr>
                <w:rFonts w:ascii="Aptos" w:hAnsi="Aptos"/>
                <w:b w:val="0"/>
                <w:sz w:val="15"/>
              </w:rPr>
              <w:t>C007</w:t>
            </w:r>
          </w:p>
        </w:tc>
        <w:tc>
          <w:tcPr>
            <w:tcW w:type="dxa" w:w="3408"/>
            <w:vAlign w:val="center"/>
          </w:tcPr>
          <w:p>
            <w:pPr>
              <w:jc w:val="left"/>
            </w:pPr>
            <w:r/>
            <w:r>
              <w:rPr>
                <w:rFonts w:ascii="Aptos" w:hAnsi="Aptos"/>
                <w:b w:val="0"/>
                <w:sz w:val="15"/>
              </w:rPr>
              <w:t>Performance presentation</w:t>
            </w:r>
          </w:p>
        </w:tc>
        <w:tc>
          <w:tcPr>
            <w:tcW w:type="dxa" w:w="3408"/>
            <w:vAlign w:val="center"/>
          </w:tcPr>
          <w:p>
            <w:pPr>
              <w:jc w:val="left"/>
            </w:pPr>
            <w:r/>
            <w:r>
              <w:rPr>
                <w:rFonts w:ascii="Aptos" w:hAnsi="Aptos"/>
                <w:b w:val="0"/>
                <w:sz w:val="15"/>
              </w:rPr>
              <w:t>Scenario variation 7: identify the duty, conflict, and best next action.</w:t>
            </w:r>
          </w:p>
        </w:tc>
      </w:tr>
      <w:tr>
        <w:tc>
          <w:tcPr>
            <w:tcW w:type="dxa" w:w="3408"/>
            <w:vAlign w:val="center"/>
            <w:shd w:fill="F8FAFC"/>
          </w:tcPr>
          <w:p>
            <w:pPr>
              <w:jc w:val="left"/>
            </w:pPr>
            <w:r/>
            <w:r>
              <w:rPr>
                <w:rFonts w:ascii="Aptos" w:hAnsi="Aptos"/>
                <w:b w:val="0"/>
                <w:sz w:val="15"/>
              </w:rPr>
              <w:t>C008</w:t>
            </w:r>
          </w:p>
        </w:tc>
        <w:tc>
          <w:tcPr>
            <w:tcW w:type="dxa" w:w="3408"/>
            <w:vAlign w:val="center"/>
            <w:shd w:fill="F8FAFC"/>
          </w:tcPr>
          <w:p>
            <w:pPr>
              <w:jc w:val="left"/>
            </w:pPr>
            <w:r/>
            <w:r>
              <w:rPr>
                <w:rFonts w:ascii="Aptos" w:hAnsi="Aptos"/>
                <w:b w:val="0"/>
                <w:sz w:val="15"/>
              </w:rPr>
              <w:t>Confidentiality</w:t>
            </w:r>
          </w:p>
        </w:tc>
        <w:tc>
          <w:tcPr>
            <w:tcW w:type="dxa" w:w="3408"/>
            <w:vAlign w:val="center"/>
            <w:shd w:fill="F8FAFC"/>
          </w:tcPr>
          <w:p>
            <w:pPr>
              <w:jc w:val="left"/>
            </w:pPr>
            <w:r/>
            <w:r>
              <w:rPr>
                <w:rFonts w:ascii="Aptos" w:hAnsi="Aptos"/>
                <w:b w:val="0"/>
                <w:sz w:val="15"/>
              </w:rPr>
              <w:t>Scenario variation 8: identify the duty, conflict, and best next action.</w:t>
            </w:r>
          </w:p>
        </w:tc>
      </w:tr>
      <w:tr>
        <w:tc>
          <w:tcPr>
            <w:tcW w:type="dxa" w:w="3408"/>
            <w:vAlign w:val="center"/>
          </w:tcPr>
          <w:p>
            <w:pPr>
              <w:jc w:val="left"/>
            </w:pPr>
            <w:r/>
            <w:r>
              <w:rPr>
                <w:rFonts w:ascii="Aptos" w:hAnsi="Aptos"/>
                <w:b w:val="0"/>
                <w:sz w:val="15"/>
              </w:rPr>
              <w:t>C009</w:t>
            </w:r>
          </w:p>
        </w:tc>
        <w:tc>
          <w:tcPr>
            <w:tcW w:type="dxa" w:w="3408"/>
            <w:vAlign w:val="center"/>
          </w:tcPr>
          <w:p>
            <w:pPr>
              <w:jc w:val="left"/>
            </w:pPr>
            <w:r/>
            <w:r>
              <w:rPr>
                <w:rFonts w:ascii="Aptos" w:hAnsi="Aptos"/>
                <w:b w:val="0"/>
                <w:sz w:val="15"/>
              </w:rPr>
              <w:t>Loyalty to employer</w:t>
            </w:r>
          </w:p>
        </w:tc>
        <w:tc>
          <w:tcPr>
            <w:tcW w:type="dxa" w:w="3408"/>
            <w:vAlign w:val="center"/>
          </w:tcPr>
          <w:p>
            <w:pPr>
              <w:jc w:val="left"/>
            </w:pPr>
            <w:r/>
            <w:r>
              <w:rPr>
                <w:rFonts w:ascii="Aptos" w:hAnsi="Aptos"/>
                <w:b w:val="0"/>
                <w:sz w:val="15"/>
              </w:rPr>
              <w:t>Scenario variation 9: identify the duty, conflict, and best next action.</w:t>
            </w:r>
          </w:p>
        </w:tc>
      </w:tr>
      <w:tr>
        <w:tc>
          <w:tcPr>
            <w:tcW w:type="dxa" w:w="3408"/>
            <w:vAlign w:val="center"/>
            <w:shd w:fill="F8FAFC"/>
          </w:tcPr>
          <w:p>
            <w:pPr>
              <w:jc w:val="left"/>
            </w:pPr>
            <w:r/>
            <w:r>
              <w:rPr>
                <w:rFonts w:ascii="Aptos" w:hAnsi="Aptos"/>
                <w:b w:val="0"/>
                <w:sz w:val="15"/>
              </w:rPr>
              <w:t>C010</w:t>
            </w:r>
          </w:p>
        </w:tc>
        <w:tc>
          <w:tcPr>
            <w:tcW w:type="dxa" w:w="3408"/>
            <w:vAlign w:val="center"/>
            <w:shd w:fill="F8FAFC"/>
          </w:tcPr>
          <w:p>
            <w:pPr>
              <w:jc w:val="left"/>
            </w:pPr>
            <w:r/>
            <w:r>
              <w:rPr>
                <w:rFonts w:ascii="Aptos" w:hAnsi="Aptos"/>
                <w:b w:val="0"/>
                <w:sz w:val="15"/>
              </w:rPr>
              <w:t>Outside compensation</w:t>
            </w:r>
          </w:p>
        </w:tc>
        <w:tc>
          <w:tcPr>
            <w:tcW w:type="dxa" w:w="3408"/>
            <w:vAlign w:val="center"/>
            <w:shd w:fill="F8FAFC"/>
          </w:tcPr>
          <w:p>
            <w:pPr>
              <w:jc w:val="left"/>
            </w:pPr>
            <w:r/>
            <w:r>
              <w:rPr>
                <w:rFonts w:ascii="Aptos" w:hAnsi="Aptos"/>
                <w:b w:val="0"/>
                <w:sz w:val="15"/>
              </w:rPr>
              <w:t>Scenario variation 10: identify the duty, conflict, and best next action.</w:t>
            </w:r>
          </w:p>
        </w:tc>
      </w:tr>
      <w:tr>
        <w:tc>
          <w:tcPr>
            <w:tcW w:type="dxa" w:w="3408"/>
            <w:vAlign w:val="center"/>
          </w:tcPr>
          <w:p>
            <w:pPr>
              <w:jc w:val="left"/>
            </w:pPr>
            <w:r/>
            <w:r>
              <w:rPr>
                <w:rFonts w:ascii="Aptos" w:hAnsi="Aptos"/>
                <w:b w:val="0"/>
                <w:sz w:val="15"/>
              </w:rPr>
              <w:t>C011</w:t>
            </w:r>
          </w:p>
        </w:tc>
        <w:tc>
          <w:tcPr>
            <w:tcW w:type="dxa" w:w="3408"/>
            <w:vAlign w:val="center"/>
          </w:tcPr>
          <w:p>
            <w:pPr>
              <w:jc w:val="left"/>
            </w:pPr>
            <w:r/>
            <w:r>
              <w:rPr>
                <w:rFonts w:ascii="Aptos" w:hAnsi="Aptos"/>
                <w:b w:val="0"/>
                <w:sz w:val="15"/>
              </w:rPr>
              <w:t>Supervision</w:t>
            </w:r>
          </w:p>
        </w:tc>
        <w:tc>
          <w:tcPr>
            <w:tcW w:type="dxa" w:w="3408"/>
            <w:vAlign w:val="center"/>
          </w:tcPr>
          <w:p>
            <w:pPr>
              <w:jc w:val="left"/>
            </w:pPr>
            <w:r/>
            <w:r>
              <w:rPr>
                <w:rFonts w:ascii="Aptos" w:hAnsi="Aptos"/>
                <w:b w:val="0"/>
                <w:sz w:val="15"/>
              </w:rPr>
              <w:t>Scenario variation 11: identify the duty, conflict, and best next action.</w:t>
            </w:r>
          </w:p>
        </w:tc>
      </w:tr>
      <w:tr>
        <w:tc>
          <w:tcPr>
            <w:tcW w:type="dxa" w:w="3408"/>
            <w:vAlign w:val="center"/>
            <w:shd w:fill="F8FAFC"/>
          </w:tcPr>
          <w:p>
            <w:pPr>
              <w:jc w:val="left"/>
            </w:pPr>
            <w:r/>
            <w:r>
              <w:rPr>
                <w:rFonts w:ascii="Aptos" w:hAnsi="Aptos"/>
                <w:b w:val="0"/>
                <w:sz w:val="15"/>
              </w:rPr>
              <w:t>C012</w:t>
            </w:r>
          </w:p>
        </w:tc>
        <w:tc>
          <w:tcPr>
            <w:tcW w:type="dxa" w:w="3408"/>
            <w:vAlign w:val="center"/>
            <w:shd w:fill="F8FAFC"/>
          </w:tcPr>
          <w:p>
            <w:pPr>
              <w:jc w:val="left"/>
            </w:pPr>
            <w:r/>
            <w:r>
              <w:rPr>
                <w:rFonts w:ascii="Aptos" w:hAnsi="Aptos"/>
                <w:b w:val="0"/>
                <w:sz w:val="15"/>
              </w:rPr>
              <w:t>Diligence</w:t>
            </w:r>
          </w:p>
        </w:tc>
        <w:tc>
          <w:tcPr>
            <w:tcW w:type="dxa" w:w="3408"/>
            <w:vAlign w:val="center"/>
            <w:shd w:fill="F8FAFC"/>
          </w:tcPr>
          <w:p>
            <w:pPr>
              <w:jc w:val="left"/>
            </w:pPr>
            <w:r/>
            <w:r>
              <w:rPr>
                <w:rFonts w:ascii="Aptos" w:hAnsi="Aptos"/>
                <w:b w:val="0"/>
                <w:sz w:val="15"/>
              </w:rPr>
              <w:t>Scenario variation 12: identify the duty, conflict, and best next action.</w:t>
            </w:r>
          </w:p>
        </w:tc>
      </w:tr>
      <w:tr>
        <w:tc>
          <w:tcPr>
            <w:tcW w:type="dxa" w:w="3408"/>
            <w:vAlign w:val="center"/>
          </w:tcPr>
          <w:p>
            <w:pPr>
              <w:jc w:val="left"/>
            </w:pPr>
            <w:r/>
            <w:r>
              <w:rPr>
                <w:rFonts w:ascii="Aptos" w:hAnsi="Aptos"/>
                <w:b w:val="0"/>
                <w:sz w:val="15"/>
              </w:rPr>
              <w:t>C013</w:t>
            </w:r>
          </w:p>
        </w:tc>
        <w:tc>
          <w:tcPr>
            <w:tcW w:type="dxa" w:w="3408"/>
            <w:vAlign w:val="center"/>
          </w:tcPr>
          <w:p>
            <w:pPr>
              <w:jc w:val="left"/>
            </w:pPr>
            <w:r/>
            <w:r>
              <w:rPr>
                <w:rFonts w:ascii="Aptos" w:hAnsi="Aptos"/>
                <w:b w:val="0"/>
                <w:sz w:val="15"/>
              </w:rPr>
              <w:t>Communication</w:t>
            </w:r>
          </w:p>
        </w:tc>
        <w:tc>
          <w:tcPr>
            <w:tcW w:type="dxa" w:w="3408"/>
            <w:vAlign w:val="center"/>
          </w:tcPr>
          <w:p>
            <w:pPr>
              <w:jc w:val="left"/>
            </w:pPr>
            <w:r/>
            <w:r>
              <w:rPr>
                <w:rFonts w:ascii="Aptos" w:hAnsi="Aptos"/>
                <w:b w:val="0"/>
                <w:sz w:val="15"/>
              </w:rPr>
              <w:t>Scenario variation 13: identify the duty, conflict, and best next action.</w:t>
            </w:r>
          </w:p>
        </w:tc>
      </w:tr>
      <w:tr>
        <w:tc>
          <w:tcPr>
            <w:tcW w:type="dxa" w:w="3408"/>
            <w:vAlign w:val="center"/>
            <w:shd w:fill="F8FAFC"/>
          </w:tcPr>
          <w:p>
            <w:pPr>
              <w:jc w:val="left"/>
            </w:pPr>
            <w:r/>
            <w:r>
              <w:rPr>
                <w:rFonts w:ascii="Aptos" w:hAnsi="Aptos"/>
                <w:b w:val="0"/>
                <w:sz w:val="15"/>
              </w:rPr>
              <w:t>C014</w:t>
            </w:r>
          </w:p>
        </w:tc>
        <w:tc>
          <w:tcPr>
            <w:tcW w:type="dxa" w:w="3408"/>
            <w:vAlign w:val="center"/>
            <w:shd w:fill="F8FAFC"/>
          </w:tcPr>
          <w:p>
            <w:pPr>
              <w:jc w:val="left"/>
            </w:pPr>
            <w:r/>
            <w:r>
              <w:rPr>
                <w:rFonts w:ascii="Aptos" w:hAnsi="Aptos"/>
                <w:b w:val="0"/>
                <w:sz w:val="15"/>
              </w:rPr>
              <w:t>Record retention</w:t>
            </w:r>
          </w:p>
        </w:tc>
        <w:tc>
          <w:tcPr>
            <w:tcW w:type="dxa" w:w="3408"/>
            <w:vAlign w:val="center"/>
            <w:shd w:fill="F8FAFC"/>
          </w:tcPr>
          <w:p>
            <w:pPr>
              <w:jc w:val="left"/>
            </w:pPr>
            <w:r/>
            <w:r>
              <w:rPr>
                <w:rFonts w:ascii="Aptos" w:hAnsi="Aptos"/>
                <w:b w:val="0"/>
                <w:sz w:val="15"/>
              </w:rPr>
              <w:t>Scenario variation 14: identify the duty, conflict, and best next action.</w:t>
            </w:r>
          </w:p>
        </w:tc>
      </w:tr>
      <w:tr>
        <w:tc>
          <w:tcPr>
            <w:tcW w:type="dxa" w:w="3408"/>
            <w:vAlign w:val="center"/>
          </w:tcPr>
          <w:p>
            <w:pPr>
              <w:jc w:val="left"/>
            </w:pPr>
            <w:r/>
            <w:r>
              <w:rPr>
                <w:rFonts w:ascii="Aptos" w:hAnsi="Aptos"/>
                <w:b w:val="0"/>
                <w:sz w:val="15"/>
              </w:rPr>
              <w:t>C015</w:t>
            </w:r>
          </w:p>
        </w:tc>
        <w:tc>
          <w:tcPr>
            <w:tcW w:type="dxa" w:w="3408"/>
            <w:vAlign w:val="center"/>
          </w:tcPr>
          <w:p>
            <w:pPr>
              <w:jc w:val="left"/>
            </w:pPr>
            <w:r/>
            <w:r>
              <w:rPr>
                <w:rFonts w:ascii="Aptos" w:hAnsi="Aptos"/>
                <w:b w:val="0"/>
                <w:sz w:val="15"/>
              </w:rPr>
              <w:t>Conflict disclosure</w:t>
            </w:r>
          </w:p>
        </w:tc>
        <w:tc>
          <w:tcPr>
            <w:tcW w:type="dxa" w:w="3408"/>
            <w:vAlign w:val="center"/>
          </w:tcPr>
          <w:p>
            <w:pPr>
              <w:jc w:val="left"/>
            </w:pPr>
            <w:r/>
            <w:r>
              <w:rPr>
                <w:rFonts w:ascii="Aptos" w:hAnsi="Aptos"/>
                <w:b w:val="0"/>
                <w:sz w:val="15"/>
              </w:rPr>
              <w:t>Scenario variation 15: identify the duty, conflict, and best next action.</w:t>
            </w:r>
          </w:p>
        </w:tc>
      </w:tr>
      <w:tr>
        <w:tc>
          <w:tcPr>
            <w:tcW w:type="dxa" w:w="3408"/>
            <w:vAlign w:val="center"/>
            <w:shd w:fill="F8FAFC"/>
          </w:tcPr>
          <w:p>
            <w:pPr>
              <w:jc w:val="left"/>
            </w:pPr>
            <w:r/>
            <w:r>
              <w:rPr>
                <w:rFonts w:ascii="Aptos" w:hAnsi="Aptos"/>
                <w:b w:val="0"/>
                <w:sz w:val="15"/>
              </w:rPr>
              <w:t>C016</w:t>
            </w:r>
          </w:p>
        </w:tc>
        <w:tc>
          <w:tcPr>
            <w:tcW w:type="dxa" w:w="3408"/>
            <w:vAlign w:val="center"/>
            <w:shd w:fill="F8FAFC"/>
          </w:tcPr>
          <w:p>
            <w:pPr>
              <w:jc w:val="left"/>
            </w:pPr>
            <w:r/>
            <w:r>
              <w:rPr>
                <w:rFonts w:ascii="Aptos" w:hAnsi="Aptos"/>
                <w:b w:val="0"/>
                <w:sz w:val="15"/>
              </w:rPr>
              <w:t>Priority of transactions</w:t>
            </w:r>
          </w:p>
        </w:tc>
        <w:tc>
          <w:tcPr>
            <w:tcW w:type="dxa" w:w="3408"/>
            <w:vAlign w:val="center"/>
            <w:shd w:fill="F8FAFC"/>
          </w:tcPr>
          <w:p>
            <w:pPr>
              <w:jc w:val="left"/>
            </w:pPr>
            <w:r/>
            <w:r>
              <w:rPr>
                <w:rFonts w:ascii="Aptos" w:hAnsi="Aptos"/>
                <w:b w:val="0"/>
                <w:sz w:val="15"/>
              </w:rPr>
              <w:t>Scenario variation 16: identify the duty, conflict, and best next action.</w:t>
            </w:r>
          </w:p>
        </w:tc>
      </w:tr>
      <w:tr>
        <w:tc>
          <w:tcPr>
            <w:tcW w:type="dxa" w:w="3408"/>
            <w:vAlign w:val="center"/>
          </w:tcPr>
          <w:p>
            <w:pPr>
              <w:jc w:val="left"/>
            </w:pPr>
            <w:r/>
            <w:r>
              <w:rPr>
                <w:rFonts w:ascii="Aptos" w:hAnsi="Aptos"/>
                <w:b w:val="0"/>
                <w:sz w:val="15"/>
              </w:rPr>
              <w:t>C017</w:t>
            </w:r>
          </w:p>
        </w:tc>
        <w:tc>
          <w:tcPr>
            <w:tcW w:type="dxa" w:w="3408"/>
            <w:vAlign w:val="center"/>
          </w:tcPr>
          <w:p>
            <w:pPr>
              <w:jc w:val="left"/>
            </w:pPr>
            <w:r/>
            <w:r>
              <w:rPr>
                <w:rFonts w:ascii="Aptos" w:hAnsi="Aptos"/>
                <w:b w:val="0"/>
                <w:sz w:val="15"/>
              </w:rPr>
              <w:t>Referral fees</w:t>
            </w:r>
          </w:p>
        </w:tc>
        <w:tc>
          <w:tcPr>
            <w:tcW w:type="dxa" w:w="3408"/>
            <w:vAlign w:val="center"/>
          </w:tcPr>
          <w:p>
            <w:pPr>
              <w:jc w:val="left"/>
            </w:pPr>
            <w:r/>
            <w:r>
              <w:rPr>
                <w:rFonts w:ascii="Aptos" w:hAnsi="Aptos"/>
                <w:b w:val="0"/>
                <w:sz w:val="15"/>
              </w:rPr>
              <w:t>Scenario variation 17: identify the duty, conflict, and best next action.</w:t>
            </w:r>
          </w:p>
        </w:tc>
      </w:tr>
      <w:tr>
        <w:tc>
          <w:tcPr>
            <w:tcW w:type="dxa" w:w="3408"/>
            <w:vAlign w:val="center"/>
            <w:shd w:fill="F8FAFC"/>
          </w:tcPr>
          <w:p>
            <w:pPr>
              <w:jc w:val="left"/>
            </w:pPr>
            <w:r/>
            <w:r>
              <w:rPr>
                <w:rFonts w:ascii="Aptos" w:hAnsi="Aptos"/>
                <w:b w:val="0"/>
                <w:sz w:val="15"/>
              </w:rPr>
              <w:t>C018</w:t>
            </w:r>
          </w:p>
        </w:tc>
        <w:tc>
          <w:tcPr>
            <w:tcW w:type="dxa" w:w="3408"/>
            <w:vAlign w:val="center"/>
            <w:shd w:fill="F8FAFC"/>
          </w:tcPr>
          <w:p>
            <w:pPr>
              <w:jc w:val="left"/>
            </w:pPr>
            <w:r/>
            <w:r>
              <w:rPr>
                <w:rFonts w:ascii="Aptos" w:hAnsi="Aptos"/>
                <w:b w:val="0"/>
                <w:sz w:val="15"/>
              </w:rPr>
              <w:t>CFA program conduct</w:t>
            </w:r>
          </w:p>
        </w:tc>
        <w:tc>
          <w:tcPr>
            <w:tcW w:type="dxa" w:w="3408"/>
            <w:vAlign w:val="center"/>
            <w:shd w:fill="F8FAFC"/>
          </w:tcPr>
          <w:p>
            <w:pPr>
              <w:jc w:val="left"/>
            </w:pPr>
            <w:r/>
            <w:r>
              <w:rPr>
                <w:rFonts w:ascii="Aptos" w:hAnsi="Aptos"/>
                <w:b w:val="0"/>
                <w:sz w:val="15"/>
              </w:rPr>
              <w:t>Scenario variation 18: identify the duty, conflict, and best next action.</w:t>
            </w:r>
          </w:p>
        </w:tc>
      </w:tr>
      <w:tr>
        <w:tc>
          <w:tcPr>
            <w:tcW w:type="dxa" w:w="3408"/>
            <w:vAlign w:val="center"/>
          </w:tcPr>
          <w:p>
            <w:pPr>
              <w:jc w:val="left"/>
            </w:pPr>
            <w:r/>
            <w:r>
              <w:rPr>
                <w:rFonts w:ascii="Aptos" w:hAnsi="Aptos"/>
                <w:b w:val="0"/>
                <w:sz w:val="15"/>
              </w:rPr>
              <w:t>C019</w:t>
            </w:r>
          </w:p>
        </w:tc>
        <w:tc>
          <w:tcPr>
            <w:tcW w:type="dxa" w:w="3408"/>
            <w:vAlign w:val="center"/>
          </w:tcPr>
          <w:p>
            <w:pPr>
              <w:jc w:val="left"/>
            </w:pPr>
            <w:r/>
            <w:r>
              <w:rPr>
                <w:rFonts w:ascii="Aptos" w:hAnsi="Aptos"/>
                <w:b w:val="0"/>
                <w:sz w:val="15"/>
              </w:rPr>
              <w:t>Designation reference</w:t>
            </w:r>
          </w:p>
        </w:tc>
        <w:tc>
          <w:tcPr>
            <w:tcW w:type="dxa" w:w="3408"/>
            <w:vAlign w:val="center"/>
          </w:tcPr>
          <w:p>
            <w:pPr>
              <w:jc w:val="left"/>
            </w:pPr>
            <w:r/>
            <w:r>
              <w:rPr>
                <w:rFonts w:ascii="Aptos" w:hAnsi="Aptos"/>
                <w:b w:val="0"/>
                <w:sz w:val="15"/>
              </w:rPr>
              <w:t>Scenario variation 19: identify the duty, conflict, and best next action.</w:t>
            </w:r>
          </w:p>
        </w:tc>
      </w:tr>
      <w:tr>
        <w:tc>
          <w:tcPr>
            <w:tcW w:type="dxa" w:w="3408"/>
            <w:vAlign w:val="center"/>
            <w:shd w:fill="F8FAFC"/>
          </w:tcPr>
          <w:p>
            <w:pPr>
              <w:jc w:val="left"/>
            </w:pPr>
            <w:r/>
            <w:r>
              <w:rPr>
                <w:rFonts w:ascii="Aptos" w:hAnsi="Aptos"/>
                <w:b w:val="0"/>
                <w:sz w:val="15"/>
              </w:rPr>
              <w:t>C020</w:t>
            </w:r>
          </w:p>
        </w:tc>
        <w:tc>
          <w:tcPr>
            <w:tcW w:type="dxa" w:w="3408"/>
            <w:vAlign w:val="center"/>
            <w:shd w:fill="F8FAFC"/>
          </w:tcPr>
          <w:p>
            <w:pPr>
              <w:jc w:val="left"/>
            </w:pPr>
            <w:r/>
            <w:r>
              <w:rPr>
                <w:rFonts w:ascii="Aptos" w:hAnsi="Aptos"/>
                <w:b w:val="0"/>
                <w:sz w:val="15"/>
              </w:rPr>
              <w:t>Misrepresentation</w:t>
            </w:r>
          </w:p>
        </w:tc>
        <w:tc>
          <w:tcPr>
            <w:tcW w:type="dxa" w:w="3408"/>
            <w:vAlign w:val="center"/>
            <w:shd w:fill="F8FAFC"/>
          </w:tcPr>
          <w:p>
            <w:pPr>
              <w:jc w:val="left"/>
            </w:pPr>
            <w:r/>
            <w:r>
              <w:rPr>
                <w:rFonts w:ascii="Aptos" w:hAnsi="Aptos"/>
                <w:b w:val="0"/>
                <w:sz w:val="15"/>
              </w:rPr>
              <w:t>Scenario variation 20: identify the duty, conflict, and best next action.</w:t>
            </w:r>
          </w:p>
        </w:tc>
      </w:tr>
      <w:tr>
        <w:tc>
          <w:tcPr>
            <w:tcW w:type="dxa" w:w="3408"/>
            <w:vAlign w:val="center"/>
          </w:tcPr>
          <w:p>
            <w:pPr>
              <w:jc w:val="left"/>
            </w:pPr>
            <w:r/>
            <w:r>
              <w:rPr>
                <w:rFonts w:ascii="Aptos" w:hAnsi="Aptos"/>
                <w:b w:val="0"/>
                <w:sz w:val="15"/>
              </w:rPr>
              <w:t>C021</w:t>
            </w:r>
          </w:p>
        </w:tc>
        <w:tc>
          <w:tcPr>
            <w:tcW w:type="dxa" w:w="3408"/>
            <w:vAlign w:val="center"/>
          </w:tcPr>
          <w:p>
            <w:pPr>
              <w:jc w:val="left"/>
            </w:pPr>
            <w:r/>
            <w:r>
              <w:rPr>
                <w:rFonts w:ascii="Aptos" w:hAnsi="Aptos"/>
                <w:b w:val="0"/>
                <w:sz w:val="15"/>
              </w:rPr>
              <w:t>Independence</w:t>
            </w:r>
          </w:p>
        </w:tc>
        <w:tc>
          <w:tcPr>
            <w:tcW w:type="dxa" w:w="3408"/>
            <w:vAlign w:val="center"/>
          </w:tcPr>
          <w:p>
            <w:pPr>
              <w:jc w:val="left"/>
            </w:pPr>
            <w:r/>
            <w:r>
              <w:rPr>
                <w:rFonts w:ascii="Aptos" w:hAnsi="Aptos"/>
                <w:b w:val="0"/>
                <w:sz w:val="15"/>
              </w:rPr>
              <w:t>Scenario variation 21: identify the duty, conflict, and best next action.</w:t>
            </w:r>
          </w:p>
        </w:tc>
      </w:tr>
      <w:tr>
        <w:tc>
          <w:tcPr>
            <w:tcW w:type="dxa" w:w="3408"/>
            <w:vAlign w:val="center"/>
            <w:shd w:fill="F8FAFC"/>
          </w:tcPr>
          <w:p>
            <w:pPr>
              <w:jc w:val="left"/>
            </w:pPr>
            <w:r/>
            <w:r>
              <w:rPr>
                <w:rFonts w:ascii="Aptos" w:hAnsi="Aptos"/>
                <w:b w:val="0"/>
                <w:sz w:val="15"/>
              </w:rPr>
              <w:t>C022</w:t>
            </w:r>
          </w:p>
        </w:tc>
        <w:tc>
          <w:tcPr>
            <w:tcW w:type="dxa" w:w="3408"/>
            <w:vAlign w:val="center"/>
            <w:shd w:fill="F8FAFC"/>
          </w:tcPr>
          <w:p>
            <w:pPr>
              <w:jc w:val="left"/>
            </w:pPr>
            <w:r/>
            <w:r>
              <w:rPr>
                <w:rFonts w:ascii="Aptos" w:hAnsi="Aptos"/>
                <w:b w:val="0"/>
                <w:sz w:val="15"/>
              </w:rPr>
              <w:t>Material nonpublic information</w:t>
            </w:r>
          </w:p>
        </w:tc>
        <w:tc>
          <w:tcPr>
            <w:tcW w:type="dxa" w:w="3408"/>
            <w:vAlign w:val="center"/>
            <w:shd w:fill="F8FAFC"/>
          </w:tcPr>
          <w:p>
            <w:pPr>
              <w:jc w:val="left"/>
            </w:pPr>
            <w:r/>
            <w:r>
              <w:rPr>
                <w:rFonts w:ascii="Aptos" w:hAnsi="Aptos"/>
                <w:b w:val="0"/>
                <w:sz w:val="15"/>
              </w:rPr>
              <w:t>Scenario variation 22: identify the duty, conflict, and best next action.</w:t>
            </w:r>
          </w:p>
        </w:tc>
      </w:tr>
      <w:tr>
        <w:tc>
          <w:tcPr>
            <w:tcW w:type="dxa" w:w="3408"/>
            <w:vAlign w:val="center"/>
          </w:tcPr>
          <w:p>
            <w:pPr>
              <w:jc w:val="left"/>
            </w:pPr>
            <w:r/>
            <w:r>
              <w:rPr>
                <w:rFonts w:ascii="Aptos" w:hAnsi="Aptos"/>
                <w:b w:val="0"/>
                <w:sz w:val="15"/>
              </w:rPr>
              <w:t>C023</w:t>
            </w:r>
          </w:p>
        </w:tc>
        <w:tc>
          <w:tcPr>
            <w:tcW w:type="dxa" w:w="3408"/>
            <w:vAlign w:val="center"/>
          </w:tcPr>
          <w:p>
            <w:pPr>
              <w:jc w:val="left"/>
            </w:pPr>
            <w:r/>
            <w:r>
              <w:rPr>
                <w:rFonts w:ascii="Aptos" w:hAnsi="Aptos"/>
                <w:b w:val="0"/>
                <w:sz w:val="15"/>
              </w:rPr>
              <w:t>Manipulation</w:t>
            </w:r>
          </w:p>
        </w:tc>
        <w:tc>
          <w:tcPr>
            <w:tcW w:type="dxa" w:w="3408"/>
            <w:vAlign w:val="center"/>
          </w:tcPr>
          <w:p>
            <w:pPr>
              <w:jc w:val="left"/>
            </w:pPr>
            <w:r/>
            <w:r>
              <w:rPr>
                <w:rFonts w:ascii="Aptos" w:hAnsi="Aptos"/>
                <w:b w:val="0"/>
                <w:sz w:val="15"/>
              </w:rPr>
              <w:t>Scenario variation 23: identify the duty, conflict, and best next action.</w:t>
            </w:r>
          </w:p>
        </w:tc>
      </w:tr>
      <w:tr>
        <w:tc>
          <w:tcPr>
            <w:tcW w:type="dxa" w:w="3408"/>
            <w:vAlign w:val="center"/>
            <w:shd w:fill="F8FAFC"/>
          </w:tcPr>
          <w:p>
            <w:pPr>
              <w:jc w:val="left"/>
            </w:pPr>
            <w:r/>
            <w:r>
              <w:rPr>
                <w:rFonts w:ascii="Aptos" w:hAnsi="Aptos"/>
                <w:b w:val="0"/>
                <w:sz w:val="15"/>
              </w:rPr>
              <w:t>C024</w:t>
            </w:r>
          </w:p>
        </w:tc>
        <w:tc>
          <w:tcPr>
            <w:tcW w:type="dxa" w:w="3408"/>
            <w:vAlign w:val="center"/>
            <w:shd w:fill="F8FAFC"/>
          </w:tcPr>
          <w:p>
            <w:pPr>
              <w:jc w:val="left"/>
            </w:pPr>
            <w:r/>
            <w:r>
              <w:rPr>
                <w:rFonts w:ascii="Aptos" w:hAnsi="Aptos"/>
                <w:b w:val="0"/>
                <w:sz w:val="15"/>
              </w:rPr>
              <w:t>Loyalty to clients</w:t>
            </w:r>
          </w:p>
        </w:tc>
        <w:tc>
          <w:tcPr>
            <w:tcW w:type="dxa" w:w="3408"/>
            <w:vAlign w:val="center"/>
            <w:shd w:fill="F8FAFC"/>
          </w:tcPr>
          <w:p>
            <w:pPr>
              <w:jc w:val="left"/>
            </w:pPr>
            <w:r/>
            <w:r>
              <w:rPr>
                <w:rFonts w:ascii="Aptos" w:hAnsi="Aptos"/>
                <w:b w:val="0"/>
                <w:sz w:val="15"/>
              </w:rPr>
              <w:t>Scenario variation 24: identify the duty, conflict, and best next action.</w:t>
            </w:r>
          </w:p>
        </w:tc>
      </w:tr>
      <w:tr>
        <w:tc>
          <w:tcPr>
            <w:tcW w:type="dxa" w:w="3408"/>
            <w:vAlign w:val="center"/>
          </w:tcPr>
          <w:p>
            <w:pPr>
              <w:jc w:val="left"/>
            </w:pPr>
            <w:r/>
            <w:r>
              <w:rPr>
                <w:rFonts w:ascii="Aptos" w:hAnsi="Aptos"/>
                <w:b w:val="0"/>
                <w:sz w:val="15"/>
              </w:rPr>
              <w:t>C025</w:t>
            </w:r>
          </w:p>
        </w:tc>
        <w:tc>
          <w:tcPr>
            <w:tcW w:type="dxa" w:w="3408"/>
            <w:vAlign w:val="center"/>
          </w:tcPr>
          <w:p>
            <w:pPr>
              <w:jc w:val="left"/>
            </w:pPr>
            <w:r/>
            <w:r>
              <w:rPr>
                <w:rFonts w:ascii="Aptos" w:hAnsi="Aptos"/>
                <w:b w:val="0"/>
                <w:sz w:val="15"/>
              </w:rPr>
              <w:t>Fair dealing</w:t>
            </w:r>
          </w:p>
        </w:tc>
        <w:tc>
          <w:tcPr>
            <w:tcW w:type="dxa" w:w="3408"/>
            <w:vAlign w:val="center"/>
          </w:tcPr>
          <w:p>
            <w:pPr>
              <w:jc w:val="left"/>
            </w:pPr>
            <w:r/>
            <w:r>
              <w:rPr>
                <w:rFonts w:ascii="Aptos" w:hAnsi="Aptos"/>
                <w:b w:val="0"/>
                <w:sz w:val="15"/>
              </w:rPr>
              <w:t>Scenario variation 25: identify the duty, conflict, and best next action.</w:t>
            </w:r>
          </w:p>
        </w:tc>
      </w:tr>
    </w:tbl>
    <w:p>
      <w:r>
        <w:br w:type="page"/>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Case ID</w:t>
            </w:r>
          </w:p>
        </w:tc>
        <w:tc>
          <w:tcPr>
            <w:tcW w:type="dxa" w:w="3408"/>
            <w:vAlign w:val="center"/>
            <w:shd w:fill="1F4E78"/>
          </w:tcPr>
          <w:p>
            <w:pPr>
              <w:jc w:val="center"/>
            </w:pPr>
            <w:r/>
            <w:r>
              <w:rPr>
                <w:rFonts w:ascii="Aptos" w:hAnsi="Aptos"/>
                <w:b/>
                <w:color w:val="FFFFFF"/>
                <w:sz w:val="18"/>
              </w:rPr>
              <w:t>Primary theme</w:t>
            </w:r>
          </w:p>
        </w:tc>
        <w:tc>
          <w:tcPr>
            <w:tcW w:type="dxa" w:w="3408"/>
            <w:vAlign w:val="center"/>
            <w:shd w:fill="1F4E78"/>
          </w:tcPr>
          <w:p>
            <w:pPr>
              <w:jc w:val="center"/>
            </w:pPr>
            <w:r/>
            <w:r>
              <w:rPr>
                <w:rFonts w:ascii="Aptos" w:hAnsi="Aptos"/>
                <w:b/>
                <w:color w:val="FFFFFF"/>
                <w:sz w:val="18"/>
              </w:rPr>
              <w:t>Task</w:t>
            </w:r>
          </w:p>
        </w:tc>
      </w:tr>
      <w:tr>
        <w:tc>
          <w:tcPr>
            <w:tcW w:type="dxa" w:w="3408"/>
            <w:vAlign w:val="center"/>
          </w:tcPr>
          <w:p>
            <w:pPr>
              <w:jc w:val="left"/>
            </w:pPr>
            <w:r/>
            <w:r>
              <w:rPr>
                <w:rFonts w:ascii="Aptos" w:hAnsi="Aptos"/>
                <w:b w:val="0"/>
                <w:sz w:val="15"/>
              </w:rPr>
              <w:t>C026</w:t>
            </w:r>
          </w:p>
        </w:tc>
        <w:tc>
          <w:tcPr>
            <w:tcW w:type="dxa" w:w="3408"/>
            <w:vAlign w:val="center"/>
          </w:tcPr>
          <w:p>
            <w:pPr>
              <w:jc w:val="left"/>
            </w:pPr>
            <w:r/>
            <w:r>
              <w:rPr>
                <w:rFonts w:ascii="Aptos" w:hAnsi="Aptos"/>
                <w:b w:val="0"/>
                <w:sz w:val="15"/>
              </w:rPr>
              <w:t>Suitability</w:t>
            </w:r>
          </w:p>
        </w:tc>
        <w:tc>
          <w:tcPr>
            <w:tcW w:type="dxa" w:w="3408"/>
            <w:vAlign w:val="center"/>
          </w:tcPr>
          <w:p>
            <w:pPr>
              <w:jc w:val="left"/>
            </w:pPr>
            <w:r/>
            <w:r>
              <w:rPr>
                <w:rFonts w:ascii="Aptos" w:hAnsi="Aptos"/>
                <w:b w:val="0"/>
                <w:sz w:val="15"/>
              </w:rPr>
              <w:t>Scenario variation 26: identify the duty, conflict, and best next action.</w:t>
            </w:r>
          </w:p>
        </w:tc>
      </w:tr>
      <w:tr>
        <w:tc>
          <w:tcPr>
            <w:tcW w:type="dxa" w:w="3408"/>
            <w:vAlign w:val="center"/>
            <w:shd w:fill="F8FAFC"/>
          </w:tcPr>
          <w:p>
            <w:pPr>
              <w:jc w:val="left"/>
            </w:pPr>
            <w:r/>
            <w:r>
              <w:rPr>
                <w:rFonts w:ascii="Aptos" w:hAnsi="Aptos"/>
                <w:b w:val="0"/>
                <w:sz w:val="15"/>
              </w:rPr>
              <w:t>C027</w:t>
            </w:r>
          </w:p>
        </w:tc>
        <w:tc>
          <w:tcPr>
            <w:tcW w:type="dxa" w:w="3408"/>
            <w:vAlign w:val="center"/>
            <w:shd w:fill="F8FAFC"/>
          </w:tcPr>
          <w:p>
            <w:pPr>
              <w:jc w:val="left"/>
            </w:pPr>
            <w:r/>
            <w:r>
              <w:rPr>
                <w:rFonts w:ascii="Aptos" w:hAnsi="Aptos"/>
                <w:b w:val="0"/>
                <w:sz w:val="15"/>
              </w:rPr>
              <w:t>Performance presentation</w:t>
            </w:r>
          </w:p>
        </w:tc>
        <w:tc>
          <w:tcPr>
            <w:tcW w:type="dxa" w:w="3408"/>
            <w:vAlign w:val="center"/>
            <w:shd w:fill="F8FAFC"/>
          </w:tcPr>
          <w:p>
            <w:pPr>
              <w:jc w:val="left"/>
            </w:pPr>
            <w:r/>
            <w:r>
              <w:rPr>
                <w:rFonts w:ascii="Aptos" w:hAnsi="Aptos"/>
                <w:b w:val="0"/>
                <w:sz w:val="15"/>
              </w:rPr>
              <w:t>Scenario variation 27: identify the duty, conflict, and best next action.</w:t>
            </w:r>
          </w:p>
        </w:tc>
      </w:tr>
      <w:tr>
        <w:tc>
          <w:tcPr>
            <w:tcW w:type="dxa" w:w="3408"/>
            <w:vAlign w:val="center"/>
          </w:tcPr>
          <w:p>
            <w:pPr>
              <w:jc w:val="left"/>
            </w:pPr>
            <w:r/>
            <w:r>
              <w:rPr>
                <w:rFonts w:ascii="Aptos" w:hAnsi="Aptos"/>
                <w:b w:val="0"/>
                <w:sz w:val="15"/>
              </w:rPr>
              <w:t>C028</w:t>
            </w:r>
          </w:p>
        </w:tc>
        <w:tc>
          <w:tcPr>
            <w:tcW w:type="dxa" w:w="3408"/>
            <w:vAlign w:val="center"/>
          </w:tcPr>
          <w:p>
            <w:pPr>
              <w:jc w:val="left"/>
            </w:pPr>
            <w:r/>
            <w:r>
              <w:rPr>
                <w:rFonts w:ascii="Aptos" w:hAnsi="Aptos"/>
                <w:b w:val="0"/>
                <w:sz w:val="15"/>
              </w:rPr>
              <w:t>Confidentiality</w:t>
            </w:r>
          </w:p>
        </w:tc>
        <w:tc>
          <w:tcPr>
            <w:tcW w:type="dxa" w:w="3408"/>
            <w:vAlign w:val="center"/>
          </w:tcPr>
          <w:p>
            <w:pPr>
              <w:jc w:val="left"/>
            </w:pPr>
            <w:r/>
            <w:r>
              <w:rPr>
                <w:rFonts w:ascii="Aptos" w:hAnsi="Aptos"/>
                <w:b w:val="0"/>
                <w:sz w:val="15"/>
              </w:rPr>
              <w:t>Scenario variation 28: identify the duty, conflict, and best next action.</w:t>
            </w:r>
          </w:p>
        </w:tc>
      </w:tr>
      <w:tr>
        <w:tc>
          <w:tcPr>
            <w:tcW w:type="dxa" w:w="3408"/>
            <w:vAlign w:val="center"/>
            <w:shd w:fill="F8FAFC"/>
          </w:tcPr>
          <w:p>
            <w:pPr>
              <w:jc w:val="left"/>
            </w:pPr>
            <w:r/>
            <w:r>
              <w:rPr>
                <w:rFonts w:ascii="Aptos" w:hAnsi="Aptos"/>
                <w:b w:val="0"/>
                <w:sz w:val="15"/>
              </w:rPr>
              <w:t>C029</w:t>
            </w:r>
          </w:p>
        </w:tc>
        <w:tc>
          <w:tcPr>
            <w:tcW w:type="dxa" w:w="3408"/>
            <w:vAlign w:val="center"/>
            <w:shd w:fill="F8FAFC"/>
          </w:tcPr>
          <w:p>
            <w:pPr>
              <w:jc w:val="left"/>
            </w:pPr>
            <w:r/>
            <w:r>
              <w:rPr>
                <w:rFonts w:ascii="Aptos" w:hAnsi="Aptos"/>
                <w:b w:val="0"/>
                <w:sz w:val="15"/>
              </w:rPr>
              <w:t>Loyalty to employer</w:t>
            </w:r>
          </w:p>
        </w:tc>
        <w:tc>
          <w:tcPr>
            <w:tcW w:type="dxa" w:w="3408"/>
            <w:vAlign w:val="center"/>
            <w:shd w:fill="F8FAFC"/>
          </w:tcPr>
          <w:p>
            <w:pPr>
              <w:jc w:val="left"/>
            </w:pPr>
            <w:r/>
            <w:r>
              <w:rPr>
                <w:rFonts w:ascii="Aptos" w:hAnsi="Aptos"/>
                <w:b w:val="0"/>
                <w:sz w:val="15"/>
              </w:rPr>
              <w:t>Scenario variation 29: identify the duty, conflict, and best next action.</w:t>
            </w:r>
          </w:p>
        </w:tc>
      </w:tr>
      <w:tr>
        <w:tc>
          <w:tcPr>
            <w:tcW w:type="dxa" w:w="3408"/>
            <w:vAlign w:val="center"/>
          </w:tcPr>
          <w:p>
            <w:pPr>
              <w:jc w:val="left"/>
            </w:pPr>
            <w:r/>
            <w:r>
              <w:rPr>
                <w:rFonts w:ascii="Aptos" w:hAnsi="Aptos"/>
                <w:b w:val="0"/>
                <w:sz w:val="15"/>
              </w:rPr>
              <w:t>C030</w:t>
            </w:r>
          </w:p>
        </w:tc>
        <w:tc>
          <w:tcPr>
            <w:tcW w:type="dxa" w:w="3408"/>
            <w:vAlign w:val="center"/>
          </w:tcPr>
          <w:p>
            <w:pPr>
              <w:jc w:val="left"/>
            </w:pPr>
            <w:r/>
            <w:r>
              <w:rPr>
                <w:rFonts w:ascii="Aptos" w:hAnsi="Aptos"/>
                <w:b w:val="0"/>
                <w:sz w:val="15"/>
              </w:rPr>
              <w:t>Outside compensation</w:t>
            </w:r>
          </w:p>
        </w:tc>
        <w:tc>
          <w:tcPr>
            <w:tcW w:type="dxa" w:w="3408"/>
            <w:vAlign w:val="center"/>
          </w:tcPr>
          <w:p>
            <w:pPr>
              <w:jc w:val="left"/>
            </w:pPr>
            <w:r/>
            <w:r>
              <w:rPr>
                <w:rFonts w:ascii="Aptos" w:hAnsi="Aptos"/>
                <w:b w:val="0"/>
                <w:sz w:val="15"/>
              </w:rPr>
              <w:t>Scenario variation 30: identify the duty, conflict, and best next action.</w:t>
            </w:r>
          </w:p>
        </w:tc>
      </w:tr>
      <w:tr>
        <w:tc>
          <w:tcPr>
            <w:tcW w:type="dxa" w:w="3408"/>
            <w:vAlign w:val="center"/>
            <w:shd w:fill="F8FAFC"/>
          </w:tcPr>
          <w:p>
            <w:pPr>
              <w:jc w:val="left"/>
            </w:pPr>
            <w:r/>
            <w:r>
              <w:rPr>
                <w:rFonts w:ascii="Aptos" w:hAnsi="Aptos"/>
                <w:b w:val="0"/>
                <w:sz w:val="15"/>
              </w:rPr>
              <w:t>C031</w:t>
            </w:r>
          </w:p>
        </w:tc>
        <w:tc>
          <w:tcPr>
            <w:tcW w:type="dxa" w:w="3408"/>
            <w:vAlign w:val="center"/>
            <w:shd w:fill="F8FAFC"/>
          </w:tcPr>
          <w:p>
            <w:pPr>
              <w:jc w:val="left"/>
            </w:pPr>
            <w:r/>
            <w:r>
              <w:rPr>
                <w:rFonts w:ascii="Aptos" w:hAnsi="Aptos"/>
                <w:b w:val="0"/>
                <w:sz w:val="15"/>
              </w:rPr>
              <w:t>Supervision</w:t>
            </w:r>
          </w:p>
        </w:tc>
        <w:tc>
          <w:tcPr>
            <w:tcW w:type="dxa" w:w="3408"/>
            <w:vAlign w:val="center"/>
            <w:shd w:fill="F8FAFC"/>
          </w:tcPr>
          <w:p>
            <w:pPr>
              <w:jc w:val="left"/>
            </w:pPr>
            <w:r/>
            <w:r>
              <w:rPr>
                <w:rFonts w:ascii="Aptos" w:hAnsi="Aptos"/>
                <w:b w:val="0"/>
                <w:sz w:val="15"/>
              </w:rPr>
              <w:t>Scenario variation 31: identify the duty, conflict, and best next action.</w:t>
            </w:r>
          </w:p>
        </w:tc>
      </w:tr>
      <w:tr>
        <w:tc>
          <w:tcPr>
            <w:tcW w:type="dxa" w:w="3408"/>
            <w:vAlign w:val="center"/>
          </w:tcPr>
          <w:p>
            <w:pPr>
              <w:jc w:val="left"/>
            </w:pPr>
            <w:r/>
            <w:r>
              <w:rPr>
                <w:rFonts w:ascii="Aptos" w:hAnsi="Aptos"/>
                <w:b w:val="0"/>
                <w:sz w:val="15"/>
              </w:rPr>
              <w:t>C032</w:t>
            </w:r>
          </w:p>
        </w:tc>
        <w:tc>
          <w:tcPr>
            <w:tcW w:type="dxa" w:w="3408"/>
            <w:vAlign w:val="center"/>
          </w:tcPr>
          <w:p>
            <w:pPr>
              <w:jc w:val="left"/>
            </w:pPr>
            <w:r/>
            <w:r>
              <w:rPr>
                <w:rFonts w:ascii="Aptos" w:hAnsi="Aptos"/>
                <w:b w:val="0"/>
                <w:sz w:val="15"/>
              </w:rPr>
              <w:t>Diligence</w:t>
            </w:r>
          </w:p>
        </w:tc>
        <w:tc>
          <w:tcPr>
            <w:tcW w:type="dxa" w:w="3408"/>
            <w:vAlign w:val="center"/>
          </w:tcPr>
          <w:p>
            <w:pPr>
              <w:jc w:val="left"/>
            </w:pPr>
            <w:r/>
            <w:r>
              <w:rPr>
                <w:rFonts w:ascii="Aptos" w:hAnsi="Aptos"/>
                <w:b w:val="0"/>
                <w:sz w:val="15"/>
              </w:rPr>
              <w:t>Scenario variation 32: identify the duty, conflict, and best next action.</w:t>
            </w:r>
          </w:p>
        </w:tc>
      </w:tr>
      <w:tr>
        <w:tc>
          <w:tcPr>
            <w:tcW w:type="dxa" w:w="3408"/>
            <w:vAlign w:val="center"/>
            <w:shd w:fill="F8FAFC"/>
          </w:tcPr>
          <w:p>
            <w:pPr>
              <w:jc w:val="left"/>
            </w:pPr>
            <w:r/>
            <w:r>
              <w:rPr>
                <w:rFonts w:ascii="Aptos" w:hAnsi="Aptos"/>
                <w:b w:val="0"/>
                <w:sz w:val="15"/>
              </w:rPr>
              <w:t>C033</w:t>
            </w:r>
          </w:p>
        </w:tc>
        <w:tc>
          <w:tcPr>
            <w:tcW w:type="dxa" w:w="3408"/>
            <w:vAlign w:val="center"/>
            <w:shd w:fill="F8FAFC"/>
          </w:tcPr>
          <w:p>
            <w:pPr>
              <w:jc w:val="left"/>
            </w:pPr>
            <w:r/>
            <w:r>
              <w:rPr>
                <w:rFonts w:ascii="Aptos" w:hAnsi="Aptos"/>
                <w:b w:val="0"/>
                <w:sz w:val="15"/>
              </w:rPr>
              <w:t>Communication</w:t>
            </w:r>
          </w:p>
        </w:tc>
        <w:tc>
          <w:tcPr>
            <w:tcW w:type="dxa" w:w="3408"/>
            <w:vAlign w:val="center"/>
            <w:shd w:fill="F8FAFC"/>
          </w:tcPr>
          <w:p>
            <w:pPr>
              <w:jc w:val="left"/>
            </w:pPr>
            <w:r/>
            <w:r>
              <w:rPr>
                <w:rFonts w:ascii="Aptos" w:hAnsi="Aptos"/>
                <w:b w:val="0"/>
                <w:sz w:val="15"/>
              </w:rPr>
              <w:t>Scenario variation 33: identify the duty, conflict, and best next action.</w:t>
            </w:r>
          </w:p>
        </w:tc>
      </w:tr>
      <w:tr>
        <w:tc>
          <w:tcPr>
            <w:tcW w:type="dxa" w:w="3408"/>
            <w:vAlign w:val="center"/>
          </w:tcPr>
          <w:p>
            <w:pPr>
              <w:jc w:val="left"/>
            </w:pPr>
            <w:r/>
            <w:r>
              <w:rPr>
                <w:rFonts w:ascii="Aptos" w:hAnsi="Aptos"/>
                <w:b w:val="0"/>
                <w:sz w:val="15"/>
              </w:rPr>
              <w:t>C034</w:t>
            </w:r>
          </w:p>
        </w:tc>
        <w:tc>
          <w:tcPr>
            <w:tcW w:type="dxa" w:w="3408"/>
            <w:vAlign w:val="center"/>
          </w:tcPr>
          <w:p>
            <w:pPr>
              <w:jc w:val="left"/>
            </w:pPr>
            <w:r/>
            <w:r>
              <w:rPr>
                <w:rFonts w:ascii="Aptos" w:hAnsi="Aptos"/>
                <w:b w:val="0"/>
                <w:sz w:val="15"/>
              </w:rPr>
              <w:t>Record retention</w:t>
            </w:r>
          </w:p>
        </w:tc>
        <w:tc>
          <w:tcPr>
            <w:tcW w:type="dxa" w:w="3408"/>
            <w:vAlign w:val="center"/>
          </w:tcPr>
          <w:p>
            <w:pPr>
              <w:jc w:val="left"/>
            </w:pPr>
            <w:r/>
            <w:r>
              <w:rPr>
                <w:rFonts w:ascii="Aptos" w:hAnsi="Aptos"/>
                <w:b w:val="0"/>
                <w:sz w:val="15"/>
              </w:rPr>
              <w:t>Scenario variation 34: identify the duty, conflict, and best next action.</w:t>
            </w:r>
          </w:p>
        </w:tc>
      </w:tr>
      <w:tr>
        <w:tc>
          <w:tcPr>
            <w:tcW w:type="dxa" w:w="3408"/>
            <w:vAlign w:val="center"/>
            <w:shd w:fill="F8FAFC"/>
          </w:tcPr>
          <w:p>
            <w:pPr>
              <w:jc w:val="left"/>
            </w:pPr>
            <w:r/>
            <w:r>
              <w:rPr>
                <w:rFonts w:ascii="Aptos" w:hAnsi="Aptos"/>
                <w:b w:val="0"/>
                <w:sz w:val="15"/>
              </w:rPr>
              <w:t>C035</w:t>
            </w:r>
          </w:p>
        </w:tc>
        <w:tc>
          <w:tcPr>
            <w:tcW w:type="dxa" w:w="3408"/>
            <w:vAlign w:val="center"/>
            <w:shd w:fill="F8FAFC"/>
          </w:tcPr>
          <w:p>
            <w:pPr>
              <w:jc w:val="left"/>
            </w:pPr>
            <w:r/>
            <w:r>
              <w:rPr>
                <w:rFonts w:ascii="Aptos" w:hAnsi="Aptos"/>
                <w:b w:val="0"/>
                <w:sz w:val="15"/>
              </w:rPr>
              <w:t>Conflict disclosure</w:t>
            </w:r>
          </w:p>
        </w:tc>
        <w:tc>
          <w:tcPr>
            <w:tcW w:type="dxa" w:w="3408"/>
            <w:vAlign w:val="center"/>
            <w:shd w:fill="F8FAFC"/>
          </w:tcPr>
          <w:p>
            <w:pPr>
              <w:jc w:val="left"/>
            </w:pPr>
            <w:r/>
            <w:r>
              <w:rPr>
                <w:rFonts w:ascii="Aptos" w:hAnsi="Aptos"/>
                <w:b w:val="0"/>
                <w:sz w:val="15"/>
              </w:rPr>
              <w:t>Scenario variation 35: identify the duty, conflict, and best next action.</w:t>
            </w:r>
          </w:p>
        </w:tc>
      </w:tr>
      <w:tr>
        <w:tc>
          <w:tcPr>
            <w:tcW w:type="dxa" w:w="3408"/>
            <w:vAlign w:val="center"/>
          </w:tcPr>
          <w:p>
            <w:pPr>
              <w:jc w:val="left"/>
            </w:pPr>
            <w:r/>
            <w:r>
              <w:rPr>
                <w:rFonts w:ascii="Aptos" w:hAnsi="Aptos"/>
                <w:b w:val="0"/>
                <w:sz w:val="15"/>
              </w:rPr>
              <w:t>C036</w:t>
            </w:r>
          </w:p>
        </w:tc>
        <w:tc>
          <w:tcPr>
            <w:tcW w:type="dxa" w:w="3408"/>
            <w:vAlign w:val="center"/>
          </w:tcPr>
          <w:p>
            <w:pPr>
              <w:jc w:val="left"/>
            </w:pPr>
            <w:r/>
            <w:r>
              <w:rPr>
                <w:rFonts w:ascii="Aptos" w:hAnsi="Aptos"/>
                <w:b w:val="0"/>
                <w:sz w:val="15"/>
              </w:rPr>
              <w:t>Priority of transactions</w:t>
            </w:r>
          </w:p>
        </w:tc>
        <w:tc>
          <w:tcPr>
            <w:tcW w:type="dxa" w:w="3408"/>
            <w:vAlign w:val="center"/>
          </w:tcPr>
          <w:p>
            <w:pPr>
              <w:jc w:val="left"/>
            </w:pPr>
            <w:r/>
            <w:r>
              <w:rPr>
                <w:rFonts w:ascii="Aptos" w:hAnsi="Aptos"/>
                <w:b w:val="0"/>
                <w:sz w:val="15"/>
              </w:rPr>
              <w:t>Scenario variation 36: identify the duty, conflict, and best next action.</w:t>
            </w:r>
          </w:p>
        </w:tc>
      </w:tr>
      <w:tr>
        <w:tc>
          <w:tcPr>
            <w:tcW w:type="dxa" w:w="3408"/>
            <w:vAlign w:val="center"/>
            <w:shd w:fill="F8FAFC"/>
          </w:tcPr>
          <w:p>
            <w:pPr>
              <w:jc w:val="left"/>
            </w:pPr>
            <w:r/>
            <w:r>
              <w:rPr>
                <w:rFonts w:ascii="Aptos" w:hAnsi="Aptos"/>
                <w:b w:val="0"/>
                <w:sz w:val="15"/>
              </w:rPr>
              <w:t>C037</w:t>
            </w:r>
          </w:p>
        </w:tc>
        <w:tc>
          <w:tcPr>
            <w:tcW w:type="dxa" w:w="3408"/>
            <w:vAlign w:val="center"/>
            <w:shd w:fill="F8FAFC"/>
          </w:tcPr>
          <w:p>
            <w:pPr>
              <w:jc w:val="left"/>
            </w:pPr>
            <w:r/>
            <w:r>
              <w:rPr>
                <w:rFonts w:ascii="Aptos" w:hAnsi="Aptos"/>
                <w:b w:val="0"/>
                <w:sz w:val="15"/>
              </w:rPr>
              <w:t>Referral fees</w:t>
            </w:r>
          </w:p>
        </w:tc>
        <w:tc>
          <w:tcPr>
            <w:tcW w:type="dxa" w:w="3408"/>
            <w:vAlign w:val="center"/>
            <w:shd w:fill="F8FAFC"/>
          </w:tcPr>
          <w:p>
            <w:pPr>
              <w:jc w:val="left"/>
            </w:pPr>
            <w:r/>
            <w:r>
              <w:rPr>
                <w:rFonts w:ascii="Aptos" w:hAnsi="Aptos"/>
                <w:b w:val="0"/>
                <w:sz w:val="15"/>
              </w:rPr>
              <w:t>Scenario variation 37: identify the duty, conflict, and best next action.</w:t>
            </w:r>
          </w:p>
        </w:tc>
      </w:tr>
      <w:tr>
        <w:tc>
          <w:tcPr>
            <w:tcW w:type="dxa" w:w="3408"/>
            <w:vAlign w:val="center"/>
          </w:tcPr>
          <w:p>
            <w:pPr>
              <w:jc w:val="left"/>
            </w:pPr>
            <w:r/>
            <w:r>
              <w:rPr>
                <w:rFonts w:ascii="Aptos" w:hAnsi="Aptos"/>
                <w:b w:val="0"/>
                <w:sz w:val="15"/>
              </w:rPr>
              <w:t>C038</w:t>
            </w:r>
          </w:p>
        </w:tc>
        <w:tc>
          <w:tcPr>
            <w:tcW w:type="dxa" w:w="3408"/>
            <w:vAlign w:val="center"/>
          </w:tcPr>
          <w:p>
            <w:pPr>
              <w:jc w:val="left"/>
            </w:pPr>
            <w:r/>
            <w:r>
              <w:rPr>
                <w:rFonts w:ascii="Aptos" w:hAnsi="Aptos"/>
                <w:b w:val="0"/>
                <w:sz w:val="15"/>
              </w:rPr>
              <w:t>CFA program conduct</w:t>
            </w:r>
          </w:p>
        </w:tc>
        <w:tc>
          <w:tcPr>
            <w:tcW w:type="dxa" w:w="3408"/>
            <w:vAlign w:val="center"/>
          </w:tcPr>
          <w:p>
            <w:pPr>
              <w:jc w:val="left"/>
            </w:pPr>
            <w:r/>
            <w:r>
              <w:rPr>
                <w:rFonts w:ascii="Aptos" w:hAnsi="Aptos"/>
                <w:b w:val="0"/>
                <w:sz w:val="15"/>
              </w:rPr>
              <w:t>Scenario variation 38: identify the duty, conflict, and best next action.</w:t>
            </w:r>
          </w:p>
        </w:tc>
      </w:tr>
      <w:tr>
        <w:tc>
          <w:tcPr>
            <w:tcW w:type="dxa" w:w="3408"/>
            <w:vAlign w:val="center"/>
            <w:shd w:fill="F8FAFC"/>
          </w:tcPr>
          <w:p>
            <w:pPr>
              <w:jc w:val="left"/>
            </w:pPr>
            <w:r/>
            <w:r>
              <w:rPr>
                <w:rFonts w:ascii="Aptos" w:hAnsi="Aptos"/>
                <w:b w:val="0"/>
                <w:sz w:val="15"/>
              </w:rPr>
              <w:t>C039</w:t>
            </w:r>
          </w:p>
        </w:tc>
        <w:tc>
          <w:tcPr>
            <w:tcW w:type="dxa" w:w="3408"/>
            <w:vAlign w:val="center"/>
            <w:shd w:fill="F8FAFC"/>
          </w:tcPr>
          <w:p>
            <w:pPr>
              <w:jc w:val="left"/>
            </w:pPr>
            <w:r/>
            <w:r>
              <w:rPr>
                <w:rFonts w:ascii="Aptos" w:hAnsi="Aptos"/>
                <w:b w:val="0"/>
                <w:sz w:val="15"/>
              </w:rPr>
              <w:t>Designation reference</w:t>
            </w:r>
          </w:p>
        </w:tc>
        <w:tc>
          <w:tcPr>
            <w:tcW w:type="dxa" w:w="3408"/>
            <w:vAlign w:val="center"/>
            <w:shd w:fill="F8FAFC"/>
          </w:tcPr>
          <w:p>
            <w:pPr>
              <w:jc w:val="left"/>
            </w:pPr>
            <w:r/>
            <w:r>
              <w:rPr>
                <w:rFonts w:ascii="Aptos" w:hAnsi="Aptos"/>
                <w:b w:val="0"/>
                <w:sz w:val="15"/>
              </w:rPr>
              <w:t>Scenario variation 39: identify the duty, conflict, and best next action.</w:t>
            </w:r>
          </w:p>
        </w:tc>
      </w:tr>
      <w:tr>
        <w:tc>
          <w:tcPr>
            <w:tcW w:type="dxa" w:w="3408"/>
            <w:vAlign w:val="center"/>
          </w:tcPr>
          <w:p>
            <w:pPr>
              <w:jc w:val="left"/>
            </w:pPr>
            <w:r/>
            <w:r>
              <w:rPr>
                <w:rFonts w:ascii="Aptos" w:hAnsi="Aptos"/>
                <w:b w:val="0"/>
                <w:sz w:val="15"/>
              </w:rPr>
              <w:t>C040</w:t>
            </w:r>
          </w:p>
        </w:tc>
        <w:tc>
          <w:tcPr>
            <w:tcW w:type="dxa" w:w="3408"/>
            <w:vAlign w:val="center"/>
          </w:tcPr>
          <w:p>
            <w:pPr>
              <w:jc w:val="left"/>
            </w:pPr>
            <w:r/>
            <w:r>
              <w:rPr>
                <w:rFonts w:ascii="Aptos" w:hAnsi="Aptos"/>
                <w:b w:val="0"/>
                <w:sz w:val="15"/>
              </w:rPr>
              <w:t>Misrepresentation</w:t>
            </w:r>
          </w:p>
        </w:tc>
        <w:tc>
          <w:tcPr>
            <w:tcW w:type="dxa" w:w="3408"/>
            <w:vAlign w:val="center"/>
          </w:tcPr>
          <w:p>
            <w:pPr>
              <w:jc w:val="left"/>
            </w:pPr>
            <w:r/>
            <w:r>
              <w:rPr>
                <w:rFonts w:ascii="Aptos" w:hAnsi="Aptos"/>
                <w:b w:val="0"/>
                <w:sz w:val="15"/>
              </w:rPr>
              <w:t>Scenario variation 40: identify the duty, conflict, and best next action.</w:t>
            </w:r>
          </w:p>
        </w:tc>
      </w:tr>
      <w:tr>
        <w:tc>
          <w:tcPr>
            <w:tcW w:type="dxa" w:w="3408"/>
            <w:vAlign w:val="center"/>
            <w:shd w:fill="F8FAFC"/>
          </w:tcPr>
          <w:p>
            <w:pPr>
              <w:jc w:val="left"/>
            </w:pPr>
            <w:r/>
            <w:r>
              <w:rPr>
                <w:rFonts w:ascii="Aptos" w:hAnsi="Aptos"/>
                <w:b w:val="0"/>
                <w:sz w:val="15"/>
              </w:rPr>
              <w:t>C041</w:t>
            </w:r>
          </w:p>
        </w:tc>
        <w:tc>
          <w:tcPr>
            <w:tcW w:type="dxa" w:w="3408"/>
            <w:vAlign w:val="center"/>
            <w:shd w:fill="F8FAFC"/>
          </w:tcPr>
          <w:p>
            <w:pPr>
              <w:jc w:val="left"/>
            </w:pPr>
            <w:r/>
            <w:r>
              <w:rPr>
                <w:rFonts w:ascii="Aptos" w:hAnsi="Aptos"/>
                <w:b w:val="0"/>
                <w:sz w:val="15"/>
              </w:rPr>
              <w:t>Independence</w:t>
            </w:r>
          </w:p>
        </w:tc>
        <w:tc>
          <w:tcPr>
            <w:tcW w:type="dxa" w:w="3408"/>
            <w:vAlign w:val="center"/>
            <w:shd w:fill="F8FAFC"/>
          </w:tcPr>
          <w:p>
            <w:pPr>
              <w:jc w:val="left"/>
            </w:pPr>
            <w:r/>
            <w:r>
              <w:rPr>
                <w:rFonts w:ascii="Aptos" w:hAnsi="Aptos"/>
                <w:b w:val="0"/>
                <w:sz w:val="15"/>
              </w:rPr>
              <w:t>Scenario variation 41: identify the duty, conflict, and best next action.</w:t>
            </w:r>
          </w:p>
        </w:tc>
      </w:tr>
      <w:tr>
        <w:tc>
          <w:tcPr>
            <w:tcW w:type="dxa" w:w="3408"/>
            <w:vAlign w:val="center"/>
          </w:tcPr>
          <w:p>
            <w:pPr>
              <w:jc w:val="left"/>
            </w:pPr>
            <w:r/>
            <w:r>
              <w:rPr>
                <w:rFonts w:ascii="Aptos" w:hAnsi="Aptos"/>
                <w:b w:val="0"/>
                <w:sz w:val="15"/>
              </w:rPr>
              <w:t>C042</w:t>
            </w:r>
          </w:p>
        </w:tc>
        <w:tc>
          <w:tcPr>
            <w:tcW w:type="dxa" w:w="3408"/>
            <w:vAlign w:val="center"/>
          </w:tcPr>
          <w:p>
            <w:pPr>
              <w:jc w:val="left"/>
            </w:pPr>
            <w:r/>
            <w:r>
              <w:rPr>
                <w:rFonts w:ascii="Aptos" w:hAnsi="Aptos"/>
                <w:b w:val="0"/>
                <w:sz w:val="15"/>
              </w:rPr>
              <w:t>Material nonpublic information</w:t>
            </w:r>
          </w:p>
        </w:tc>
        <w:tc>
          <w:tcPr>
            <w:tcW w:type="dxa" w:w="3408"/>
            <w:vAlign w:val="center"/>
          </w:tcPr>
          <w:p>
            <w:pPr>
              <w:jc w:val="left"/>
            </w:pPr>
            <w:r/>
            <w:r>
              <w:rPr>
                <w:rFonts w:ascii="Aptos" w:hAnsi="Aptos"/>
                <w:b w:val="0"/>
                <w:sz w:val="15"/>
              </w:rPr>
              <w:t>Scenario variation 42: identify the duty, conflict, and best next action.</w:t>
            </w:r>
          </w:p>
        </w:tc>
      </w:tr>
      <w:tr>
        <w:tc>
          <w:tcPr>
            <w:tcW w:type="dxa" w:w="3408"/>
            <w:vAlign w:val="center"/>
            <w:shd w:fill="F8FAFC"/>
          </w:tcPr>
          <w:p>
            <w:pPr>
              <w:jc w:val="left"/>
            </w:pPr>
            <w:r/>
            <w:r>
              <w:rPr>
                <w:rFonts w:ascii="Aptos" w:hAnsi="Aptos"/>
                <w:b w:val="0"/>
                <w:sz w:val="15"/>
              </w:rPr>
              <w:t>C043</w:t>
            </w:r>
          </w:p>
        </w:tc>
        <w:tc>
          <w:tcPr>
            <w:tcW w:type="dxa" w:w="3408"/>
            <w:vAlign w:val="center"/>
            <w:shd w:fill="F8FAFC"/>
          </w:tcPr>
          <w:p>
            <w:pPr>
              <w:jc w:val="left"/>
            </w:pPr>
            <w:r/>
            <w:r>
              <w:rPr>
                <w:rFonts w:ascii="Aptos" w:hAnsi="Aptos"/>
                <w:b w:val="0"/>
                <w:sz w:val="15"/>
              </w:rPr>
              <w:t>Manipulation</w:t>
            </w:r>
          </w:p>
        </w:tc>
        <w:tc>
          <w:tcPr>
            <w:tcW w:type="dxa" w:w="3408"/>
            <w:vAlign w:val="center"/>
            <w:shd w:fill="F8FAFC"/>
          </w:tcPr>
          <w:p>
            <w:pPr>
              <w:jc w:val="left"/>
            </w:pPr>
            <w:r/>
            <w:r>
              <w:rPr>
                <w:rFonts w:ascii="Aptos" w:hAnsi="Aptos"/>
                <w:b w:val="0"/>
                <w:sz w:val="15"/>
              </w:rPr>
              <w:t>Scenario variation 43: identify the duty, conflict, and best next action.</w:t>
            </w:r>
          </w:p>
        </w:tc>
      </w:tr>
      <w:tr>
        <w:tc>
          <w:tcPr>
            <w:tcW w:type="dxa" w:w="3408"/>
            <w:vAlign w:val="center"/>
          </w:tcPr>
          <w:p>
            <w:pPr>
              <w:jc w:val="left"/>
            </w:pPr>
            <w:r/>
            <w:r>
              <w:rPr>
                <w:rFonts w:ascii="Aptos" w:hAnsi="Aptos"/>
                <w:b w:val="0"/>
                <w:sz w:val="15"/>
              </w:rPr>
              <w:t>C044</w:t>
            </w:r>
          </w:p>
        </w:tc>
        <w:tc>
          <w:tcPr>
            <w:tcW w:type="dxa" w:w="3408"/>
            <w:vAlign w:val="center"/>
          </w:tcPr>
          <w:p>
            <w:pPr>
              <w:jc w:val="left"/>
            </w:pPr>
            <w:r/>
            <w:r>
              <w:rPr>
                <w:rFonts w:ascii="Aptos" w:hAnsi="Aptos"/>
                <w:b w:val="0"/>
                <w:sz w:val="15"/>
              </w:rPr>
              <w:t>Loyalty to clients</w:t>
            </w:r>
          </w:p>
        </w:tc>
        <w:tc>
          <w:tcPr>
            <w:tcW w:type="dxa" w:w="3408"/>
            <w:vAlign w:val="center"/>
          </w:tcPr>
          <w:p>
            <w:pPr>
              <w:jc w:val="left"/>
            </w:pPr>
            <w:r/>
            <w:r>
              <w:rPr>
                <w:rFonts w:ascii="Aptos" w:hAnsi="Aptos"/>
                <w:b w:val="0"/>
                <w:sz w:val="15"/>
              </w:rPr>
              <w:t>Scenario variation 44: identify the duty, conflict, and best next action.</w:t>
            </w:r>
          </w:p>
        </w:tc>
      </w:tr>
      <w:tr>
        <w:tc>
          <w:tcPr>
            <w:tcW w:type="dxa" w:w="3408"/>
            <w:vAlign w:val="center"/>
            <w:shd w:fill="F8FAFC"/>
          </w:tcPr>
          <w:p>
            <w:pPr>
              <w:jc w:val="left"/>
            </w:pPr>
            <w:r/>
            <w:r>
              <w:rPr>
                <w:rFonts w:ascii="Aptos" w:hAnsi="Aptos"/>
                <w:b w:val="0"/>
                <w:sz w:val="15"/>
              </w:rPr>
              <w:t>C045</w:t>
            </w:r>
          </w:p>
        </w:tc>
        <w:tc>
          <w:tcPr>
            <w:tcW w:type="dxa" w:w="3408"/>
            <w:vAlign w:val="center"/>
            <w:shd w:fill="F8FAFC"/>
          </w:tcPr>
          <w:p>
            <w:pPr>
              <w:jc w:val="left"/>
            </w:pPr>
            <w:r/>
            <w:r>
              <w:rPr>
                <w:rFonts w:ascii="Aptos" w:hAnsi="Aptos"/>
                <w:b w:val="0"/>
                <w:sz w:val="15"/>
              </w:rPr>
              <w:t>Fair dealing</w:t>
            </w:r>
          </w:p>
        </w:tc>
        <w:tc>
          <w:tcPr>
            <w:tcW w:type="dxa" w:w="3408"/>
            <w:vAlign w:val="center"/>
            <w:shd w:fill="F8FAFC"/>
          </w:tcPr>
          <w:p>
            <w:pPr>
              <w:jc w:val="left"/>
            </w:pPr>
            <w:r/>
            <w:r>
              <w:rPr>
                <w:rFonts w:ascii="Aptos" w:hAnsi="Aptos"/>
                <w:b w:val="0"/>
                <w:sz w:val="15"/>
              </w:rPr>
              <w:t>Scenario variation 45: identify the duty, conflict, and best next action.</w:t>
            </w:r>
          </w:p>
        </w:tc>
      </w:tr>
      <w:tr>
        <w:tc>
          <w:tcPr>
            <w:tcW w:type="dxa" w:w="3408"/>
            <w:vAlign w:val="center"/>
          </w:tcPr>
          <w:p>
            <w:pPr>
              <w:jc w:val="left"/>
            </w:pPr>
            <w:r/>
            <w:r>
              <w:rPr>
                <w:rFonts w:ascii="Aptos" w:hAnsi="Aptos"/>
                <w:b w:val="0"/>
                <w:sz w:val="15"/>
              </w:rPr>
              <w:t>C046</w:t>
            </w:r>
          </w:p>
        </w:tc>
        <w:tc>
          <w:tcPr>
            <w:tcW w:type="dxa" w:w="3408"/>
            <w:vAlign w:val="center"/>
          </w:tcPr>
          <w:p>
            <w:pPr>
              <w:jc w:val="left"/>
            </w:pPr>
            <w:r/>
            <w:r>
              <w:rPr>
                <w:rFonts w:ascii="Aptos" w:hAnsi="Aptos"/>
                <w:b w:val="0"/>
                <w:sz w:val="15"/>
              </w:rPr>
              <w:t>Suitability</w:t>
            </w:r>
          </w:p>
        </w:tc>
        <w:tc>
          <w:tcPr>
            <w:tcW w:type="dxa" w:w="3408"/>
            <w:vAlign w:val="center"/>
          </w:tcPr>
          <w:p>
            <w:pPr>
              <w:jc w:val="left"/>
            </w:pPr>
            <w:r/>
            <w:r>
              <w:rPr>
                <w:rFonts w:ascii="Aptos" w:hAnsi="Aptos"/>
                <w:b w:val="0"/>
                <w:sz w:val="15"/>
              </w:rPr>
              <w:t>Scenario variation 46: identify the duty, conflict, and best next action.</w:t>
            </w:r>
          </w:p>
        </w:tc>
      </w:tr>
      <w:tr>
        <w:tc>
          <w:tcPr>
            <w:tcW w:type="dxa" w:w="3408"/>
            <w:vAlign w:val="center"/>
            <w:shd w:fill="F8FAFC"/>
          </w:tcPr>
          <w:p>
            <w:pPr>
              <w:jc w:val="left"/>
            </w:pPr>
            <w:r/>
            <w:r>
              <w:rPr>
                <w:rFonts w:ascii="Aptos" w:hAnsi="Aptos"/>
                <w:b w:val="0"/>
                <w:sz w:val="15"/>
              </w:rPr>
              <w:t>C047</w:t>
            </w:r>
          </w:p>
        </w:tc>
        <w:tc>
          <w:tcPr>
            <w:tcW w:type="dxa" w:w="3408"/>
            <w:vAlign w:val="center"/>
            <w:shd w:fill="F8FAFC"/>
          </w:tcPr>
          <w:p>
            <w:pPr>
              <w:jc w:val="left"/>
            </w:pPr>
            <w:r/>
            <w:r>
              <w:rPr>
                <w:rFonts w:ascii="Aptos" w:hAnsi="Aptos"/>
                <w:b w:val="0"/>
                <w:sz w:val="15"/>
              </w:rPr>
              <w:t>Performance presentation</w:t>
            </w:r>
          </w:p>
        </w:tc>
        <w:tc>
          <w:tcPr>
            <w:tcW w:type="dxa" w:w="3408"/>
            <w:vAlign w:val="center"/>
            <w:shd w:fill="F8FAFC"/>
          </w:tcPr>
          <w:p>
            <w:pPr>
              <w:jc w:val="left"/>
            </w:pPr>
            <w:r/>
            <w:r>
              <w:rPr>
                <w:rFonts w:ascii="Aptos" w:hAnsi="Aptos"/>
                <w:b w:val="0"/>
                <w:sz w:val="15"/>
              </w:rPr>
              <w:t>Scenario variation 47: identify the duty, conflict, and best next action.</w:t>
            </w:r>
          </w:p>
        </w:tc>
      </w:tr>
      <w:tr>
        <w:tc>
          <w:tcPr>
            <w:tcW w:type="dxa" w:w="3408"/>
            <w:vAlign w:val="center"/>
          </w:tcPr>
          <w:p>
            <w:pPr>
              <w:jc w:val="left"/>
            </w:pPr>
            <w:r/>
            <w:r>
              <w:rPr>
                <w:rFonts w:ascii="Aptos" w:hAnsi="Aptos"/>
                <w:b w:val="0"/>
                <w:sz w:val="15"/>
              </w:rPr>
              <w:t>C048</w:t>
            </w:r>
          </w:p>
        </w:tc>
        <w:tc>
          <w:tcPr>
            <w:tcW w:type="dxa" w:w="3408"/>
            <w:vAlign w:val="center"/>
          </w:tcPr>
          <w:p>
            <w:pPr>
              <w:jc w:val="left"/>
            </w:pPr>
            <w:r/>
            <w:r>
              <w:rPr>
                <w:rFonts w:ascii="Aptos" w:hAnsi="Aptos"/>
                <w:b w:val="0"/>
                <w:sz w:val="15"/>
              </w:rPr>
              <w:t>Confidentiality</w:t>
            </w:r>
          </w:p>
        </w:tc>
        <w:tc>
          <w:tcPr>
            <w:tcW w:type="dxa" w:w="3408"/>
            <w:vAlign w:val="center"/>
          </w:tcPr>
          <w:p>
            <w:pPr>
              <w:jc w:val="left"/>
            </w:pPr>
            <w:r/>
            <w:r>
              <w:rPr>
                <w:rFonts w:ascii="Aptos" w:hAnsi="Aptos"/>
                <w:b w:val="0"/>
                <w:sz w:val="15"/>
              </w:rPr>
              <w:t>Scenario variation 48: identify the duty, conflict, and best next action.</w:t>
            </w:r>
          </w:p>
        </w:tc>
      </w:tr>
      <w:tr>
        <w:tc>
          <w:tcPr>
            <w:tcW w:type="dxa" w:w="3408"/>
            <w:vAlign w:val="center"/>
            <w:shd w:fill="F8FAFC"/>
          </w:tcPr>
          <w:p>
            <w:pPr>
              <w:jc w:val="left"/>
            </w:pPr>
            <w:r/>
            <w:r>
              <w:rPr>
                <w:rFonts w:ascii="Aptos" w:hAnsi="Aptos"/>
                <w:b w:val="0"/>
                <w:sz w:val="15"/>
              </w:rPr>
              <w:t>C049</w:t>
            </w:r>
          </w:p>
        </w:tc>
        <w:tc>
          <w:tcPr>
            <w:tcW w:type="dxa" w:w="3408"/>
            <w:vAlign w:val="center"/>
            <w:shd w:fill="F8FAFC"/>
          </w:tcPr>
          <w:p>
            <w:pPr>
              <w:jc w:val="left"/>
            </w:pPr>
            <w:r/>
            <w:r>
              <w:rPr>
                <w:rFonts w:ascii="Aptos" w:hAnsi="Aptos"/>
                <w:b w:val="0"/>
                <w:sz w:val="15"/>
              </w:rPr>
              <w:t>Loyalty to employer</w:t>
            </w:r>
          </w:p>
        </w:tc>
        <w:tc>
          <w:tcPr>
            <w:tcW w:type="dxa" w:w="3408"/>
            <w:vAlign w:val="center"/>
            <w:shd w:fill="F8FAFC"/>
          </w:tcPr>
          <w:p>
            <w:pPr>
              <w:jc w:val="left"/>
            </w:pPr>
            <w:r/>
            <w:r>
              <w:rPr>
                <w:rFonts w:ascii="Aptos" w:hAnsi="Aptos"/>
                <w:b w:val="0"/>
                <w:sz w:val="15"/>
              </w:rPr>
              <w:t>Scenario variation 49: identify the duty, conflict, and best next action.</w:t>
            </w:r>
          </w:p>
        </w:tc>
      </w:tr>
      <w:tr>
        <w:tc>
          <w:tcPr>
            <w:tcW w:type="dxa" w:w="3408"/>
            <w:vAlign w:val="center"/>
          </w:tcPr>
          <w:p>
            <w:pPr>
              <w:jc w:val="left"/>
            </w:pPr>
            <w:r/>
            <w:r>
              <w:rPr>
                <w:rFonts w:ascii="Aptos" w:hAnsi="Aptos"/>
                <w:b w:val="0"/>
                <w:sz w:val="15"/>
              </w:rPr>
              <w:t>C050</w:t>
            </w:r>
          </w:p>
        </w:tc>
        <w:tc>
          <w:tcPr>
            <w:tcW w:type="dxa" w:w="3408"/>
            <w:vAlign w:val="center"/>
          </w:tcPr>
          <w:p>
            <w:pPr>
              <w:jc w:val="left"/>
            </w:pPr>
            <w:r/>
            <w:r>
              <w:rPr>
                <w:rFonts w:ascii="Aptos" w:hAnsi="Aptos"/>
                <w:b w:val="0"/>
                <w:sz w:val="15"/>
              </w:rPr>
              <w:t>Outside compensation</w:t>
            </w:r>
          </w:p>
        </w:tc>
        <w:tc>
          <w:tcPr>
            <w:tcW w:type="dxa" w:w="3408"/>
            <w:vAlign w:val="center"/>
          </w:tcPr>
          <w:p>
            <w:pPr>
              <w:jc w:val="left"/>
            </w:pPr>
            <w:r/>
            <w:r>
              <w:rPr>
                <w:rFonts w:ascii="Aptos" w:hAnsi="Aptos"/>
                <w:b w:val="0"/>
                <w:sz w:val="15"/>
              </w:rPr>
              <w:t>Scenario variation 50: identify the duty, conflict, and best next action.</w:t>
            </w:r>
          </w:p>
        </w:tc>
      </w:tr>
    </w:tbl>
    <w:p>
      <w:r>
        <w:br w:type="page"/>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Case ID</w:t>
            </w:r>
          </w:p>
        </w:tc>
        <w:tc>
          <w:tcPr>
            <w:tcW w:type="dxa" w:w="3408"/>
            <w:vAlign w:val="center"/>
            <w:shd w:fill="1F4E78"/>
          </w:tcPr>
          <w:p>
            <w:pPr>
              <w:jc w:val="center"/>
            </w:pPr>
            <w:r/>
            <w:r>
              <w:rPr>
                <w:rFonts w:ascii="Aptos" w:hAnsi="Aptos"/>
                <w:b/>
                <w:color w:val="FFFFFF"/>
                <w:sz w:val="18"/>
              </w:rPr>
              <w:t>Primary theme</w:t>
            </w:r>
          </w:p>
        </w:tc>
        <w:tc>
          <w:tcPr>
            <w:tcW w:type="dxa" w:w="3408"/>
            <w:vAlign w:val="center"/>
            <w:shd w:fill="1F4E78"/>
          </w:tcPr>
          <w:p>
            <w:pPr>
              <w:jc w:val="center"/>
            </w:pPr>
            <w:r/>
            <w:r>
              <w:rPr>
                <w:rFonts w:ascii="Aptos" w:hAnsi="Aptos"/>
                <w:b/>
                <w:color w:val="FFFFFF"/>
                <w:sz w:val="18"/>
              </w:rPr>
              <w:t>Task</w:t>
            </w:r>
          </w:p>
        </w:tc>
      </w:tr>
      <w:tr>
        <w:tc>
          <w:tcPr>
            <w:tcW w:type="dxa" w:w="3408"/>
            <w:vAlign w:val="center"/>
          </w:tcPr>
          <w:p>
            <w:pPr>
              <w:jc w:val="left"/>
            </w:pPr>
            <w:r/>
            <w:r>
              <w:rPr>
                <w:rFonts w:ascii="Aptos" w:hAnsi="Aptos"/>
                <w:b w:val="0"/>
                <w:sz w:val="15"/>
              </w:rPr>
              <w:t>C051</w:t>
            </w:r>
          </w:p>
        </w:tc>
        <w:tc>
          <w:tcPr>
            <w:tcW w:type="dxa" w:w="3408"/>
            <w:vAlign w:val="center"/>
          </w:tcPr>
          <w:p>
            <w:pPr>
              <w:jc w:val="left"/>
            </w:pPr>
            <w:r/>
            <w:r>
              <w:rPr>
                <w:rFonts w:ascii="Aptos" w:hAnsi="Aptos"/>
                <w:b w:val="0"/>
                <w:sz w:val="15"/>
              </w:rPr>
              <w:t>Supervision</w:t>
            </w:r>
          </w:p>
        </w:tc>
        <w:tc>
          <w:tcPr>
            <w:tcW w:type="dxa" w:w="3408"/>
            <w:vAlign w:val="center"/>
          </w:tcPr>
          <w:p>
            <w:pPr>
              <w:jc w:val="left"/>
            </w:pPr>
            <w:r/>
            <w:r>
              <w:rPr>
                <w:rFonts w:ascii="Aptos" w:hAnsi="Aptos"/>
                <w:b w:val="0"/>
                <w:sz w:val="15"/>
              </w:rPr>
              <w:t>Scenario variation 51: identify the duty, conflict, and best next action.</w:t>
            </w:r>
          </w:p>
        </w:tc>
      </w:tr>
      <w:tr>
        <w:tc>
          <w:tcPr>
            <w:tcW w:type="dxa" w:w="3408"/>
            <w:vAlign w:val="center"/>
            <w:shd w:fill="F8FAFC"/>
          </w:tcPr>
          <w:p>
            <w:pPr>
              <w:jc w:val="left"/>
            </w:pPr>
            <w:r/>
            <w:r>
              <w:rPr>
                <w:rFonts w:ascii="Aptos" w:hAnsi="Aptos"/>
                <w:b w:val="0"/>
                <w:sz w:val="15"/>
              </w:rPr>
              <w:t>C052</w:t>
            </w:r>
          </w:p>
        </w:tc>
        <w:tc>
          <w:tcPr>
            <w:tcW w:type="dxa" w:w="3408"/>
            <w:vAlign w:val="center"/>
            <w:shd w:fill="F8FAFC"/>
          </w:tcPr>
          <w:p>
            <w:pPr>
              <w:jc w:val="left"/>
            </w:pPr>
            <w:r/>
            <w:r>
              <w:rPr>
                <w:rFonts w:ascii="Aptos" w:hAnsi="Aptos"/>
                <w:b w:val="0"/>
                <w:sz w:val="15"/>
              </w:rPr>
              <w:t>Diligence</w:t>
            </w:r>
          </w:p>
        </w:tc>
        <w:tc>
          <w:tcPr>
            <w:tcW w:type="dxa" w:w="3408"/>
            <w:vAlign w:val="center"/>
            <w:shd w:fill="F8FAFC"/>
          </w:tcPr>
          <w:p>
            <w:pPr>
              <w:jc w:val="left"/>
            </w:pPr>
            <w:r/>
            <w:r>
              <w:rPr>
                <w:rFonts w:ascii="Aptos" w:hAnsi="Aptos"/>
                <w:b w:val="0"/>
                <w:sz w:val="15"/>
              </w:rPr>
              <w:t>Scenario variation 52: identify the duty, conflict, and best next action.</w:t>
            </w:r>
          </w:p>
        </w:tc>
      </w:tr>
      <w:tr>
        <w:tc>
          <w:tcPr>
            <w:tcW w:type="dxa" w:w="3408"/>
            <w:vAlign w:val="center"/>
          </w:tcPr>
          <w:p>
            <w:pPr>
              <w:jc w:val="left"/>
            </w:pPr>
            <w:r/>
            <w:r>
              <w:rPr>
                <w:rFonts w:ascii="Aptos" w:hAnsi="Aptos"/>
                <w:b w:val="0"/>
                <w:sz w:val="15"/>
              </w:rPr>
              <w:t>C053</w:t>
            </w:r>
          </w:p>
        </w:tc>
        <w:tc>
          <w:tcPr>
            <w:tcW w:type="dxa" w:w="3408"/>
            <w:vAlign w:val="center"/>
          </w:tcPr>
          <w:p>
            <w:pPr>
              <w:jc w:val="left"/>
            </w:pPr>
            <w:r/>
            <w:r>
              <w:rPr>
                <w:rFonts w:ascii="Aptos" w:hAnsi="Aptos"/>
                <w:b w:val="0"/>
                <w:sz w:val="15"/>
              </w:rPr>
              <w:t>Communication</w:t>
            </w:r>
          </w:p>
        </w:tc>
        <w:tc>
          <w:tcPr>
            <w:tcW w:type="dxa" w:w="3408"/>
            <w:vAlign w:val="center"/>
          </w:tcPr>
          <w:p>
            <w:pPr>
              <w:jc w:val="left"/>
            </w:pPr>
            <w:r/>
            <w:r>
              <w:rPr>
                <w:rFonts w:ascii="Aptos" w:hAnsi="Aptos"/>
                <w:b w:val="0"/>
                <w:sz w:val="15"/>
              </w:rPr>
              <w:t>Scenario variation 53: identify the duty, conflict, and best next action.</w:t>
            </w:r>
          </w:p>
        </w:tc>
      </w:tr>
      <w:tr>
        <w:tc>
          <w:tcPr>
            <w:tcW w:type="dxa" w:w="3408"/>
            <w:vAlign w:val="center"/>
            <w:shd w:fill="F8FAFC"/>
          </w:tcPr>
          <w:p>
            <w:pPr>
              <w:jc w:val="left"/>
            </w:pPr>
            <w:r/>
            <w:r>
              <w:rPr>
                <w:rFonts w:ascii="Aptos" w:hAnsi="Aptos"/>
                <w:b w:val="0"/>
                <w:sz w:val="15"/>
              </w:rPr>
              <w:t>C054</w:t>
            </w:r>
          </w:p>
        </w:tc>
        <w:tc>
          <w:tcPr>
            <w:tcW w:type="dxa" w:w="3408"/>
            <w:vAlign w:val="center"/>
            <w:shd w:fill="F8FAFC"/>
          </w:tcPr>
          <w:p>
            <w:pPr>
              <w:jc w:val="left"/>
            </w:pPr>
            <w:r/>
            <w:r>
              <w:rPr>
                <w:rFonts w:ascii="Aptos" w:hAnsi="Aptos"/>
                <w:b w:val="0"/>
                <w:sz w:val="15"/>
              </w:rPr>
              <w:t>Record retention</w:t>
            </w:r>
          </w:p>
        </w:tc>
        <w:tc>
          <w:tcPr>
            <w:tcW w:type="dxa" w:w="3408"/>
            <w:vAlign w:val="center"/>
            <w:shd w:fill="F8FAFC"/>
          </w:tcPr>
          <w:p>
            <w:pPr>
              <w:jc w:val="left"/>
            </w:pPr>
            <w:r/>
            <w:r>
              <w:rPr>
                <w:rFonts w:ascii="Aptos" w:hAnsi="Aptos"/>
                <w:b w:val="0"/>
                <w:sz w:val="15"/>
              </w:rPr>
              <w:t>Scenario variation 54: identify the duty, conflict, and best next action.</w:t>
            </w:r>
          </w:p>
        </w:tc>
      </w:tr>
      <w:tr>
        <w:tc>
          <w:tcPr>
            <w:tcW w:type="dxa" w:w="3408"/>
            <w:vAlign w:val="center"/>
          </w:tcPr>
          <w:p>
            <w:pPr>
              <w:jc w:val="left"/>
            </w:pPr>
            <w:r/>
            <w:r>
              <w:rPr>
                <w:rFonts w:ascii="Aptos" w:hAnsi="Aptos"/>
                <w:b w:val="0"/>
                <w:sz w:val="15"/>
              </w:rPr>
              <w:t>C055</w:t>
            </w:r>
          </w:p>
        </w:tc>
        <w:tc>
          <w:tcPr>
            <w:tcW w:type="dxa" w:w="3408"/>
            <w:vAlign w:val="center"/>
          </w:tcPr>
          <w:p>
            <w:pPr>
              <w:jc w:val="left"/>
            </w:pPr>
            <w:r/>
            <w:r>
              <w:rPr>
                <w:rFonts w:ascii="Aptos" w:hAnsi="Aptos"/>
                <w:b w:val="0"/>
                <w:sz w:val="15"/>
              </w:rPr>
              <w:t>Conflict disclosure</w:t>
            </w:r>
          </w:p>
        </w:tc>
        <w:tc>
          <w:tcPr>
            <w:tcW w:type="dxa" w:w="3408"/>
            <w:vAlign w:val="center"/>
          </w:tcPr>
          <w:p>
            <w:pPr>
              <w:jc w:val="left"/>
            </w:pPr>
            <w:r/>
            <w:r>
              <w:rPr>
                <w:rFonts w:ascii="Aptos" w:hAnsi="Aptos"/>
                <w:b w:val="0"/>
                <w:sz w:val="15"/>
              </w:rPr>
              <w:t>Scenario variation 55: identify the duty, conflict, and best next action.</w:t>
            </w:r>
          </w:p>
        </w:tc>
      </w:tr>
      <w:tr>
        <w:tc>
          <w:tcPr>
            <w:tcW w:type="dxa" w:w="3408"/>
            <w:vAlign w:val="center"/>
            <w:shd w:fill="F8FAFC"/>
          </w:tcPr>
          <w:p>
            <w:pPr>
              <w:jc w:val="left"/>
            </w:pPr>
            <w:r/>
            <w:r>
              <w:rPr>
                <w:rFonts w:ascii="Aptos" w:hAnsi="Aptos"/>
                <w:b w:val="0"/>
                <w:sz w:val="15"/>
              </w:rPr>
              <w:t>C056</w:t>
            </w:r>
          </w:p>
        </w:tc>
        <w:tc>
          <w:tcPr>
            <w:tcW w:type="dxa" w:w="3408"/>
            <w:vAlign w:val="center"/>
            <w:shd w:fill="F8FAFC"/>
          </w:tcPr>
          <w:p>
            <w:pPr>
              <w:jc w:val="left"/>
            </w:pPr>
            <w:r/>
            <w:r>
              <w:rPr>
                <w:rFonts w:ascii="Aptos" w:hAnsi="Aptos"/>
                <w:b w:val="0"/>
                <w:sz w:val="15"/>
              </w:rPr>
              <w:t>Priority of transactions</w:t>
            </w:r>
          </w:p>
        </w:tc>
        <w:tc>
          <w:tcPr>
            <w:tcW w:type="dxa" w:w="3408"/>
            <w:vAlign w:val="center"/>
            <w:shd w:fill="F8FAFC"/>
          </w:tcPr>
          <w:p>
            <w:pPr>
              <w:jc w:val="left"/>
            </w:pPr>
            <w:r/>
            <w:r>
              <w:rPr>
                <w:rFonts w:ascii="Aptos" w:hAnsi="Aptos"/>
                <w:b w:val="0"/>
                <w:sz w:val="15"/>
              </w:rPr>
              <w:t>Scenario variation 56: identify the duty, conflict, and best next action.</w:t>
            </w:r>
          </w:p>
        </w:tc>
      </w:tr>
      <w:tr>
        <w:tc>
          <w:tcPr>
            <w:tcW w:type="dxa" w:w="3408"/>
            <w:vAlign w:val="center"/>
          </w:tcPr>
          <w:p>
            <w:pPr>
              <w:jc w:val="left"/>
            </w:pPr>
            <w:r/>
            <w:r>
              <w:rPr>
                <w:rFonts w:ascii="Aptos" w:hAnsi="Aptos"/>
                <w:b w:val="0"/>
                <w:sz w:val="15"/>
              </w:rPr>
              <w:t>C057</w:t>
            </w:r>
          </w:p>
        </w:tc>
        <w:tc>
          <w:tcPr>
            <w:tcW w:type="dxa" w:w="3408"/>
            <w:vAlign w:val="center"/>
          </w:tcPr>
          <w:p>
            <w:pPr>
              <w:jc w:val="left"/>
            </w:pPr>
            <w:r/>
            <w:r>
              <w:rPr>
                <w:rFonts w:ascii="Aptos" w:hAnsi="Aptos"/>
                <w:b w:val="0"/>
                <w:sz w:val="15"/>
              </w:rPr>
              <w:t>Referral fees</w:t>
            </w:r>
          </w:p>
        </w:tc>
        <w:tc>
          <w:tcPr>
            <w:tcW w:type="dxa" w:w="3408"/>
            <w:vAlign w:val="center"/>
          </w:tcPr>
          <w:p>
            <w:pPr>
              <w:jc w:val="left"/>
            </w:pPr>
            <w:r/>
            <w:r>
              <w:rPr>
                <w:rFonts w:ascii="Aptos" w:hAnsi="Aptos"/>
                <w:b w:val="0"/>
                <w:sz w:val="15"/>
              </w:rPr>
              <w:t>Scenario variation 57: identify the duty, conflict, and best next action.</w:t>
            </w:r>
          </w:p>
        </w:tc>
      </w:tr>
      <w:tr>
        <w:tc>
          <w:tcPr>
            <w:tcW w:type="dxa" w:w="3408"/>
            <w:vAlign w:val="center"/>
            <w:shd w:fill="F8FAFC"/>
          </w:tcPr>
          <w:p>
            <w:pPr>
              <w:jc w:val="left"/>
            </w:pPr>
            <w:r/>
            <w:r>
              <w:rPr>
                <w:rFonts w:ascii="Aptos" w:hAnsi="Aptos"/>
                <w:b w:val="0"/>
                <w:sz w:val="15"/>
              </w:rPr>
              <w:t>C058</w:t>
            </w:r>
          </w:p>
        </w:tc>
        <w:tc>
          <w:tcPr>
            <w:tcW w:type="dxa" w:w="3408"/>
            <w:vAlign w:val="center"/>
            <w:shd w:fill="F8FAFC"/>
          </w:tcPr>
          <w:p>
            <w:pPr>
              <w:jc w:val="left"/>
            </w:pPr>
            <w:r/>
            <w:r>
              <w:rPr>
                <w:rFonts w:ascii="Aptos" w:hAnsi="Aptos"/>
                <w:b w:val="0"/>
                <w:sz w:val="15"/>
              </w:rPr>
              <w:t>CFA program conduct</w:t>
            </w:r>
          </w:p>
        </w:tc>
        <w:tc>
          <w:tcPr>
            <w:tcW w:type="dxa" w:w="3408"/>
            <w:vAlign w:val="center"/>
            <w:shd w:fill="F8FAFC"/>
          </w:tcPr>
          <w:p>
            <w:pPr>
              <w:jc w:val="left"/>
            </w:pPr>
            <w:r/>
            <w:r>
              <w:rPr>
                <w:rFonts w:ascii="Aptos" w:hAnsi="Aptos"/>
                <w:b w:val="0"/>
                <w:sz w:val="15"/>
              </w:rPr>
              <w:t>Scenario variation 58: identify the duty, conflict, and best next action.</w:t>
            </w:r>
          </w:p>
        </w:tc>
      </w:tr>
      <w:tr>
        <w:tc>
          <w:tcPr>
            <w:tcW w:type="dxa" w:w="3408"/>
            <w:vAlign w:val="center"/>
          </w:tcPr>
          <w:p>
            <w:pPr>
              <w:jc w:val="left"/>
            </w:pPr>
            <w:r/>
            <w:r>
              <w:rPr>
                <w:rFonts w:ascii="Aptos" w:hAnsi="Aptos"/>
                <w:b w:val="0"/>
                <w:sz w:val="15"/>
              </w:rPr>
              <w:t>C059</w:t>
            </w:r>
          </w:p>
        </w:tc>
        <w:tc>
          <w:tcPr>
            <w:tcW w:type="dxa" w:w="3408"/>
            <w:vAlign w:val="center"/>
          </w:tcPr>
          <w:p>
            <w:pPr>
              <w:jc w:val="left"/>
            </w:pPr>
            <w:r/>
            <w:r>
              <w:rPr>
                <w:rFonts w:ascii="Aptos" w:hAnsi="Aptos"/>
                <w:b w:val="0"/>
                <w:sz w:val="15"/>
              </w:rPr>
              <w:t>Designation reference</w:t>
            </w:r>
          </w:p>
        </w:tc>
        <w:tc>
          <w:tcPr>
            <w:tcW w:type="dxa" w:w="3408"/>
            <w:vAlign w:val="center"/>
          </w:tcPr>
          <w:p>
            <w:pPr>
              <w:jc w:val="left"/>
            </w:pPr>
            <w:r/>
            <w:r>
              <w:rPr>
                <w:rFonts w:ascii="Aptos" w:hAnsi="Aptos"/>
                <w:b w:val="0"/>
                <w:sz w:val="15"/>
              </w:rPr>
              <w:t>Scenario variation 59: identify the duty, conflict, and best next action.</w:t>
            </w:r>
          </w:p>
        </w:tc>
      </w:tr>
      <w:tr>
        <w:tc>
          <w:tcPr>
            <w:tcW w:type="dxa" w:w="3408"/>
            <w:vAlign w:val="center"/>
            <w:shd w:fill="F8FAFC"/>
          </w:tcPr>
          <w:p>
            <w:pPr>
              <w:jc w:val="left"/>
            </w:pPr>
            <w:r/>
            <w:r>
              <w:rPr>
                <w:rFonts w:ascii="Aptos" w:hAnsi="Aptos"/>
                <w:b w:val="0"/>
                <w:sz w:val="15"/>
              </w:rPr>
              <w:t>C060</w:t>
            </w:r>
          </w:p>
        </w:tc>
        <w:tc>
          <w:tcPr>
            <w:tcW w:type="dxa" w:w="3408"/>
            <w:vAlign w:val="center"/>
            <w:shd w:fill="F8FAFC"/>
          </w:tcPr>
          <w:p>
            <w:pPr>
              <w:jc w:val="left"/>
            </w:pPr>
            <w:r/>
            <w:r>
              <w:rPr>
                <w:rFonts w:ascii="Aptos" w:hAnsi="Aptos"/>
                <w:b w:val="0"/>
                <w:sz w:val="15"/>
              </w:rPr>
              <w:t>Misrepresentation</w:t>
            </w:r>
          </w:p>
        </w:tc>
        <w:tc>
          <w:tcPr>
            <w:tcW w:type="dxa" w:w="3408"/>
            <w:vAlign w:val="center"/>
            <w:shd w:fill="F8FAFC"/>
          </w:tcPr>
          <w:p>
            <w:pPr>
              <w:jc w:val="left"/>
            </w:pPr>
            <w:r/>
            <w:r>
              <w:rPr>
                <w:rFonts w:ascii="Aptos" w:hAnsi="Aptos"/>
                <w:b w:val="0"/>
                <w:sz w:val="15"/>
              </w:rPr>
              <w:t>Scenario variation 60: identify the duty, conflict, and best next action.</w:t>
            </w:r>
          </w:p>
        </w:tc>
      </w:tr>
      <w:tr>
        <w:tc>
          <w:tcPr>
            <w:tcW w:type="dxa" w:w="3408"/>
            <w:vAlign w:val="center"/>
          </w:tcPr>
          <w:p>
            <w:pPr>
              <w:jc w:val="left"/>
            </w:pPr>
            <w:r/>
            <w:r>
              <w:rPr>
                <w:rFonts w:ascii="Aptos" w:hAnsi="Aptos"/>
                <w:b w:val="0"/>
                <w:sz w:val="15"/>
              </w:rPr>
              <w:t>C061</w:t>
            </w:r>
          </w:p>
        </w:tc>
        <w:tc>
          <w:tcPr>
            <w:tcW w:type="dxa" w:w="3408"/>
            <w:vAlign w:val="center"/>
          </w:tcPr>
          <w:p>
            <w:pPr>
              <w:jc w:val="left"/>
            </w:pPr>
            <w:r/>
            <w:r>
              <w:rPr>
                <w:rFonts w:ascii="Aptos" w:hAnsi="Aptos"/>
                <w:b w:val="0"/>
                <w:sz w:val="15"/>
              </w:rPr>
              <w:t>Independence</w:t>
            </w:r>
          </w:p>
        </w:tc>
        <w:tc>
          <w:tcPr>
            <w:tcW w:type="dxa" w:w="3408"/>
            <w:vAlign w:val="center"/>
          </w:tcPr>
          <w:p>
            <w:pPr>
              <w:jc w:val="left"/>
            </w:pPr>
            <w:r/>
            <w:r>
              <w:rPr>
                <w:rFonts w:ascii="Aptos" w:hAnsi="Aptos"/>
                <w:b w:val="0"/>
                <w:sz w:val="15"/>
              </w:rPr>
              <w:t>Scenario variation 61: identify the duty, conflict, and best next action.</w:t>
            </w:r>
          </w:p>
        </w:tc>
      </w:tr>
      <w:tr>
        <w:tc>
          <w:tcPr>
            <w:tcW w:type="dxa" w:w="3408"/>
            <w:vAlign w:val="center"/>
            <w:shd w:fill="F8FAFC"/>
          </w:tcPr>
          <w:p>
            <w:pPr>
              <w:jc w:val="left"/>
            </w:pPr>
            <w:r/>
            <w:r>
              <w:rPr>
                <w:rFonts w:ascii="Aptos" w:hAnsi="Aptos"/>
                <w:b w:val="0"/>
                <w:sz w:val="15"/>
              </w:rPr>
              <w:t>C062</w:t>
            </w:r>
          </w:p>
        </w:tc>
        <w:tc>
          <w:tcPr>
            <w:tcW w:type="dxa" w:w="3408"/>
            <w:vAlign w:val="center"/>
            <w:shd w:fill="F8FAFC"/>
          </w:tcPr>
          <w:p>
            <w:pPr>
              <w:jc w:val="left"/>
            </w:pPr>
            <w:r/>
            <w:r>
              <w:rPr>
                <w:rFonts w:ascii="Aptos" w:hAnsi="Aptos"/>
                <w:b w:val="0"/>
                <w:sz w:val="15"/>
              </w:rPr>
              <w:t>Material nonpublic information</w:t>
            </w:r>
          </w:p>
        </w:tc>
        <w:tc>
          <w:tcPr>
            <w:tcW w:type="dxa" w:w="3408"/>
            <w:vAlign w:val="center"/>
            <w:shd w:fill="F8FAFC"/>
          </w:tcPr>
          <w:p>
            <w:pPr>
              <w:jc w:val="left"/>
            </w:pPr>
            <w:r/>
            <w:r>
              <w:rPr>
                <w:rFonts w:ascii="Aptos" w:hAnsi="Aptos"/>
                <w:b w:val="0"/>
                <w:sz w:val="15"/>
              </w:rPr>
              <w:t>Scenario variation 62: identify the duty, conflict, and best next action.</w:t>
            </w:r>
          </w:p>
        </w:tc>
      </w:tr>
      <w:tr>
        <w:tc>
          <w:tcPr>
            <w:tcW w:type="dxa" w:w="3408"/>
            <w:vAlign w:val="center"/>
          </w:tcPr>
          <w:p>
            <w:pPr>
              <w:jc w:val="left"/>
            </w:pPr>
            <w:r/>
            <w:r>
              <w:rPr>
                <w:rFonts w:ascii="Aptos" w:hAnsi="Aptos"/>
                <w:b w:val="0"/>
                <w:sz w:val="15"/>
              </w:rPr>
              <w:t>C063</w:t>
            </w:r>
          </w:p>
        </w:tc>
        <w:tc>
          <w:tcPr>
            <w:tcW w:type="dxa" w:w="3408"/>
            <w:vAlign w:val="center"/>
          </w:tcPr>
          <w:p>
            <w:pPr>
              <w:jc w:val="left"/>
            </w:pPr>
            <w:r/>
            <w:r>
              <w:rPr>
                <w:rFonts w:ascii="Aptos" w:hAnsi="Aptos"/>
                <w:b w:val="0"/>
                <w:sz w:val="15"/>
              </w:rPr>
              <w:t>Manipulation</w:t>
            </w:r>
          </w:p>
        </w:tc>
        <w:tc>
          <w:tcPr>
            <w:tcW w:type="dxa" w:w="3408"/>
            <w:vAlign w:val="center"/>
          </w:tcPr>
          <w:p>
            <w:pPr>
              <w:jc w:val="left"/>
            </w:pPr>
            <w:r/>
            <w:r>
              <w:rPr>
                <w:rFonts w:ascii="Aptos" w:hAnsi="Aptos"/>
                <w:b w:val="0"/>
                <w:sz w:val="15"/>
              </w:rPr>
              <w:t>Scenario variation 63: identify the duty, conflict, and best next action.</w:t>
            </w:r>
          </w:p>
        </w:tc>
      </w:tr>
      <w:tr>
        <w:tc>
          <w:tcPr>
            <w:tcW w:type="dxa" w:w="3408"/>
            <w:vAlign w:val="center"/>
            <w:shd w:fill="F8FAFC"/>
          </w:tcPr>
          <w:p>
            <w:pPr>
              <w:jc w:val="left"/>
            </w:pPr>
            <w:r/>
            <w:r>
              <w:rPr>
                <w:rFonts w:ascii="Aptos" w:hAnsi="Aptos"/>
                <w:b w:val="0"/>
                <w:sz w:val="15"/>
              </w:rPr>
              <w:t>C064</w:t>
            </w:r>
          </w:p>
        </w:tc>
        <w:tc>
          <w:tcPr>
            <w:tcW w:type="dxa" w:w="3408"/>
            <w:vAlign w:val="center"/>
            <w:shd w:fill="F8FAFC"/>
          </w:tcPr>
          <w:p>
            <w:pPr>
              <w:jc w:val="left"/>
            </w:pPr>
            <w:r/>
            <w:r>
              <w:rPr>
                <w:rFonts w:ascii="Aptos" w:hAnsi="Aptos"/>
                <w:b w:val="0"/>
                <w:sz w:val="15"/>
              </w:rPr>
              <w:t>Loyalty to clients</w:t>
            </w:r>
          </w:p>
        </w:tc>
        <w:tc>
          <w:tcPr>
            <w:tcW w:type="dxa" w:w="3408"/>
            <w:vAlign w:val="center"/>
            <w:shd w:fill="F8FAFC"/>
          </w:tcPr>
          <w:p>
            <w:pPr>
              <w:jc w:val="left"/>
            </w:pPr>
            <w:r/>
            <w:r>
              <w:rPr>
                <w:rFonts w:ascii="Aptos" w:hAnsi="Aptos"/>
                <w:b w:val="0"/>
                <w:sz w:val="15"/>
              </w:rPr>
              <w:t>Scenario variation 64: identify the duty, conflict, and best next action.</w:t>
            </w:r>
          </w:p>
        </w:tc>
      </w:tr>
      <w:tr>
        <w:tc>
          <w:tcPr>
            <w:tcW w:type="dxa" w:w="3408"/>
            <w:vAlign w:val="center"/>
          </w:tcPr>
          <w:p>
            <w:pPr>
              <w:jc w:val="left"/>
            </w:pPr>
            <w:r/>
            <w:r>
              <w:rPr>
                <w:rFonts w:ascii="Aptos" w:hAnsi="Aptos"/>
                <w:b w:val="0"/>
                <w:sz w:val="15"/>
              </w:rPr>
              <w:t>C065</w:t>
            </w:r>
          </w:p>
        </w:tc>
        <w:tc>
          <w:tcPr>
            <w:tcW w:type="dxa" w:w="3408"/>
            <w:vAlign w:val="center"/>
          </w:tcPr>
          <w:p>
            <w:pPr>
              <w:jc w:val="left"/>
            </w:pPr>
            <w:r/>
            <w:r>
              <w:rPr>
                <w:rFonts w:ascii="Aptos" w:hAnsi="Aptos"/>
                <w:b w:val="0"/>
                <w:sz w:val="15"/>
              </w:rPr>
              <w:t>Fair dealing</w:t>
            </w:r>
          </w:p>
        </w:tc>
        <w:tc>
          <w:tcPr>
            <w:tcW w:type="dxa" w:w="3408"/>
            <w:vAlign w:val="center"/>
          </w:tcPr>
          <w:p>
            <w:pPr>
              <w:jc w:val="left"/>
            </w:pPr>
            <w:r/>
            <w:r>
              <w:rPr>
                <w:rFonts w:ascii="Aptos" w:hAnsi="Aptos"/>
                <w:b w:val="0"/>
                <w:sz w:val="15"/>
              </w:rPr>
              <w:t>Scenario variation 65: identify the duty, conflict, and best next action.</w:t>
            </w:r>
          </w:p>
        </w:tc>
      </w:tr>
      <w:tr>
        <w:tc>
          <w:tcPr>
            <w:tcW w:type="dxa" w:w="3408"/>
            <w:vAlign w:val="center"/>
            <w:shd w:fill="F8FAFC"/>
          </w:tcPr>
          <w:p>
            <w:pPr>
              <w:jc w:val="left"/>
            </w:pPr>
            <w:r/>
            <w:r>
              <w:rPr>
                <w:rFonts w:ascii="Aptos" w:hAnsi="Aptos"/>
                <w:b w:val="0"/>
                <w:sz w:val="15"/>
              </w:rPr>
              <w:t>C066</w:t>
            </w:r>
          </w:p>
        </w:tc>
        <w:tc>
          <w:tcPr>
            <w:tcW w:type="dxa" w:w="3408"/>
            <w:vAlign w:val="center"/>
            <w:shd w:fill="F8FAFC"/>
          </w:tcPr>
          <w:p>
            <w:pPr>
              <w:jc w:val="left"/>
            </w:pPr>
            <w:r/>
            <w:r>
              <w:rPr>
                <w:rFonts w:ascii="Aptos" w:hAnsi="Aptos"/>
                <w:b w:val="0"/>
                <w:sz w:val="15"/>
              </w:rPr>
              <w:t>Suitability</w:t>
            </w:r>
          </w:p>
        </w:tc>
        <w:tc>
          <w:tcPr>
            <w:tcW w:type="dxa" w:w="3408"/>
            <w:vAlign w:val="center"/>
            <w:shd w:fill="F8FAFC"/>
          </w:tcPr>
          <w:p>
            <w:pPr>
              <w:jc w:val="left"/>
            </w:pPr>
            <w:r/>
            <w:r>
              <w:rPr>
                <w:rFonts w:ascii="Aptos" w:hAnsi="Aptos"/>
                <w:b w:val="0"/>
                <w:sz w:val="15"/>
              </w:rPr>
              <w:t>Scenario variation 66: identify the duty, conflict, and best next action.</w:t>
            </w:r>
          </w:p>
        </w:tc>
      </w:tr>
      <w:tr>
        <w:tc>
          <w:tcPr>
            <w:tcW w:type="dxa" w:w="3408"/>
            <w:vAlign w:val="center"/>
          </w:tcPr>
          <w:p>
            <w:pPr>
              <w:jc w:val="left"/>
            </w:pPr>
            <w:r/>
            <w:r>
              <w:rPr>
                <w:rFonts w:ascii="Aptos" w:hAnsi="Aptos"/>
                <w:b w:val="0"/>
                <w:sz w:val="15"/>
              </w:rPr>
              <w:t>C067</w:t>
            </w:r>
          </w:p>
        </w:tc>
        <w:tc>
          <w:tcPr>
            <w:tcW w:type="dxa" w:w="3408"/>
            <w:vAlign w:val="center"/>
          </w:tcPr>
          <w:p>
            <w:pPr>
              <w:jc w:val="left"/>
            </w:pPr>
            <w:r/>
            <w:r>
              <w:rPr>
                <w:rFonts w:ascii="Aptos" w:hAnsi="Aptos"/>
                <w:b w:val="0"/>
                <w:sz w:val="15"/>
              </w:rPr>
              <w:t>Performance presentation</w:t>
            </w:r>
          </w:p>
        </w:tc>
        <w:tc>
          <w:tcPr>
            <w:tcW w:type="dxa" w:w="3408"/>
            <w:vAlign w:val="center"/>
          </w:tcPr>
          <w:p>
            <w:pPr>
              <w:jc w:val="left"/>
            </w:pPr>
            <w:r/>
            <w:r>
              <w:rPr>
                <w:rFonts w:ascii="Aptos" w:hAnsi="Aptos"/>
                <w:b w:val="0"/>
                <w:sz w:val="15"/>
              </w:rPr>
              <w:t>Scenario variation 67: identify the duty, conflict, and best next action.</w:t>
            </w:r>
          </w:p>
        </w:tc>
      </w:tr>
      <w:tr>
        <w:tc>
          <w:tcPr>
            <w:tcW w:type="dxa" w:w="3408"/>
            <w:vAlign w:val="center"/>
            <w:shd w:fill="F8FAFC"/>
          </w:tcPr>
          <w:p>
            <w:pPr>
              <w:jc w:val="left"/>
            </w:pPr>
            <w:r/>
            <w:r>
              <w:rPr>
                <w:rFonts w:ascii="Aptos" w:hAnsi="Aptos"/>
                <w:b w:val="0"/>
                <w:sz w:val="15"/>
              </w:rPr>
              <w:t>C068</w:t>
            </w:r>
          </w:p>
        </w:tc>
        <w:tc>
          <w:tcPr>
            <w:tcW w:type="dxa" w:w="3408"/>
            <w:vAlign w:val="center"/>
            <w:shd w:fill="F8FAFC"/>
          </w:tcPr>
          <w:p>
            <w:pPr>
              <w:jc w:val="left"/>
            </w:pPr>
            <w:r/>
            <w:r>
              <w:rPr>
                <w:rFonts w:ascii="Aptos" w:hAnsi="Aptos"/>
                <w:b w:val="0"/>
                <w:sz w:val="15"/>
              </w:rPr>
              <w:t>Confidentiality</w:t>
            </w:r>
          </w:p>
        </w:tc>
        <w:tc>
          <w:tcPr>
            <w:tcW w:type="dxa" w:w="3408"/>
            <w:vAlign w:val="center"/>
            <w:shd w:fill="F8FAFC"/>
          </w:tcPr>
          <w:p>
            <w:pPr>
              <w:jc w:val="left"/>
            </w:pPr>
            <w:r/>
            <w:r>
              <w:rPr>
                <w:rFonts w:ascii="Aptos" w:hAnsi="Aptos"/>
                <w:b w:val="0"/>
                <w:sz w:val="15"/>
              </w:rPr>
              <w:t>Scenario variation 68: identify the duty, conflict, and best next action.</w:t>
            </w:r>
          </w:p>
        </w:tc>
      </w:tr>
      <w:tr>
        <w:tc>
          <w:tcPr>
            <w:tcW w:type="dxa" w:w="3408"/>
            <w:vAlign w:val="center"/>
          </w:tcPr>
          <w:p>
            <w:pPr>
              <w:jc w:val="left"/>
            </w:pPr>
            <w:r/>
            <w:r>
              <w:rPr>
                <w:rFonts w:ascii="Aptos" w:hAnsi="Aptos"/>
                <w:b w:val="0"/>
                <w:sz w:val="15"/>
              </w:rPr>
              <w:t>C069</w:t>
            </w:r>
          </w:p>
        </w:tc>
        <w:tc>
          <w:tcPr>
            <w:tcW w:type="dxa" w:w="3408"/>
            <w:vAlign w:val="center"/>
          </w:tcPr>
          <w:p>
            <w:pPr>
              <w:jc w:val="left"/>
            </w:pPr>
            <w:r/>
            <w:r>
              <w:rPr>
                <w:rFonts w:ascii="Aptos" w:hAnsi="Aptos"/>
                <w:b w:val="0"/>
                <w:sz w:val="15"/>
              </w:rPr>
              <w:t>Loyalty to employer</w:t>
            </w:r>
          </w:p>
        </w:tc>
        <w:tc>
          <w:tcPr>
            <w:tcW w:type="dxa" w:w="3408"/>
            <w:vAlign w:val="center"/>
          </w:tcPr>
          <w:p>
            <w:pPr>
              <w:jc w:val="left"/>
            </w:pPr>
            <w:r/>
            <w:r>
              <w:rPr>
                <w:rFonts w:ascii="Aptos" w:hAnsi="Aptos"/>
                <w:b w:val="0"/>
                <w:sz w:val="15"/>
              </w:rPr>
              <w:t>Scenario variation 69: identify the duty, conflict, and best next action.</w:t>
            </w:r>
          </w:p>
        </w:tc>
      </w:tr>
      <w:tr>
        <w:tc>
          <w:tcPr>
            <w:tcW w:type="dxa" w:w="3408"/>
            <w:vAlign w:val="center"/>
            <w:shd w:fill="F8FAFC"/>
          </w:tcPr>
          <w:p>
            <w:pPr>
              <w:jc w:val="left"/>
            </w:pPr>
            <w:r/>
            <w:r>
              <w:rPr>
                <w:rFonts w:ascii="Aptos" w:hAnsi="Aptos"/>
                <w:b w:val="0"/>
                <w:sz w:val="15"/>
              </w:rPr>
              <w:t>C070</w:t>
            </w:r>
          </w:p>
        </w:tc>
        <w:tc>
          <w:tcPr>
            <w:tcW w:type="dxa" w:w="3408"/>
            <w:vAlign w:val="center"/>
            <w:shd w:fill="F8FAFC"/>
          </w:tcPr>
          <w:p>
            <w:pPr>
              <w:jc w:val="left"/>
            </w:pPr>
            <w:r/>
            <w:r>
              <w:rPr>
                <w:rFonts w:ascii="Aptos" w:hAnsi="Aptos"/>
                <w:b w:val="0"/>
                <w:sz w:val="15"/>
              </w:rPr>
              <w:t>Outside compensation</w:t>
            </w:r>
          </w:p>
        </w:tc>
        <w:tc>
          <w:tcPr>
            <w:tcW w:type="dxa" w:w="3408"/>
            <w:vAlign w:val="center"/>
            <w:shd w:fill="F8FAFC"/>
          </w:tcPr>
          <w:p>
            <w:pPr>
              <w:jc w:val="left"/>
            </w:pPr>
            <w:r/>
            <w:r>
              <w:rPr>
                <w:rFonts w:ascii="Aptos" w:hAnsi="Aptos"/>
                <w:b w:val="0"/>
                <w:sz w:val="15"/>
              </w:rPr>
              <w:t>Scenario variation 70: identify the duty, conflict, and best next action.</w:t>
            </w:r>
          </w:p>
        </w:tc>
      </w:tr>
      <w:tr>
        <w:tc>
          <w:tcPr>
            <w:tcW w:type="dxa" w:w="3408"/>
            <w:vAlign w:val="center"/>
          </w:tcPr>
          <w:p>
            <w:pPr>
              <w:jc w:val="left"/>
            </w:pPr>
            <w:r/>
            <w:r>
              <w:rPr>
                <w:rFonts w:ascii="Aptos" w:hAnsi="Aptos"/>
                <w:b w:val="0"/>
                <w:sz w:val="15"/>
              </w:rPr>
              <w:t>C071</w:t>
            </w:r>
          </w:p>
        </w:tc>
        <w:tc>
          <w:tcPr>
            <w:tcW w:type="dxa" w:w="3408"/>
            <w:vAlign w:val="center"/>
          </w:tcPr>
          <w:p>
            <w:pPr>
              <w:jc w:val="left"/>
            </w:pPr>
            <w:r/>
            <w:r>
              <w:rPr>
                <w:rFonts w:ascii="Aptos" w:hAnsi="Aptos"/>
                <w:b w:val="0"/>
                <w:sz w:val="15"/>
              </w:rPr>
              <w:t>Supervision</w:t>
            </w:r>
          </w:p>
        </w:tc>
        <w:tc>
          <w:tcPr>
            <w:tcW w:type="dxa" w:w="3408"/>
            <w:vAlign w:val="center"/>
          </w:tcPr>
          <w:p>
            <w:pPr>
              <w:jc w:val="left"/>
            </w:pPr>
            <w:r/>
            <w:r>
              <w:rPr>
                <w:rFonts w:ascii="Aptos" w:hAnsi="Aptos"/>
                <w:b w:val="0"/>
                <w:sz w:val="15"/>
              </w:rPr>
              <w:t>Scenario variation 71: identify the duty, conflict, and best next action.</w:t>
            </w:r>
          </w:p>
        </w:tc>
      </w:tr>
      <w:tr>
        <w:tc>
          <w:tcPr>
            <w:tcW w:type="dxa" w:w="3408"/>
            <w:vAlign w:val="center"/>
            <w:shd w:fill="F8FAFC"/>
          </w:tcPr>
          <w:p>
            <w:pPr>
              <w:jc w:val="left"/>
            </w:pPr>
            <w:r/>
            <w:r>
              <w:rPr>
                <w:rFonts w:ascii="Aptos" w:hAnsi="Aptos"/>
                <w:b w:val="0"/>
                <w:sz w:val="15"/>
              </w:rPr>
              <w:t>C072</w:t>
            </w:r>
          </w:p>
        </w:tc>
        <w:tc>
          <w:tcPr>
            <w:tcW w:type="dxa" w:w="3408"/>
            <w:vAlign w:val="center"/>
            <w:shd w:fill="F8FAFC"/>
          </w:tcPr>
          <w:p>
            <w:pPr>
              <w:jc w:val="left"/>
            </w:pPr>
            <w:r/>
            <w:r>
              <w:rPr>
                <w:rFonts w:ascii="Aptos" w:hAnsi="Aptos"/>
                <w:b w:val="0"/>
                <w:sz w:val="15"/>
              </w:rPr>
              <w:t>Diligence</w:t>
            </w:r>
          </w:p>
        </w:tc>
        <w:tc>
          <w:tcPr>
            <w:tcW w:type="dxa" w:w="3408"/>
            <w:vAlign w:val="center"/>
            <w:shd w:fill="F8FAFC"/>
          </w:tcPr>
          <w:p>
            <w:pPr>
              <w:jc w:val="left"/>
            </w:pPr>
            <w:r/>
            <w:r>
              <w:rPr>
                <w:rFonts w:ascii="Aptos" w:hAnsi="Aptos"/>
                <w:b w:val="0"/>
                <w:sz w:val="15"/>
              </w:rPr>
              <w:t>Scenario variation 72: identify the duty, conflict, and best next action.</w:t>
            </w:r>
          </w:p>
        </w:tc>
      </w:tr>
      <w:tr>
        <w:tc>
          <w:tcPr>
            <w:tcW w:type="dxa" w:w="3408"/>
            <w:vAlign w:val="center"/>
          </w:tcPr>
          <w:p>
            <w:pPr>
              <w:jc w:val="left"/>
            </w:pPr>
            <w:r/>
            <w:r>
              <w:rPr>
                <w:rFonts w:ascii="Aptos" w:hAnsi="Aptos"/>
                <w:b w:val="0"/>
                <w:sz w:val="15"/>
              </w:rPr>
              <w:t>C073</w:t>
            </w:r>
          </w:p>
        </w:tc>
        <w:tc>
          <w:tcPr>
            <w:tcW w:type="dxa" w:w="3408"/>
            <w:vAlign w:val="center"/>
          </w:tcPr>
          <w:p>
            <w:pPr>
              <w:jc w:val="left"/>
            </w:pPr>
            <w:r/>
            <w:r>
              <w:rPr>
                <w:rFonts w:ascii="Aptos" w:hAnsi="Aptos"/>
                <w:b w:val="0"/>
                <w:sz w:val="15"/>
              </w:rPr>
              <w:t>Communication</w:t>
            </w:r>
          </w:p>
        </w:tc>
        <w:tc>
          <w:tcPr>
            <w:tcW w:type="dxa" w:w="3408"/>
            <w:vAlign w:val="center"/>
          </w:tcPr>
          <w:p>
            <w:pPr>
              <w:jc w:val="left"/>
            </w:pPr>
            <w:r/>
            <w:r>
              <w:rPr>
                <w:rFonts w:ascii="Aptos" w:hAnsi="Aptos"/>
                <w:b w:val="0"/>
                <w:sz w:val="15"/>
              </w:rPr>
              <w:t>Scenario variation 73: identify the duty, conflict, and best next action.</w:t>
            </w:r>
          </w:p>
        </w:tc>
      </w:tr>
      <w:tr>
        <w:tc>
          <w:tcPr>
            <w:tcW w:type="dxa" w:w="3408"/>
            <w:vAlign w:val="center"/>
            <w:shd w:fill="F8FAFC"/>
          </w:tcPr>
          <w:p>
            <w:pPr>
              <w:jc w:val="left"/>
            </w:pPr>
            <w:r/>
            <w:r>
              <w:rPr>
                <w:rFonts w:ascii="Aptos" w:hAnsi="Aptos"/>
                <w:b w:val="0"/>
                <w:sz w:val="15"/>
              </w:rPr>
              <w:t>C074</w:t>
            </w:r>
          </w:p>
        </w:tc>
        <w:tc>
          <w:tcPr>
            <w:tcW w:type="dxa" w:w="3408"/>
            <w:vAlign w:val="center"/>
            <w:shd w:fill="F8FAFC"/>
          </w:tcPr>
          <w:p>
            <w:pPr>
              <w:jc w:val="left"/>
            </w:pPr>
            <w:r/>
            <w:r>
              <w:rPr>
                <w:rFonts w:ascii="Aptos" w:hAnsi="Aptos"/>
                <w:b w:val="0"/>
                <w:sz w:val="15"/>
              </w:rPr>
              <w:t>Record retention</w:t>
            </w:r>
          </w:p>
        </w:tc>
        <w:tc>
          <w:tcPr>
            <w:tcW w:type="dxa" w:w="3408"/>
            <w:vAlign w:val="center"/>
            <w:shd w:fill="F8FAFC"/>
          </w:tcPr>
          <w:p>
            <w:pPr>
              <w:jc w:val="left"/>
            </w:pPr>
            <w:r/>
            <w:r>
              <w:rPr>
                <w:rFonts w:ascii="Aptos" w:hAnsi="Aptos"/>
                <w:b w:val="0"/>
                <w:sz w:val="15"/>
              </w:rPr>
              <w:t>Scenario variation 74: identify the duty, conflict, and best next action.</w:t>
            </w:r>
          </w:p>
        </w:tc>
      </w:tr>
      <w:tr>
        <w:tc>
          <w:tcPr>
            <w:tcW w:type="dxa" w:w="3408"/>
            <w:vAlign w:val="center"/>
          </w:tcPr>
          <w:p>
            <w:pPr>
              <w:jc w:val="left"/>
            </w:pPr>
            <w:r/>
            <w:r>
              <w:rPr>
                <w:rFonts w:ascii="Aptos" w:hAnsi="Aptos"/>
                <w:b w:val="0"/>
                <w:sz w:val="15"/>
              </w:rPr>
              <w:t>C075</w:t>
            </w:r>
          </w:p>
        </w:tc>
        <w:tc>
          <w:tcPr>
            <w:tcW w:type="dxa" w:w="3408"/>
            <w:vAlign w:val="center"/>
          </w:tcPr>
          <w:p>
            <w:pPr>
              <w:jc w:val="left"/>
            </w:pPr>
            <w:r/>
            <w:r>
              <w:rPr>
                <w:rFonts w:ascii="Aptos" w:hAnsi="Aptos"/>
                <w:b w:val="0"/>
                <w:sz w:val="15"/>
              </w:rPr>
              <w:t>Conflict disclosure</w:t>
            </w:r>
          </w:p>
        </w:tc>
        <w:tc>
          <w:tcPr>
            <w:tcW w:type="dxa" w:w="3408"/>
            <w:vAlign w:val="center"/>
          </w:tcPr>
          <w:p>
            <w:pPr>
              <w:jc w:val="left"/>
            </w:pPr>
            <w:r/>
            <w:r>
              <w:rPr>
                <w:rFonts w:ascii="Aptos" w:hAnsi="Aptos"/>
                <w:b w:val="0"/>
                <w:sz w:val="15"/>
              </w:rPr>
              <w:t>Scenario variation 75: identify the duty, conflict, and best next action.</w:t>
            </w:r>
          </w:p>
        </w:tc>
      </w:tr>
    </w:tbl>
    <w:p>
      <w:r>
        <w:br w:type="page"/>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Case ID</w:t>
            </w:r>
          </w:p>
        </w:tc>
        <w:tc>
          <w:tcPr>
            <w:tcW w:type="dxa" w:w="3408"/>
            <w:vAlign w:val="center"/>
            <w:shd w:fill="1F4E78"/>
          </w:tcPr>
          <w:p>
            <w:pPr>
              <w:jc w:val="center"/>
            </w:pPr>
            <w:r/>
            <w:r>
              <w:rPr>
                <w:rFonts w:ascii="Aptos" w:hAnsi="Aptos"/>
                <w:b/>
                <w:color w:val="FFFFFF"/>
                <w:sz w:val="18"/>
              </w:rPr>
              <w:t>Primary theme</w:t>
            </w:r>
          </w:p>
        </w:tc>
        <w:tc>
          <w:tcPr>
            <w:tcW w:type="dxa" w:w="3408"/>
            <w:vAlign w:val="center"/>
            <w:shd w:fill="1F4E78"/>
          </w:tcPr>
          <w:p>
            <w:pPr>
              <w:jc w:val="center"/>
            </w:pPr>
            <w:r/>
            <w:r>
              <w:rPr>
                <w:rFonts w:ascii="Aptos" w:hAnsi="Aptos"/>
                <w:b/>
                <w:color w:val="FFFFFF"/>
                <w:sz w:val="18"/>
              </w:rPr>
              <w:t>Task</w:t>
            </w:r>
          </w:p>
        </w:tc>
      </w:tr>
      <w:tr>
        <w:tc>
          <w:tcPr>
            <w:tcW w:type="dxa" w:w="3408"/>
            <w:vAlign w:val="center"/>
          </w:tcPr>
          <w:p>
            <w:pPr>
              <w:jc w:val="left"/>
            </w:pPr>
            <w:r/>
            <w:r>
              <w:rPr>
                <w:rFonts w:ascii="Aptos" w:hAnsi="Aptos"/>
                <w:b w:val="0"/>
                <w:sz w:val="15"/>
              </w:rPr>
              <w:t>C076</w:t>
            </w:r>
          </w:p>
        </w:tc>
        <w:tc>
          <w:tcPr>
            <w:tcW w:type="dxa" w:w="3408"/>
            <w:vAlign w:val="center"/>
          </w:tcPr>
          <w:p>
            <w:pPr>
              <w:jc w:val="left"/>
            </w:pPr>
            <w:r/>
            <w:r>
              <w:rPr>
                <w:rFonts w:ascii="Aptos" w:hAnsi="Aptos"/>
                <w:b w:val="0"/>
                <w:sz w:val="15"/>
              </w:rPr>
              <w:t>Priority of transactions</w:t>
            </w:r>
          </w:p>
        </w:tc>
        <w:tc>
          <w:tcPr>
            <w:tcW w:type="dxa" w:w="3408"/>
            <w:vAlign w:val="center"/>
          </w:tcPr>
          <w:p>
            <w:pPr>
              <w:jc w:val="left"/>
            </w:pPr>
            <w:r/>
            <w:r>
              <w:rPr>
                <w:rFonts w:ascii="Aptos" w:hAnsi="Aptos"/>
                <w:b w:val="0"/>
                <w:sz w:val="15"/>
              </w:rPr>
              <w:t>Scenario variation 76: identify the duty, conflict, and best next action.</w:t>
            </w:r>
          </w:p>
        </w:tc>
      </w:tr>
      <w:tr>
        <w:tc>
          <w:tcPr>
            <w:tcW w:type="dxa" w:w="3408"/>
            <w:vAlign w:val="center"/>
            <w:shd w:fill="F8FAFC"/>
          </w:tcPr>
          <w:p>
            <w:pPr>
              <w:jc w:val="left"/>
            </w:pPr>
            <w:r/>
            <w:r>
              <w:rPr>
                <w:rFonts w:ascii="Aptos" w:hAnsi="Aptos"/>
                <w:b w:val="0"/>
                <w:sz w:val="15"/>
              </w:rPr>
              <w:t>C077</w:t>
            </w:r>
          </w:p>
        </w:tc>
        <w:tc>
          <w:tcPr>
            <w:tcW w:type="dxa" w:w="3408"/>
            <w:vAlign w:val="center"/>
            <w:shd w:fill="F8FAFC"/>
          </w:tcPr>
          <w:p>
            <w:pPr>
              <w:jc w:val="left"/>
            </w:pPr>
            <w:r/>
            <w:r>
              <w:rPr>
                <w:rFonts w:ascii="Aptos" w:hAnsi="Aptos"/>
                <w:b w:val="0"/>
                <w:sz w:val="15"/>
              </w:rPr>
              <w:t>Referral fees</w:t>
            </w:r>
          </w:p>
        </w:tc>
        <w:tc>
          <w:tcPr>
            <w:tcW w:type="dxa" w:w="3408"/>
            <w:vAlign w:val="center"/>
            <w:shd w:fill="F8FAFC"/>
          </w:tcPr>
          <w:p>
            <w:pPr>
              <w:jc w:val="left"/>
            </w:pPr>
            <w:r/>
            <w:r>
              <w:rPr>
                <w:rFonts w:ascii="Aptos" w:hAnsi="Aptos"/>
                <w:b w:val="0"/>
                <w:sz w:val="15"/>
              </w:rPr>
              <w:t>Scenario variation 77: identify the duty, conflict, and best next action.</w:t>
            </w:r>
          </w:p>
        </w:tc>
      </w:tr>
      <w:tr>
        <w:tc>
          <w:tcPr>
            <w:tcW w:type="dxa" w:w="3408"/>
            <w:vAlign w:val="center"/>
          </w:tcPr>
          <w:p>
            <w:pPr>
              <w:jc w:val="left"/>
            </w:pPr>
            <w:r/>
            <w:r>
              <w:rPr>
                <w:rFonts w:ascii="Aptos" w:hAnsi="Aptos"/>
                <w:b w:val="0"/>
                <w:sz w:val="15"/>
              </w:rPr>
              <w:t>C078</w:t>
            </w:r>
          </w:p>
        </w:tc>
        <w:tc>
          <w:tcPr>
            <w:tcW w:type="dxa" w:w="3408"/>
            <w:vAlign w:val="center"/>
          </w:tcPr>
          <w:p>
            <w:pPr>
              <w:jc w:val="left"/>
            </w:pPr>
            <w:r/>
            <w:r>
              <w:rPr>
                <w:rFonts w:ascii="Aptos" w:hAnsi="Aptos"/>
                <w:b w:val="0"/>
                <w:sz w:val="15"/>
              </w:rPr>
              <w:t>CFA program conduct</w:t>
            </w:r>
          </w:p>
        </w:tc>
        <w:tc>
          <w:tcPr>
            <w:tcW w:type="dxa" w:w="3408"/>
            <w:vAlign w:val="center"/>
          </w:tcPr>
          <w:p>
            <w:pPr>
              <w:jc w:val="left"/>
            </w:pPr>
            <w:r/>
            <w:r>
              <w:rPr>
                <w:rFonts w:ascii="Aptos" w:hAnsi="Aptos"/>
                <w:b w:val="0"/>
                <w:sz w:val="15"/>
              </w:rPr>
              <w:t>Scenario variation 78: identify the duty, conflict, and best next action.</w:t>
            </w:r>
          </w:p>
        </w:tc>
      </w:tr>
      <w:tr>
        <w:tc>
          <w:tcPr>
            <w:tcW w:type="dxa" w:w="3408"/>
            <w:vAlign w:val="center"/>
            <w:shd w:fill="F8FAFC"/>
          </w:tcPr>
          <w:p>
            <w:pPr>
              <w:jc w:val="left"/>
            </w:pPr>
            <w:r/>
            <w:r>
              <w:rPr>
                <w:rFonts w:ascii="Aptos" w:hAnsi="Aptos"/>
                <w:b w:val="0"/>
                <w:sz w:val="15"/>
              </w:rPr>
              <w:t>C079</w:t>
            </w:r>
          </w:p>
        </w:tc>
        <w:tc>
          <w:tcPr>
            <w:tcW w:type="dxa" w:w="3408"/>
            <w:vAlign w:val="center"/>
            <w:shd w:fill="F8FAFC"/>
          </w:tcPr>
          <w:p>
            <w:pPr>
              <w:jc w:val="left"/>
            </w:pPr>
            <w:r/>
            <w:r>
              <w:rPr>
                <w:rFonts w:ascii="Aptos" w:hAnsi="Aptos"/>
                <w:b w:val="0"/>
                <w:sz w:val="15"/>
              </w:rPr>
              <w:t>Designation reference</w:t>
            </w:r>
          </w:p>
        </w:tc>
        <w:tc>
          <w:tcPr>
            <w:tcW w:type="dxa" w:w="3408"/>
            <w:vAlign w:val="center"/>
            <w:shd w:fill="F8FAFC"/>
          </w:tcPr>
          <w:p>
            <w:pPr>
              <w:jc w:val="left"/>
            </w:pPr>
            <w:r/>
            <w:r>
              <w:rPr>
                <w:rFonts w:ascii="Aptos" w:hAnsi="Aptos"/>
                <w:b w:val="0"/>
                <w:sz w:val="15"/>
              </w:rPr>
              <w:t>Scenario variation 79: identify the duty, conflict, and best next action.</w:t>
            </w:r>
          </w:p>
        </w:tc>
      </w:tr>
      <w:tr>
        <w:tc>
          <w:tcPr>
            <w:tcW w:type="dxa" w:w="3408"/>
            <w:vAlign w:val="center"/>
          </w:tcPr>
          <w:p>
            <w:pPr>
              <w:jc w:val="left"/>
            </w:pPr>
            <w:r/>
            <w:r>
              <w:rPr>
                <w:rFonts w:ascii="Aptos" w:hAnsi="Aptos"/>
                <w:b w:val="0"/>
                <w:sz w:val="15"/>
              </w:rPr>
              <w:t>C080</w:t>
            </w:r>
          </w:p>
        </w:tc>
        <w:tc>
          <w:tcPr>
            <w:tcW w:type="dxa" w:w="3408"/>
            <w:vAlign w:val="center"/>
          </w:tcPr>
          <w:p>
            <w:pPr>
              <w:jc w:val="left"/>
            </w:pPr>
            <w:r/>
            <w:r>
              <w:rPr>
                <w:rFonts w:ascii="Aptos" w:hAnsi="Aptos"/>
                <w:b w:val="0"/>
                <w:sz w:val="15"/>
              </w:rPr>
              <w:t>Misrepresentation</w:t>
            </w:r>
          </w:p>
        </w:tc>
        <w:tc>
          <w:tcPr>
            <w:tcW w:type="dxa" w:w="3408"/>
            <w:vAlign w:val="center"/>
          </w:tcPr>
          <w:p>
            <w:pPr>
              <w:jc w:val="left"/>
            </w:pPr>
            <w:r/>
            <w:r>
              <w:rPr>
                <w:rFonts w:ascii="Aptos" w:hAnsi="Aptos"/>
                <w:b w:val="0"/>
                <w:sz w:val="15"/>
              </w:rPr>
              <w:t>Scenario variation 80: identify the duty, conflict, and best next action.</w:t>
            </w:r>
          </w:p>
        </w:tc>
      </w:tr>
      <w:tr>
        <w:tc>
          <w:tcPr>
            <w:tcW w:type="dxa" w:w="3408"/>
            <w:vAlign w:val="center"/>
            <w:shd w:fill="F8FAFC"/>
          </w:tcPr>
          <w:p>
            <w:pPr>
              <w:jc w:val="left"/>
            </w:pPr>
            <w:r/>
            <w:r>
              <w:rPr>
                <w:rFonts w:ascii="Aptos" w:hAnsi="Aptos"/>
                <w:b w:val="0"/>
                <w:sz w:val="15"/>
              </w:rPr>
              <w:t>C081</w:t>
            </w:r>
          </w:p>
        </w:tc>
        <w:tc>
          <w:tcPr>
            <w:tcW w:type="dxa" w:w="3408"/>
            <w:vAlign w:val="center"/>
            <w:shd w:fill="F8FAFC"/>
          </w:tcPr>
          <w:p>
            <w:pPr>
              <w:jc w:val="left"/>
            </w:pPr>
            <w:r/>
            <w:r>
              <w:rPr>
                <w:rFonts w:ascii="Aptos" w:hAnsi="Aptos"/>
                <w:b w:val="0"/>
                <w:sz w:val="15"/>
              </w:rPr>
              <w:t>Independence</w:t>
            </w:r>
          </w:p>
        </w:tc>
        <w:tc>
          <w:tcPr>
            <w:tcW w:type="dxa" w:w="3408"/>
            <w:vAlign w:val="center"/>
            <w:shd w:fill="F8FAFC"/>
          </w:tcPr>
          <w:p>
            <w:pPr>
              <w:jc w:val="left"/>
            </w:pPr>
            <w:r/>
            <w:r>
              <w:rPr>
                <w:rFonts w:ascii="Aptos" w:hAnsi="Aptos"/>
                <w:b w:val="0"/>
                <w:sz w:val="15"/>
              </w:rPr>
              <w:t>Scenario variation 81: identify the duty, conflict, and best next action.</w:t>
            </w:r>
          </w:p>
        </w:tc>
      </w:tr>
      <w:tr>
        <w:tc>
          <w:tcPr>
            <w:tcW w:type="dxa" w:w="3408"/>
            <w:vAlign w:val="center"/>
          </w:tcPr>
          <w:p>
            <w:pPr>
              <w:jc w:val="left"/>
            </w:pPr>
            <w:r/>
            <w:r>
              <w:rPr>
                <w:rFonts w:ascii="Aptos" w:hAnsi="Aptos"/>
                <w:b w:val="0"/>
                <w:sz w:val="15"/>
              </w:rPr>
              <w:t>C082</w:t>
            </w:r>
          </w:p>
        </w:tc>
        <w:tc>
          <w:tcPr>
            <w:tcW w:type="dxa" w:w="3408"/>
            <w:vAlign w:val="center"/>
          </w:tcPr>
          <w:p>
            <w:pPr>
              <w:jc w:val="left"/>
            </w:pPr>
            <w:r/>
            <w:r>
              <w:rPr>
                <w:rFonts w:ascii="Aptos" w:hAnsi="Aptos"/>
                <w:b w:val="0"/>
                <w:sz w:val="15"/>
              </w:rPr>
              <w:t>Material nonpublic information</w:t>
            </w:r>
          </w:p>
        </w:tc>
        <w:tc>
          <w:tcPr>
            <w:tcW w:type="dxa" w:w="3408"/>
            <w:vAlign w:val="center"/>
          </w:tcPr>
          <w:p>
            <w:pPr>
              <w:jc w:val="left"/>
            </w:pPr>
            <w:r/>
            <w:r>
              <w:rPr>
                <w:rFonts w:ascii="Aptos" w:hAnsi="Aptos"/>
                <w:b w:val="0"/>
                <w:sz w:val="15"/>
              </w:rPr>
              <w:t>Scenario variation 82: identify the duty, conflict, and best next action.</w:t>
            </w:r>
          </w:p>
        </w:tc>
      </w:tr>
      <w:tr>
        <w:tc>
          <w:tcPr>
            <w:tcW w:type="dxa" w:w="3408"/>
            <w:vAlign w:val="center"/>
            <w:shd w:fill="F8FAFC"/>
          </w:tcPr>
          <w:p>
            <w:pPr>
              <w:jc w:val="left"/>
            </w:pPr>
            <w:r/>
            <w:r>
              <w:rPr>
                <w:rFonts w:ascii="Aptos" w:hAnsi="Aptos"/>
                <w:b w:val="0"/>
                <w:sz w:val="15"/>
              </w:rPr>
              <w:t>C083</w:t>
            </w:r>
          </w:p>
        </w:tc>
        <w:tc>
          <w:tcPr>
            <w:tcW w:type="dxa" w:w="3408"/>
            <w:vAlign w:val="center"/>
            <w:shd w:fill="F8FAFC"/>
          </w:tcPr>
          <w:p>
            <w:pPr>
              <w:jc w:val="left"/>
            </w:pPr>
            <w:r/>
            <w:r>
              <w:rPr>
                <w:rFonts w:ascii="Aptos" w:hAnsi="Aptos"/>
                <w:b w:val="0"/>
                <w:sz w:val="15"/>
              </w:rPr>
              <w:t>Manipulation</w:t>
            </w:r>
          </w:p>
        </w:tc>
        <w:tc>
          <w:tcPr>
            <w:tcW w:type="dxa" w:w="3408"/>
            <w:vAlign w:val="center"/>
            <w:shd w:fill="F8FAFC"/>
          </w:tcPr>
          <w:p>
            <w:pPr>
              <w:jc w:val="left"/>
            </w:pPr>
            <w:r/>
            <w:r>
              <w:rPr>
                <w:rFonts w:ascii="Aptos" w:hAnsi="Aptos"/>
                <w:b w:val="0"/>
                <w:sz w:val="15"/>
              </w:rPr>
              <w:t>Scenario variation 83: identify the duty, conflict, and best next action.</w:t>
            </w:r>
          </w:p>
        </w:tc>
      </w:tr>
      <w:tr>
        <w:tc>
          <w:tcPr>
            <w:tcW w:type="dxa" w:w="3408"/>
            <w:vAlign w:val="center"/>
          </w:tcPr>
          <w:p>
            <w:pPr>
              <w:jc w:val="left"/>
            </w:pPr>
            <w:r/>
            <w:r>
              <w:rPr>
                <w:rFonts w:ascii="Aptos" w:hAnsi="Aptos"/>
                <w:b w:val="0"/>
                <w:sz w:val="15"/>
              </w:rPr>
              <w:t>C084</w:t>
            </w:r>
          </w:p>
        </w:tc>
        <w:tc>
          <w:tcPr>
            <w:tcW w:type="dxa" w:w="3408"/>
            <w:vAlign w:val="center"/>
          </w:tcPr>
          <w:p>
            <w:pPr>
              <w:jc w:val="left"/>
            </w:pPr>
            <w:r/>
            <w:r>
              <w:rPr>
                <w:rFonts w:ascii="Aptos" w:hAnsi="Aptos"/>
                <w:b w:val="0"/>
                <w:sz w:val="15"/>
              </w:rPr>
              <w:t>Loyalty to clients</w:t>
            </w:r>
          </w:p>
        </w:tc>
        <w:tc>
          <w:tcPr>
            <w:tcW w:type="dxa" w:w="3408"/>
            <w:vAlign w:val="center"/>
          </w:tcPr>
          <w:p>
            <w:pPr>
              <w:jc w:val="left"/>
            </w:pPr>
            <w:r/>
            <w:r>
              <w:rPr>
                <w:rFonts w:ascii="Aptos" w:hAnsi="Aptos"/>
                <w:b w:val="0"/>
                <w:sz w:val="15"/>
              </w:rPr>
              <w:t>Scenario variation 84: identify the duty, conflict, and best next action.</w:t>
            </w:r>
          </w:p>
        </w:tc>
      </w:tr>
      <w:tr>
        <w:tc>
          <w:tcPr>
            <w:tcW w:type="dxa" w:w="3408"/>
            <w:vAlign w:val="center"/>
            <w:shd w:fill="F8FAFC"/>
          </w:tcPr>
          <w:p>
            <w:pPr>
              <w:jc w:val="left"/>
            </w:pPr>
            <w:r/>
            <w:r>
              <w:rPr>
                <w:rFonts w:ascii="Aptos" w:hAnsi="Aptos"/>
                <w:b w:val="0"/>
                <w:sz w:val="15"/>
              </w:rPr>
              <w:t>C085</w:t>
            </w:r>
          </w:p>
        </w:tc>
        <w:tc>
          <w:tcPr>
            <w:tcW w:type="dxa" w:w="3408"/>
            <w:vAlign w:val="center"/>
            <w:shd w:fill="F8FAFC"/>
          </w:tcPr>
          <w:p>
            <w:pPr>
              <w:jc w:val="left"/>
            </w:pPr>
            <w:r/>
            <w:r>
              <w:rPr>
                <w:rFonts w:ascii="Aptos" w:hAnsi="Aptos"/>
                <w:b w:val="0"/>
                <w:sz w:val="15"/>
              </w:rPr>
              <w:t>Fair dealing</w:t>
            </w:r>
          </w:p>
        </w:tc>
        <w:tc>
          <w:tcPr>
            <w:tcW w:type="dxa" w:w="3408"/>
            <w:vAlign w:val="center"/>
            <w:shd w:fill="F8FAFC"/>
          </w:tcPr>
          <w:p>
            <w:pPr>
              <w:jc w:val="left"/>
            </w:pPr>
            <w:r/>
            <w:r>
              <w:rPr>
                <w:rFonts w:ascii="Aptos" w:hAnsi="Aptos"/>
                <w:b w:val="0"/>
                <w:sz w:val="15"/>
              </w:rPr>
              <w:t>Scenario variation 85: identify the duty, conflict, and best next action.</w:t>
            </w:r>
          </w:p>
        </w:tc>
      </w:tr>
      <w:tr>
        <w:tc>
          <w:tcPr>
            <w:tcW w:type="dxa" w:w="3408"/>
            <w:vAlign w:val="center"/>
          </w:tcPr>
          <w:p>
            <w:pPr>
              <w:jc w:val="left"/>
            </w:pPr>
            <w:r/>
            <w:r>
              <w:rPr>
                <w:rFonts w:ascii="Aptos" w:hAnsi="Aptos"/>
                <w:b w:val="0"/>
                <w:sz w:val="15"/>
              </w:rPr>
              <w:t>C086</w:t>
            </w:r>
          </w:p>
        </w:tc>
        <w:tc>
          <w:tcPr>
            <w:tcW w:type="dxa" w:w="3408"/>
            <w:vAlign w:val="center"/>
          </w:tcPr>
          <w:p>
            <w:pPr>
              <w:jc w:val="left"/>
            </w:pPr>
            <w:r/>
            <w:r>
              <w:rPr>
                <w:rFonts w:ascii="Aptos" w:hAnsi="Aptos"/>
                <w:b w:val="0"/>
                <w:sz w:val="15"/>
              </w:rPr>
              <w:t>Suitability</w:t>
            </w:r>
          </w:p>
        </w:tc>
        <w:tc>
          <w:tcPr>
            <w:tcW w:type="dxa" w:w="3408"/>
            <w:vAlign w:val="center"/>
          </w:tcPr>
          <w:p>
            <w:pPr>
              <w:jc w:val="left"/>
            </w:pPr>
            <w:r/>
            <w:r>
              <w:rPr>
                <w:rFonts w:ascii="Aptos" w:hAnsi="Aptos"/>
                <w:b w:val="0"/>
                <w:sz w:val="15"/>
              </w:rPr>
              <w:t>Scenario variation 86: identify the duty, conflict, and best next action.</w:t>
            </w:r>
          </w:p>
        </w:tc>
      </w:tr>
      <w:tr>
        <w:tc>
          <w:tcPr>
            <w:tcW w:type="dxa" w:w="3408"/>
            <w:vAlign w:val="center"/>
            <w:shd w:fill="F8FAFC"/>
          </w:tcPr>
          <w:p>
            <w:pPr>
              <w:jc w:val="left"/>
            </w:pPr>
            <w:r/>
            <w:r>
              <w:rPr>
                <w:rFonts w:ascii="Aptos" w:hAnsi="Aptos"/>
                <w:b w:val="0"/>
                <w:sz w:val="15"/>
              </w:rPr>
              <w:t>C087</w:t>
            </w:r>
          </w:p>
        </w:tc>
        <w:tc>
          <w:tcPr>
            <w:tcW w:type="dxa" w:w="3408"/>
            <w:vAlign w:val="center"/>
            <w:shd w:fill="F8FAFC"/>
          </w:tcPr>
          <w:p>
            <w:pPr>
              <w:jc w:val="left"/>
            </w:pPr>
            <w:r/>
            <w:r>
              <w:rPr>
                <w:rFonts w:ascii="Aptos" w:hAnsi="Aptos"/>
                <w:b w:val="0"/>
                <w:sz w:val="15"/>
              </w:rPr>
              <w:t>Performance presentation</w:t>
            </w:r>
          </w:p>
        </w:tc>
        <w:tc>
          <w:tcPr>
            <w:tcW w:type="dxa" w:w="3408"/>
            <w:vAlign w:val="center"/>
            <w:shd w:fill="F8FAFC"/>
          </w:tcPr>
          <w:p>
            <w:pPr>
              <w:jc w:val="left"/>
            </w:pPr>
            <w:r/>
            <w:r>
              <w:rPr>
                <w:rFonts w:ascii="Aptos" w:hAnsi="Aptos"/>
                <w:b w:val="0"/>
                <w:sz w:val="15"/>
              </w:rPr>
              <w:t>Scenario variation 87: identify the duty, conflict, and best next action.</w:t>
            </w:r>
          </w:p>
        </w:tc>
      </w:tr>
      <w:tr>
        <w:tc>
          <w:tcPr>
            <w:tcW w:type="dxa" w:w="3408"/>
            <w:vAlign w:val="center"/>
          </w:tcPr>
          <w:p>
            <w:pPr>
              <w:jc w:val="left"/>
            </w:pPr>
            <w:r/>
            <w:r>
              <w:rPr>
                <w:rFonts w:ascii="Aptos" w:hAnsi="Aptos"/>
                <w:b w:val="0"/>
                <w:sz w:val="15"/>
              </w:rPr>
              <w:t>C088</w:t>
            </w:r>
          </w:p>
        </w:tc>
        <w:tc>
          <w:tcPr>
            <w:tcW w:type="dxa" w:w="3408"/>
            <w:vAlign w:val="center"/>
          </w:tcPr>
          <w:p>
            <w:pPr>
              <w:jc w:val="left"/>
            </w:pPr>
            <w:r/>
            <w:r>
              <w:rPr>
                <w:rFonts w:ascii="Aptos" w:hAnsi="Aptos"/>
                <w:b w:val="0"/>
                <w:sz w:val="15"/>
              </w:rPr>
              <w:t>Confidentiality</w:t>
            </w:r>
          </w:p>
        </w:tc>
        <w:tc>
          <w:tcPr>
            <w:tcW w:type="dxa" w:w="3408"/>
            <w:vAlign w:val="center"/>
          </w:tcPr>
          <w:p>
            <w:pPr>
              <w:jc w:val="left"/>
            </w:pPr>
            <w:r/>
            <w:r>
              <w:rPr>
                <w:rFonts w:ascii="Aptos" w:hAnsi="Aptos"/>
                <w:b w:val="0"/>
                <w:sz w:val="15"/>
              </w:rPr>
              <w:t>Scenario variation 88: identify the duty, conflict, and best next action.</w:t>
            </w:r>
          </w:p>
        </w:tc>
      </w:tr>
      <w:tr>
        <w:tc>
          <w:tcPr>
            <w:tcW w:type="dxa" w:w="3408"/>
            <w:vAlign w:val="center"/>
            <w:shd w:fill="F8FAFC"/>
          </w:tcPr>
          <w:p>
            <w:pPr>
              <w:jc w:val="left"/>
            </w:pPr>
            <w:r/>
            <w:r>
              <w:rPr>
                <w:rFonts w:ascii="Aptos" w:hAnsi="Aptos"/>
                <w:b w:val="0"/>
                <w:sz w:val="15"/>
              </w:rPr>
              <w:t>C089</w:t>
            </w:r>
          </w:p>
        </w:tc>
        <w:tc>
          <w:tcPr>
            <w:tcW w:type="dxa" w:w="3408"/>
            <w:vAlign w:val="center"/>
            <w:shd w:fill="F8FAFC"/>
          </w:tcPr>
          <w:p>
            <w:pPr>
              <w:jc w:val="left"/>
            </w:pPr>
            <w:r/>
            <w:r>
              <w:rPr>
                <w:rFonts w:ascii="Aptos" w:hAnsi="Aptos"/>
                <w:b w:val="0"/>
                <w:sz w:val="15"/>
              </w:rPr>
              <w:t>Loyalty to employer</w:t>
            </w:r>
          </w:p>
        </w:tc>
        <w:tc>
          <w:tcPr>
            <w:tcW w:type="dxa" w:w="3408"/>
            <w:vAlign w:val="center"/>
            <w:shd w:fill="F8FAFC"/>
          </w:tcPr>
          <w:p>
            <w:pPr>
              <w:jc w:val="left"/>
            </w:pPr>
            <w:r/>
            <w:r>
              <w:rPr>
                <w:rFonts w:ascii="Aptos" w:hAnsi="Aptos"/>
                <w:b w:val="0"/>
                <w:sz w:val="15"/>
              </w:rPr>
              <w:t>Scenario variation 89: identify the duty, conflict, and best next action.</w:t>
            </w:r>
          </w:p>
        </w:tc>
      </w:tr>
      <w:tr>
        <w:tc>
          <w:tcPr>
            <w:tcW w:type="dxa" w:w="3408"/>
            <w:vAlign w:val="center"/>
          </w:tcPr>
          <w:p>
            <w:pPr>
              <w:jc w:val="left"/>
            </w:pPr>
            <w:r/>
            <w:r>
              <w:rPr>
                <w:rFonts w:ascii="Aptos" w:hAnsi="Aptos"/>
                <w:b w:val="0"/>
                <w:sz w:val="15"/>
              </w:rPr>
              <w:t>C090</w:t>
            </w:r>
          </w:p>
        </w:tc>
        <w:tc>
          <w:tcPr>
            <w:tcW w:type="dxa" w:w="3408"/>
            <w:vAlign w:val="center"/>
          </w:tcPr>
          <w:p>
            <w:pPr>
              <w:jc w:val="left"/>
            </w:pPr>
            <w:r/>
            <w:r>
              <w:rPr>
                <w:rFonts w:ascii="Aptos" w:hAnsi="Aptos"/>
                <w:b w:val="0"/>
                <w:sz w:val="15"/>
              </w:rPr>
              <w:t>Outside compensation</w:t>
            </w:r>
          </w:p>
        </w:tc>
        <w:tc>
          <w:tcPr>
            <w:tcW w:type="dxa" w:w="3408"/>
            <w:vAlign w:val="center"/>
          </w:tcPr>
          <w:p>
            <w:pPr>
              <w:jc w:val="left"/>
            </w:pPr>
            <w:r/>
            <w:r>
              <w:rPr>
                <w:rFonts w:ascii="Aptos" w:hAnsi="Aptos"/>
                <w:b w:val="0"/>
                <w:sz w:val="15"/>
              </w:rPr>
              <w:t>Scenario variation 90: identify the duty, conflict, and best next action.</w:t>
            </w:r>
          </w:p>
        </w:tc>
      </w:tr>
      <w:tr>
        <w:tc>
          <w:tcPr>
            <w:tcW w:type="dxa" w:w="3408"/>
            <w:vAlign w:val="center"/>
            <w:shd w:fill="F8FAFC"/>
          </w:tcPr>
          <w:p>
            <w:pPr>
              <w:jc w:val="left"/>
            </w:pPr>
            <w:r/>
            <w:r>
              <w:rPr>
                <w:rFonts w:ascii="Aptos" w:hAnsi="Aptos"/>
                <w:b w:val="0"/>
                <w:sz w:val="15"/>
              </w:rPr>
              <w:t>C091</w:t>
            </w:r>
          </w:p>
        </w:tc>
        <w:tc>
          <w:tcPr>
            <w:tcW w:type="dxa" w:w="3408"/>
            <w:vAlign w:val="center"/>
            <w:shd w:fill="F8FAFC"/>
          </w:tcPr>
          <w:p>
            <w:pPr>
              <w:jc w:val="left"/>
            </w:pPr>
            <w:r/>
            <w:r>
              <w:rPr>
                <w:rFonts w:ascii="Aptos" w:hAnsi="Aptos"/>
                <w:b w:val="0"/>
                <w:sz w:val="15"/>
              </w:rPr>
              <w:t>Supervision</w:t>
            </w:r>
          </w:p>
        </w:tc>
        <w:tc>
          <w:tcPr>
            <w:tcW w:type="dxa" w:w="3408"/>
            <w:vAlign w:val="center"/>
            <w:shd w:fill="F8FAFC"/>
          </w:tcPr>
          <w:p>
            <w:pPr>
              <w:jc w:val="left"/>
            </w:pPr>
            <w:r/>
            <w:r>
              <w:rPr>
                <w:rFonts w:ascii="Aptos" w:hAnsi="Aptos"/>
                <w:b w:val="0"/>
                <w:sz w:val="15"/>
              </w:rPr>
              <w:t>Scenario variation 91: identify the duty, conflict, and best next action.</w:t>
            </w:r>
          </w:p>
        </w:tc>
      </w:tr>
      <w:tr>
        <w:tc>
          <w:tcPr>
            <w:tcW w:type="dxa" w:w="3408"/>
            <w:vAlign w:val="center"/>
          </w:tcPr>
          <w:p>
            <w:pPr>
              <w:jc w:val="left"/>
            </w:pPr>
            <w:r/>
            <w:r>
              <w:rPr>
                <w:rFonts w:ascii="Aptos" w:hAnsi="Aptos"/>
                <w:b w:val="0"/>
                <w:sz w:val="15"/>
              </w:rPr>
              <w:t>C092</w:t>
            </w:r>
          </w:p>
        </w:tc>
        <w:tc>
          <w:tcPr>
            <w:tcW w:type="dxa" w:w="3408"/>
            <w:vAlign w:val="center"/>
          </w:tcPr>
          <w:p>
            <w:pPr>
              <w:jc w:val="left"/>
            </w:pPr>
            <w:r/>
            <w:r>
              <w:rPr>
                <w:rFonts w:ascii="Aptos" w:hAnsi="Aptos"/>
                <w:b w:val="0"/>
                <w:sz w:val="15"/>
              </w:rPr>
              <w:t>Diligence</w:t>
            </w:r>
          </w:p>
        </w:tc>
        <w:tc>
          <w:tcPr>
            <w:tcW w:type="dxa" w:w="3408"/>
            <w:vAlign w:val="center"/>
          </w:tcPr>
          <w:p>
            <w:pPr>
              <w:jc w:val="left"/>
            </w:pPr>
            <w:r/>
            <w:r>
              <w:rPr>
                <w:rFonts w:ascii="Aptos" w:hAnsi="Aptos"/>
                <w:b w:val="0"/>
                <w:sz w:val="15"/>
              </w:rPr>
              <w:t>Scenario variation 92: identify the duty, conflict, and best next action.</w:t>
            </w:r>
          </w:p>
        </w:tc>
      </w:tr>
      <w:tr>
        <w:tc>
          <w:tcPr>
            <w:tcW w:type="dxa" w:w="3408"/>
            <w:vAlign w:val="center"/>
            <w:shd w:fill="F8FAFC"/>
          </w:tcPr>
          <w:p>
            <w:pPr>
              <w:jc w:val="left"/>
            </w:pPr>
            <w:r/>
            <w:r>
              <w:rPr>
                <w:rFonts w:ascii="Aptos" w:hAnsi="Aptos"/>
                <w:b w:val="0"/>
                <w:sz w:val="15"/>
              </w:rPr>
              <w:t>C093</w:t>
            </w:r>
          </w:p>
        </w:tc>
        <w:tc>
          <w:tcPr>
            <w:tcW w:type="dxa" w:w="3408"/>
            <w:vAlign w:val="center"/>
            <w:shd w:fill="F8FAFC"/>
          </w:tcPr>
          <w:p>
            <w:pPr>
              <w:jc w:val="left"/>
            </w:pPr>
            <w:r/>
            <w:r>
              <w:rPr>
                <w:rFonts w:ascii="Aptos" w:hAnsi="Aptos"/>
                <w:b w:val="0"/>
                <w:sz w:val="15"/>
              </w:rPr>
              <w:t>Communication</w:t>
            </w:r>
          </w:p>
        </w:tc>
        <w:tc>
          <w:tcPr>
            <w:tcW w:type="dxa" w:w="3408"/>
            <w:vAlign w:val="center"/>
            <w:shd w:fill="F8FAFC"/>
          </w:tcPr>
          <w:p>
            <w:pPr>
              <w:jc w:val="left"/>
            </w:pPr>
            <w:r/>
            <w:r>
              <w:rPr>
                <w:rFonts w:ascii="Aptos" w:hAnsi="Aptos"/>
                <w:b w:val="0"/>
                <w:sz w:val="15"/>
              </w:rPr>
              <w:t>Scenario variation 93: identify the duty, conflict, and best next action.</w:t>
            </w:r>
          </w:p>
        </w:tc>
      </w:tr>
      <w:tr>
        <w:tc>
          <w:tcPr>
            <w:tcW w:type="dxa" w:w="3408"/>
            <w:vAlign w:val="center"/>
          </w:tcPr>
          <w:p>
            <w:pPr>
              <w:jc w:val="left"/>
            </w:pPr>
            <w:r/>
            <w:r>
              <w:rPr>
                <w:rFonts w:ascii="Aptos" w:hAnsi="Aptos"/>
                <w:b w:val="0"/>
                <w:sz w:val="15"/>
              </w:rPr>
              <w:t>C094</w:t>
            </w:r>
          </w:p>
        </w:tc>
        <w:tc>
          <w:tcPr>
            <w:tcW w:type="dxa" w:w="3408"/>
            <w:vAlign w:val="center"/>
          </w:tcPr>
          <w:p>
            <w:pPr>
              <w:jc w:val="left"/>
            </w:pPr>
            <w:r/>
            <w:r>
              <w:rPr>
                <w:rFonts w:ascii="Aptos" w:hAnsi="Aptos"/>
                <w:b w:val="0"/>
                <w:sz w:val="15"/>
              </w:rPr>
              <w:t>Record retention</w:t>
            </w:r>
          </w:p>
        </w:tc>
        <w:tc>
          <w:tcPr>
            <w:tcW w:type="dxa" w:w="3408"/>
            <w:vAlign w:val="center"/>
          </w:tcPr>
          <w:p>
            <w:pPr>
              <w:jc w:val="left"/>
            </w:pPr>
            <w:r/>
            <w:r>
              <w:rPr>
                <w:rFonts w:ascii="Aptos" w:hAnsi="Aptos"/>
                <w:b w:val="0"/>
                <w:sz w:val="15"/>
              </w:rPr>
              <w:t>Scenario variation 94: identify the duty, conflict, and best next action.</w:t>
            </w:r>
          </w:p>
        </w:tc>
      </w:tr>
      <w:tr>
        <w:tc>
          <w:tcPr>
            <w:tcW w:type="dxa" w:w="3408"/>
            <w:vAlign w:val="center"/>
            <w:shd w:fill="F8FAFC"/>
          </w:tcPr>
          <w:p>
            <w:pPr>
              <w:jc w:val="left"/>
            </w:pPr>
            <w:r/>
            <w:r>
              <w:rPr>
                <w:rFonts w:ascii="Aptos" w:hAnsi="Aptos"/>
                <w:b w:val="0"/>
                <w:sz w:val="15"/>
              </w:rPr>
              <w:t>C095</w:t>
            </w:r>
          </w:p>
        </w:tc>
        <w:tc>
          <w:tcPr>
            <w:tcW w:type="dxa" w:w="3408"/>
            <w:vAlign w:val="center"/>
            <w:shd w:fill="F8FAFC"/>
          </w:tcPr>
          <w:p>
            <w:pPr>
              <w:jc w:val="left"/>
            </w:pPr>
            <w:r/>
            <w:r>
              <w:rPr>
                <w:rFonts w:ascii="Aptos" w:hAnsi="Aptos"/>
                <w:b w:val="0"/>
                <w:sz w:val="15"/>
              </w:rPr>
              <w:t>Conflict disclosure</w:t>
            </w:r>
          </w:p>
        </w:tc>
        <w:tc>
          <w:tcPr>
            <w:tcW w:type="dxa" w:w="3408"/>
            <w:vAlign w:val="center"/>
            <w:shd w:fill="F8FAFC"/>
          </w:tcPr>
          <w:p>
            <w:pPr>
              <w:jc w:val="left"/>
            </w:pPr>
            <w:r/>
            <w:r>
              <w:rPr>
                <w:rFonts w:ascii="Aptos" w:hAnsi="Aptos"/>
                <w:b w:val="0"/>
                <w:sz w:val="15"/>
              </w:rPr>
              <w:t>Scenario variation 95: identify the duty, conflict, and best next action.</w:t>
            </w:r>
          </w:p>
        </w:tc>
      </w:tr>
      <w:tr>
        <w:tc>
          <w:tcPr>
            <w:tcW w:type="dxa" w:w="3408"/>
            <w:vAlign w:val="center"/>
          </w:tcPr>
          <w:p>
            <w:pPr>
              <w:jc w:val="left"/>
            </w:pPr>
            <w:r/>
            <w:r>
              <w:rPr>
                <w:rFonts w:ascii="Aptos" w:hAnsi="Aptos"/>
                <w:b w:val="0"/>
                <w:sz w:val="15"/>
              </w:rPr>
              <w:t>C096</w:t>
            </w:r>
          </w:p>
        </w:tc>
        <w:tc>
          <w:tcPr>
            <w:tcW w:type="dxa" w:w="3408"/>
            <w:vAlign w:val="center"/>
          </w:tcPr>
          <w:p>
            <w:pPr>
              <w:jc w:val="left"/>
            </w:pPr>
            <w:r/>
            <w:r>
              <w:rPr>
                <w:rFonts w:ascii="Aptos" w:hAnsi="Aptos"/>
                <w:b w:val="0"/>
                <w:sz w:val="15"/>
              </w:rPr>
              <w:t>Priority of transactions</w:t>
            </w:r>
          </w:p>
        </w:tc>
        <w:tc>
          <w:tcPr>
            <w:tcW w:type="dxa" w:w="3408"/>
            <w:vAlign w:val="center"/>
          </w:tcPr>
          <w:p>
            <w:pPr>
              <w:jc w:val="left"/>
            </w:pPr>
            <w:r/>
            <w:r>
              <w:rPr>
                <w:rFonts w:ascii="Aptos" w:hAnsi="Aptos"/>
                <w:b w:val="0"/>
                <w:sz w:val="15"/>
              </w:rPr>
              <w:t>Scenario variation 96: identify the duty, conflict, and best next action.</w:t>
            </w:r>
          </w:p>
        </w:tc>
      </w:tr>
      <w:tr>
        <w:tc>
          <w:tcPr>
            <w:tcW w:type="dxa" w:w="3408"/>
            <w:vAlign w:val="center"/>
            <w:shd w:fill="F8FAFC"/>
          </w:tcPr>
          <w:p>
            <w:pPr>
              <w:jc w:val="left"/>
            </w:pPr>
            <w:r/>
            <w:r>
              <w:rPr>
                <w:rFonts w:ascii="Aptos" w:hAnsi="Aptos"/>
                <w:b w:val="0"/>
                <w:sz w:val="15"/>
              </w:rPr>
              <w:t>C097</w:t>
            </w:r>
          </w:p>
        </w:tc>
        <w:tc>
          <w:tcPr>
            <w:tcW w:type="dxa" w:w="3408"/>
            <w:vAlign w:val="center"/>
            <w:shd w:fill="F8FAFC"/>
          </w:tcPr>
          <w:p>
            <w:pPr>
              <w:jc w:val="left"/>
            </w:pPr>
            <w:r/>
            <w:r>
              <w:rPr>
                <w:rFonts w:ascii="Aptos" w:hAnsi="Aptos"/>
                <w:b w:val="0"/>
                <w:sz w:val="15"/>
              </w:rPr>
              <w:t>Referral fees</w:t>
            </w:r>
          </w:p>
        </w:tc>
        <w:tc>
          <w:tcPr>
            <w:tcW w:type="dxa" w:w="3408"/>
            <w:vAlign w:val="center"/>
            <w:shd w:fill="F8FAFC"/>
          </w:tcPr>
          <w:p>
            <w:pPr>
              <w:jc w:val="left"/>
            </w:pPr>
            <w:r/>
            <w:r>
              <w:rPr>
                <w:rFonts w:ascii="Aptos" w:hAnsi="Aptos"/>
                <w:b w:val="0"/>
                <w:sz w:val="15"/>
              </w:rPr>
              <w:t>Scenario variation 97: identify the duty, conflict, and best next action.</w:t>
            </w:r>
          </w:p>
        </w:tc>
      </w:tr>
      <w:tr>
        <w:tc>
          <w:tcPr>
            <w:tcW w:type="dxa" w:w="3408"/>
            <w:vAlign w:val="center"/>
          </w:tcPr>
          <w:p>
            <w:pPr>
              <w:jc w:val="left"/>
            </w:pPr>
            <w:r/>
            <w:r>
              <w:rPr>
                <w:rFonts w:ascii="Aptos" w:hAnsi="Aptos"/>
                <w:b w:val="0"/>
                <w:sz w:val="15"/>
              </w:rPr>
              <w:t>C098</w:t>
            </w:r>
          </w:p>
        </w:tc>
        <w:tc>
          <w:tcPr>
            <w:tcW w:type="dxa" w:w="3408"/>
            <w:vAlign w:val="center"/>
          </w:tcPr>
          <w:p>
            <w:pPr>
              <w:jc w:val="left"/>
            </w:pPr>
            <w:r/>
            <w:r>
              <w:rPr>
                <w:rFonts w:ascii="Aptos" w:hAnsi="Aptos"/>
                <w:b w:val="0"/>
                <w:sz w:val="15"/>
              </w:rPr>
              <w:t>CFA program conduct</w:t>
            </w:r>
          </w:p>
        </w:tc>
        <w:tc>
          <w:tcPr>
            <w:tcW w:type="dxa" w:w="3408"/>
            <w:vAlign w:val="center"/>
          </w:tcPr>
          <w:p>
            <w:pPr>
              <w:jc w:val="left"/>
            </w:pPr>
            <w:r/>
            <w:r>
              <w:rPr>
                <w:rFonts w:ascii="Aptos" w:hAnsi="Aptos"/>
                <w:b w:val="0"/>
                <w:sz w:val="15"/>
              </w:rPr>
              <w:t>Scenario variation 98: identify the duty, conflict, and best next action.</w:t>
            </w:r>
          </w:p>
        </w:tc>
      </w:tr>
      <w:tr>
        <w:tc>
          <w:tcPr>
            <w:tcW w:type="dxa" w:w="3408"/>
            <w:vAlign w:val="center"/>
            <w:shd w:fill="F8FAFC"/>
          </w:tcPr>
          <w:p>
            <w:pPr>
              <w:jc w:val="left"/>
            </w:pPr>
            <w:r/>
            <w:r>
              <w:rPr>
                <w:rFonts w:ascii="Aptos" w:hAnsi="Aptos"/>
                <w:b w:val="0"/>
                <w:sz w:val="15"/>
              </w:rPr>
              <w:t>C099</w:t>
            </w:r>
          </w:p>
        </w:tc>
        <w:tc>
          <w:tcPr>
            <w:tcW w:type="dxa" w:w="3408"/>
            <w:vAlign w:val="center"/>
            <w:shd w:fill="F8FAFC"/>
          </w:tcPr>
          <w:p>
            <w:pPr>
              <w:jc w:val="left"/>
            </w:pPr>
            <w:r/>
            <w:r>
              <w:rPr>
                <w:rFonts w:ascii="Aptos" w:hAnsi="Aptos"/>
                <w:b w:val="0"/>
                <w:sz w:val="15"/>
              </w:rPr>
              <w:t>Designation reference</w:t>
            </w:r>
          </w:p>
        </w:tc>
        <w:tc>
          <w:tcPr>
            <w:tcW w:type="dxa" w:w="3408"/>
            <w:vAlign w:val="center"/>
            <w:shd w:fill="F8FAFC"/>
          </w:tcPr>
          <w:p>
            <w:pPr>
              <w:jc w:val="left"/>
            </w:pPr>
            <w:r/>
            <w:r>
              <w:rPr>
                <w:rFonts w:ascii="Aptos" w:hAnsi="Aptos"/>
                <w:b w:val="0"/>
                <w:sz w:val="15"/>
              </w:rPr>
              <w:t>Scenario variation 99: identify the duty, conflict, and best next action.</w:t>
            </w:r>
          </w:p>
        </w:tc>
      </w:tr>
      <w:tr>
        <w:tc>
          <w:tcPr>
            <w:tcW w:type="dxa" w:w="3408"/>
            <w:vAlign w:val="center"/>
          </w:tcPr>
          <w:p>
            <w:pPr>
              <w:jc w:val="left"/>
            </w:pPr>
            <w:r/>
            <w:r>
              <w:rPr>
                <w:rFonts w:ascii="Aptos" w:hAnsi="Aptos"/>
                <w:b w:val="0"/>
                <w:sz w:val="15"/>
              </w:rPr>
              <w:t>C100</w:t>
            </w:r>
          </w:p>
        </w:tc>
        <w:tc>
          <w:tcPr>
            <w:tcW w:type="dxa" w:w="3408"/>
            <w:vAlign w:val="center"/>
          </w:tcPr>
          <w:p>
            <w:pPr>
              <w:jc w:val="left"/>
            </w:pPr>
            <w:r/>
            <w:r>
              <w:rPr>
                <w:rFonts w:ascii="Aptos" w:hAnsi="Aptos"/>
                <w:b w:val="0"/>
                <w:sz w:val="15"/>
              </w:rPr>
              <w:t>Misrepresentation</w:t>
            </w:r>
          </w:p>
        </w:tc>
        <w:tc>
          <w:tcPr>
            <w:tcW w:type="dxa" w:w="3408"/>
            <w:vAlign w:val="center"/>
          </w:tcPr>
          <w:p>
            <w:pPr>
              <w:jc w:val="left"/>
            </w:pPr>
            <w:r/>
            <w:r>
              <w:rPr>
                <w:rFonts w:ascii="Aptos" w:hAnsi="Aptos"/>
                <w:b w:val="0"/>
                <w:sz w:val="15"/>
              </w:rPr>
              <w:t>Scenario variation 100: identify the duty, conflict, and best next action.</w:t>
            </w:r>
          </w:p>
        </w:tc>
      </w:tr>
    </w:tbl>
    <w:p>
      <w:pPr>
        <w:pStyle w:val="Heading1"/>
      </w:pPr>
      <w:r>
        <w:rPr>
          <w:rFonts w:ascii="Aptos Display" w:hAnsi="Aptos Display"/>
          <w:color w:val="1F4E78"/>
        </w:rPr>
        <w:t>9. Practice 10/100 - Randomly Selected Solved Cases</w:t>
      </w:r>
    </w:p>
    <w:p>
      <w:pPr>
        <w:pStyle w:val="Heading2"/>
      </w:pPr>
      <w:r>
        <w:rPr>
          <w:rFonts w:ascii="Aptos Display" w:hAnsi="Aptos Display"/>
          <w:color w:val="1F4E78"/>
        </w:rPr>
        <w:t>Practice 1 - Case C089</w:t>
      </w:r>
    </w:p>
    <w:p>
      <w:r>
        <w:t>Four comparable accounts return 13%, 11%, 7%, 5%. Manager advertises average of top two. Compare with all-account average.</w:t>
      </w:r>
    </w:p>
    <w:p>
      <w:r>
        <w:rPr>
          <w:b/>
          <w:color w:val="ED7D31"/>
        </w:rPr>
        <w:t>Step-by-step calculation</w:t>
      </w:r>
    </w:p>
    <w:p>
      <w:pPr>
        <w:pStyle w:val="ListNumber"/>
      </w:pPr>
      <w:r>
        <w:t>1. Top-two average = (13%+11%)/2 = 12%</w:t>
      </w:r>
    </w:p>
    <w:p>
      <w:pPr>
        <w:pStyle w:val="ListNumber"/>
      </w:pPr>
      <w:r>
        <w:t>2. All-account average = (13%+11%+7%+5%)/4 = 9%</w:t>
      </w:r>
    </w:p>
    <w:p>
      <w:pPr>
        <w:pStyle w:val="ListNumber"/>
      </w:pPr>
      <w:r>
        <w:t>3. Gap = 3 percentage points</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3 pp overstatement</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Selective performance presentation can mislead.</w:t>
            </w:r>
          </w:p>
        </w:tc>
      </w:tr>
    </w:tbl>
    <w:p>
      <w:pPr>
        <w:pStyle w:val="Heading2"/>
      </w:pPr>
      <w:r>
        <w:rPr>
          <w:rFonts w:ascii="Aptos Display" w:hAnsi="Aptos Display"/>
          <w:color w:val="1F4E78"/>
        </w:rPr>
        <w:t>Practice 2 - Case C087</w:t>
      </w:r>
    </w:p>
    <w:p>
      <w:r>
        <w:t>A client has ₹1.8m employer stock in ₹6m total portfolio. Find concentration.</w:t>
      </w:r>
    </w:p>
    <w:p>
      <w:r>
        <w:rPr>
          <w:b/>
          <w:color w:val="ED7D31"/>
        </w:rPr>
        <w:t>Step-by-step calculation</w:t>
      </w:r>
    </w:p>
    <w:p>
      <w:pPr>
        <w:pStyle w:val="ListNumber"/>
      </w:pPr>
      <w:r>
        <w:t>1. Concentration = 1.8 / 6</w:t>
      </w:r>
    </w:p>
    <w:p>
      <w:pPr>
        <w:pStyle w:val="ListNumber"/>
      </w:pPr>
      <w:r>
        <w:t>2. = 30%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30%</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Suitability must consider concentration and unique circumstances.</w:t>
            </w:r>
          </w:p>
        </w:tc>
      </w:tr>
    </w:tbl>
    <w:p>
      <w:pPr>
        <w:pStyle w:val="Heading2"/>
      </w:pPr>
      <w:r>
        <w:rPr>
          <w:rFonts w:ascii="Aptos Display" w:hAnsi="Aptos Display"/>
          <w:color w:val="1F4E78"/>
        </w:rPr>
        <w:t>Practice 3 - Case C043</w:t>
      </w:r>
    </w:p>
    <w:p>
      <w:r>
        <w:t>An analyst receives ₹45,000 gift on annual salary ₹900,000. Find gift/salary percentage.</w:t>
      </w:r>
    </w:p>
    <w:p>
      <w:r>
        <w:rPr>
          <w:b/>
          <w:color w:val="ED7D31"/>
        </w:rPr>
        <w:t>Step-by-step calculation</w:t>
      </w:r>
    </w:p>
    <w:p>
      <w:pPr>
        <w:pStyle w:val="ListNumber"/>
      </w:pPr>
      <w:r>
        <w:t>1. Ratio = 45,000 / 900,000</w:t>
      </w:r>
    </w:p>
    <w:p>
      <w:pPr>
        <w:pStyle w:val="ListNumber"/>
      </w:pPr>
      <w:r>
        <w:t>2. = 0.05</w:t>
      </w:r>
    </w:p>
    <w:p>
      <w:pPr>
        <w:pStyle w:val="ListNumber"/>
      </w:pPr>
      <w:r>
        <w:t>3. = 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5%</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Independence and objectivity controls are warranted.</w:t>
            </w:r>
          </w:p>
        </w:tc>
      </w:tr>
    </w:tbl>
    <w:p>
      <w:r>
        <w:br w:type="page"/>
      </w:r>
    </w:p>
    <w:p>
      <w:pPr>
        <w:pStyle w:val="Heading2"/>
      </w:pPr>
      <w:r>
        <w:rPr>
          <w:rFonts w:ascii="Aptos Display" w:hAnsi="Aptos Display"/>
          <w:color w:val="1F4E78"/>
        </w:rPr>
        <w:t>Practice 4 - Case C090</w:t>
      </w:r>
    </w:p>
    <w:p>
      <w:r>
        <w:t>A vendor pays ₹80,000 bonus for directing ₹1.6m trades. Find incentive/trade ratio.</w:t>
      </w:r>
    </w:p>
    <w:p>
      <w:r>
        <w:rPr>
          <w:b/>
          <w:color w:val="ED7D31"/>
        </w:rPr>
        <w:t>Step-by-step calculation</w:t>
      </w:r>
    </w:p>
    <w:p>
      <w:pPr>
        <w:pStyle w:val="ListNumber"/>
      </w:pPr>
      <w:r>
        <w:t>1. Ratio = 80,000 / 1,600,000</w:t>
      </w:r>
    </w:p>
    <w:p>
      <w:pPr>
        <w:pStyle w:val="ListNumber"/>
      </w:pPr>
      <w:r>
        <w:t>2. = 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5%</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Outside compensation and conflict disclosure/consent issues.</w:t>
            </w:r>
          </w:p>
        </w:tc>
      </w:tr>
    </w:tbl>
    <w:p>
      <w:pPr>
        <w:pStyle w:val="Heading2"/>
      </w:pPr>
      <w:r>
        <w:rPr>
          <w:rFonts w:ascii="Aptos Display" w:hAnsi="Aptos Display"/>
          <w:color w:val="1F4E78"/>
        </w:rPr>
        <w:t>Practice 5 - Case C020</w:t>
      </w:r>
    </w:p>
    <w:p>
      <w:r>
        <w:t>A vendor pays ₹80,000 bonus for directing ₹1.6m trades. Find incentive/trade ratio.</w:t>
      </w:r>
    </w:p>
    <w:p>
      <w:r>
        <w:rPr>
          <w:b/>
          <w:color w:val="ED7D31"/>
        </w:rPr>
        <w:t>Step-by-step calculation</w:t>
      </w:r>
    </w:p>
    <w:p>
      <w:pPr>
        <w:pStyle w:val="ListNumber"/>
      </w:pPr>
      <w:r>
        <w:t>1. Ratio = 80,000 / 1,600,000</w:t>
      </w:r>
    </w:p>
    <w:p>
      <w:pPr>
        <w:pStyle w:val="ListNumber"/>
      </w:pPr>
      <w:r>
        <w:t>2. = 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5%</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Outside compensation and conflict disclosure/consent issues.</w:t>
            </w:r>
          </w:p>
        </w:tc>
      </w:tr>
    </w:tbl>
    <w:p>
      <w:pPr>
        <w:pStyle w:val="Heading2"/>
      </w:pPr>
      <w:r>
        <w:rPr>
          <w:rFonts w:ascii="Aptos Display" w:hAnsi="Aptos Display"/>
          <w:color w:val="1F4E78"/>
        </w:rPr>
        <w:t>Practice 6 - Case C045</w:t>
      </w:r>
    </w:p>
    <w:p>
      <w:r>
        <w:t>Client order would move price from ₹50 to ₹51.20. Member trades 1,000 shares personally first. Quantify paper benefit.</w:t>
      </w:r>
    </w:p>
    <w:p>
      <w:r>
        <w:rPr>
          <w:b/>
          <w:color w:val="ED7D31"/>
        </w:rPr>
        <w:t>Step-by-step calculation</w:t>
      </w:r>
    </w:p>
    <w:p>
      <w:pPr>
        <w:pStyle w:val="ListNumber"/>
      </w:pPr>
      <w:r>
        <w:t>1. Price move = ₹1.20</w:t>
      </w:r>
    </w:p>
    <w:p>
      <w:pPr>
        <w:pStyle w:val="ListNumber"/>
      </w:pPr>
      <w:r>
        <w:t>2. Benefit = 1,000 × ₹1.20</w:t>
      </w:r>
    </w:p>
    <w:p>
      <w:pPr>
        <w:pStyle w:val="ListNumber"/>
      </w:pPr>
      <w:r>
        <w:t>3. = ₹1,200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₹1,200</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Priority of transactions / front-running concern.</w:t>
            </w:r>
          </w:p>
        </w:tc>
      </w:tr>
    </w:tbl>
    <w:p>
      <w:r>
        <w:br w:type="page"/>
      </w:r>
    </w:p>
    <w:p>
      <w:pPr>
        <w:pStyle w:val="Heading2"/>
      </w:pPr>
      <w:r>
        <w:rPr>
          <w:rFonts w:ascii="Aptos Display" w:hAnsi="Aptos Display"/>
          <w:color w:val="1F4E78"/>
        </w:rPr>
        <w:t>Practice 7 - Case C044</w:t>
      </w:r>
    </w:p>
    <w:p>
      <w:r>
        <w:t>A member earns ₹25,000 referral fee on ₹100,000 client fee. Find ratio.</w:t>
      </w:r>
    </w:p>
    <w:p>
      <w:r>
        <w:rPr>
          <w:b/>
          <w:color w:val="ED7D31"/>
        </w:rPr>
        <w:t>Step-by-step calculation</w:t>
      </w:r>
    </w:p>
    <w:p>
      <w:pPr>
        <w:pStyle w:val="ListNumber"/>
      </w:pPr>
      <w:r>
        <w:t>1. Ratio = 25,000 / 100,000</w:t>
      </w:r>
    </w:p>
    <w:p>
      <w:pPr>
        <w:pStyle w:val="ListNumber"/>
      </w:pPr>
      <w:r>
        <w:t>2. = 25%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25%</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Referral fee disclosure should be prominent.</w:t>
            </w:r>
          </w:p>
        </w:tc>
      </w:tr>
    </w:tbl>
    <w:p>
      <w:pPr>
        <w:pStyle w:val="Heading2"/>
      </w:pPr>
      <w:r>
        <w:rPr>
          <w:rFonts w:ascii="Aptos Display" w:hAnsi="Aptos Display"/>
          <w:color w:val="1F4E78"/>
        </w:rPr>
        <w:t>Practice 8 - Case C054</w:t>
      </w:r>
    </w:p>
    <w:p>
      <w:r>
        <w:t>A member earns ₹25,000 referral fee on ₹100,000 client fee. Find ratio.</w:t>
      </w:r>
    </w:p>
    <w:p>
      <w:r>
        <w:rPr>
          <w:b/>
          <w:color w:val="ED7D31"/>
        </w:rPr>
        <w:t>Step-by-step calculation</w:t>
      </w:r>
    </w:p>
    <w:p>
      <w:pPr>
        <w:pStyle w:val="ListNumber"/>
      </w:pPr>
      <w:r>
        <w:t>1. Ratio = 25,000 / 100,000</w:t>
      </w:r>
    </w:p>
    <w:p>
      <w:pPr>
        <w:pStyle w:val="ListNumber"/>
      </w:pPr>
      <w:r>
        <w:t>2. = 25%</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25%</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Referral fee disclosure should be prominent.</w:t>
            </w:r>
          </w:p>
        </w:tc>
      </w:tr>
    </w:tbl>
    <w:p>
      <w:pPr>
        <w:pStyle w:val="Heading2"/>
      </w:pPr>
      <w:r>
        <w:rPr>
          <w:rFonts w:ascii="Aptos Display" w:hAnsi="Aptos Display"/>
          <w:color w:val="1F4E78"/>
        </w:rPr>
        <w:t>Practice 9 - Case C059</w:t>
      </w:r>
    </w:p>
    <w:p>
      <w:r>
        <w:t>Four comparable accounts return 13%, 11%, 7%, 5%. Manager advertises average of top two. Compare with all-account average.</w:t>
      </w:r>
    </w:p>
    <w:p>
      <w:r>
        <w:rPr>
          <w:b/>
          <w:color w:val="ED7D31"/>
        </w:rPr>
        <w:t>Step-by-step calculation</w:t>
      </w:r>
    </w:p>
    <w:p>
      <w:pPr>
        <w:pStyle w:val="ListNumber"/>
      </w:pPr>
      <w:r>
        <w:t>1. Top-two average = (13%+11%)/2 = 12%</w:t>
      </w:r>
    </w:p>
    <w:p>
      <w:pPr>
        <w:pStyle w:val="ListNumber"/>
      </w:pPr>
      <w:r>
        <w:t>2. All-account average = (13%+11%+7%+5%)/4 = 9%</w:t>
      </w:r>
    </w:p>
    <w:p>
      <w:pPr>
        <w:pStyle w:val="ListNumber"/>
      </w:pPr>
      <w:r>
        <w:t>3. Gap = 3 percentage points</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3 pp overstatement</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Selective performance presentation can mislead.</w:t>
            </w:r>
          </w:p>
        </w:tc>
      </w:tr>
    </w:tbl>
    <w:p>
      <w:r>
        <w:br w:type="page"/>
      </w:r>
    </w:p>
    <w:p>
      <w:pPr>
        <w:pStyle w:val="Heading2"/>
      </w:pPr>
      <w:r>
        <w:rPr>
          <w:rFonts w:ascii="Aptos Display" w:hAnsi="Aptos Display"/>
          <w:color w:val="1F4E78"/>
        </w:rPr>
        <w:t>Practice 10 - Case C015</w:t>
      </w:r>
    </w:p>
    <w:p>
      <w:r>
        <w:t>Client order would move price from ₹50 to ₹51.20. Member trades 1,000 shares personally first. Quantify paper benefit.</w:t>
      </w:r>
    </w:p>
    <w:p>
      <w:r>
        <w:rPr>
          <w:b/>
          <w:color w:val="ED7D31"/>
        </w:rPr>
        <w:t>Step-by-step calculation</w:t>
      </w:r>
    </w:p>
    <w:p>
      <w:pPr>
        <w:pStyle w:val="ListNumber"/>
      </w:pPr>
      <w:r>
        <w:t>1. Price move = ₹1.20</w:t>
      </w:r>
    </w:p>
    <w:p>
      <w:pPr>
        <w:pStyle w:val="ListNumber"/>
      </w:pPr>
      <w:r>
        <w:t>2. Benefit = 1,000 × ₹1.20</w:t>
      </w:r>
    </w:p>
    <w:p>
      <w:pPr>
        <w:pStyle w:val="ListNumber"/>
      </w:pPr>
      <w:r>
        <w:t>3. = ₹1,200</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Answer</w:t>
            </w:r>
          </w:p>
          <w:p>
            <w:pPr>
              <w:spacing w:after="0"/>
            </w:pPr>
            <w:r>
              <w:rPr>
                <w:sz w:val="18"/>
              </w:rPr>
              <w:t>₹1,200</w:t>
            </w:r>
          </w:p>
        </w:tc>
      </w:tr>
    </w:tbl>
    <w:tbl>
      <w:tblPr>
        <w:tblStyle w:val="TableGrid"/>
        <w:tblW w:type="auto" w:w="0"/>
        <w:tblLook w:firstColumn="1" w:firstRow="1" w:lastColumn="0" w:lastRow="0" w:noHBand="0" w:noVBand="1" w:val="04A0"/>
      </w:tblPr>
      <w:tblGrid>
        <w:gridCol w:w="10224"/>
      </w:tblGrid>
      <w:tr>
        <w:tc>
          <w:tcPr>
            <w:tcW w:type="dxa" w:w="10224"/>
            <w:shd w:fill="FFF2E8"/>
          </w:tcPr>
          <w:p>
            <w:r/>
            <w:r>
              <w:rPr>
                <w:b/>
                <w:color w:val="ED7D31"/>
                <w:sz w:val="20"/>
              </w:rPr>
              <w:t>Professional-conduct interpretation</w:t>
            </w:r>
          </w:p>
          <w:p>
            <w:pPr>
              <w:spacing w:after="0"/>
            </w:pPr>
            <w:r>
              <w:rPr>
                <w:sz w:val="18"/>
              </w:rPr>
              <w:t>Priority of transactions / front-running concern.</w:t>
            </w:r>
          </w:p>
        </w:tc>
      </w:tr>
    </w:tbl>
    <w:p>
      <w:r>
        <w:br w:type="page"/>
      </w:r>
    </w:p>
    <w:p>
      <w:pPr>
        <w:pStyle w:val="Heading1"/>
      </w:pPr>
      <w:r>
        <w:rPr>
          <w:rFonts w:ascii="Aptos Display" w:hAnsi="Aptos Display"/>
          <w:color w:val="1F4E78"/>
        </w:rPr>
        <w:t>10. MCQ Bank - 100 Questions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ID</w:t>
            </w:r>
          </w:p>
        </w:tc>
        <w:tc>
          <w:tcPr>
            <w:tcW w:type="dxa" w:w="3408"/>
            <w:vAlign w:val="center"/>
            <w:shd w:fill="1F4E78"/>
          </w:tcPr>
          <w:p>
            <w:pPr>
              <w:jc w:val="center"/>
            </w:pPr>
            <w:r/>
            <w:r>
              <w:rPr>
                <w:rFonts w:ascii="Aptos" w:hAnsi="Aptos"/>
                <w:b/>
                <w:color w:val="FFFFFF"/>
                <w:sz w:val="18"/>
              </w:rPr>
              <w:t>Question</w:t>
            </w:r>
          </w:p>
        </w:tc>
        <w:tc>
          <w:tcPr>
            <w:tcW w:type="dxa" w:w="3408"/>
            <w:vAlign w:val="center"/>
            <w:shd w:fill="1F4E78"/>
          </w:tcPr>
          <w:p>
            <w:pPr>
              <w:jc w:val="center"/>
            </w:pPr>
            <w:r/>
            <w:r>
              <w:rPr>
                <w:rFonts w:ascii="Aptos" w:hAnsi="Aptos"/>
                <w:b/>
                <w:color w:val="FFFFFF"/>
                <w:sz w:val="18"/>
              </w:rPr>
              <w:t>Options</w:t>
            </w:r>
          </w:p>
        </w:tc>
      </w:tr>
      <w:tr>
        <w:tc>
          <w:tcPr>
            <w:tcW w:type="dxa" w:w="3408"/>
            <w:vAlign w:val="center"/>
          </w:tcPr>
          <w:p>
            <w:pPr>
              <w:jc w:val="left"/>
            </w:pPr>
            <w:r/>
            <w:r>
              <w:rPr>
                <w:rFonts w:ascii="Aptos" w:hAnsi="Aptos"/>
                <w:b w:val="0"/>
                <w:sz w:val="14"/>
              </w:rPr>
              <w:t>Q001</w:t>
            </w:r>
          </w:p>
        </w:tc>
        <w:tc>
          <w:tcPr>
            <w:tcW w:type="dxa" w:w="3408"/>
            <w:vAlign w:val="center"/>
          </w:tcPr>
          <w:p>
            <w:pPr>
              <w:jc w:val="left"/>
            </w:pPr>
            <w:r/>
            <w:r>
              <w:rPr>
                <w:rFonts w:ascii="Aptos" w:hAnsi="Aptos"/>
                <w:b w:val="0"/>
                <w:sz w:val="14"/>
              </w:rPr>
              <w:t>A member receives a large gift from an issuer while covering the issuer. The primary concern is:</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Q002</w:t>
            </w:r>
          </w:p>
        </w:tc>
        <w:tc>
          <w:tcPr>
            <w:tcW w:type="dxa" w:w="3408"/>
            <w:vAlign w:val="center"/>
            <w:shd w:fill="F8FAFC"/>
          </w:tcPr>
          <w:p>
            <w:pPr>
              <w:jc w:val="left"/>
            </w:pPr>
            <w:r/>
            <w:r>
              <w:rPr>
                <w:rFonts w:ascii="Aptos" w:hAnsi="Aptos"/>
                <w:b w:val="0"/>
                <w:sz w:val="14"/>
              </w:rPr>
              <w:t>A manager trades personally before executing a client order. The most relevant issue is:</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Q003</w:t>
            </w:r>
          </w:p>
        </w:tc>
        <w:tc>
          <w:tcPr>
            <w:tcW w:type="dxa" w:w="3408"/>
            <w:vAlign w:val="center"/>
          </w:tcPr>
          <w:p>
            <w:pPr>
              <w:jc w:val="left"/>
            </w:pPr>
            <w:r/>
            <w:r>
              <w:rPr>
                <w:rFonts w:ascii="Aptos" w:hAnsi="Aptos"/>
                <w:b w:val="0"/>
                <w:sz w:val="14"/>
              </w:rPr>
              <w:t>An analyst copies research language without attribution. This most directly raises:</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Q004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Q005</w:t>
            </w:r>
          </w:p>
        </w:tc>
        <w:tc>
          <w:tcPr>
            <w:tcW w:type="dxa" w:w="3408"/>
            <w:vAlign w:val="center"/>
          </w:tcPr>
          <w:p>
            <w:pPr>
              <w:jc w:val="left"/>
            </w:pPr>
            <w:r/>
            <w:r>
              <w:rPr>
                <w:rFonts w:ascii="Aptos" w:hAnsi="Aptos"/>
                <w:b w:val="0"/>
                <w:sz w:val="14"/>
              </w:rPr>
              <w:t>A candidate writes “CFA certified after passing Level I.” This is most likely:</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Q006</w:t>
            </w:r>
          </w:p>
        </w:tc>
        <w:tc>
          <w:tcPr>
            <w:tcW w:type="dxa" w:w="3408"/>
            <w:vAlign w:val="center"/>
            <w:shd w:fill="F8FAFC"/>
          </w:tcPr>
          <w:p>
            <w:pPr>
              <w:jc w:val="left"/>
            </w:pPr>
            <w:r/>
            <w:r>
              <w:rPr>
                <w:rFonts w:ascii="Aptos" w:hAnsi="Aptos"/>
                <w:b w:val="0"/>
                <w:sz w:val="14"/>
              </w:rPr>
              <w:t>A member has material nonpublic merger information. The best action is to:</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Q007</w:t>
            </w:r>
          </w:p>
        </w:tc>
        <w:tc>
          <w:tcPr>
            <w:tcW w:type="dxa" w:w="3408"/>
            <w:vAlign w:val="center"/>
          </w:tcPr>
          <w:p>
            <w:pPr>
              <w:jc w:val="left"/>
            </w:pPr>
            <w:r/>
            <w:r>
              <w:rPr>
                <w:rFonts w:ascii="Aptos" w:hAnsi="Aptos"/>
                <w:b w:val="0"/>
                <w:sz w:val="14"/>
              </w:rPr>
              <w:t>A recommendation is based on an untested vendor model. The main concern is:</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Q008</w:t>
            </w:r>
          </w:p>
        </w:tc>
        <w:tc>
          <w:tcPr>
            <w:tcW w:type="dxa" w:w="3408"/>
            <w:vAlign w:val="center"/>
            <w:shd w:fill="F8FAFC"/>
          </w:tcPr>
          <w:p>
            <w:pPr>
              <w:jc w:val="left"/>
            </w:pPr>
            <w:r/>
            <w:r>
              <w:rPr>
                <w:rFonts w:ascii="Aptos" w:hAnsi="Aptos"/>
                <w:b w:val="0"/>
                <w:sz w:val="14"/>
              </w:rPr>
              <w:t>A manager presents only the best account as if representative. The main concern is:</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Q009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Q010</w:t>
            </w:r>
          </w:p>
        </w:tc>
        <w:tc>
          <w:tcPr>
            <w:tcW w:type="dxa" w:w="3408"/>
            <w:vAlign w:val="center"/>
            <w:shd w:fill="F8FAFC"/>
          </w:tcPr>
          <w:p>
            <w:pPr>
              <w:jc w:val="left"/>
            </w:pPr>
            <w:r/>
            <w:r>
              <w:rPr>
                <w:rFonts w:ascii="Aptos" w:hAnsi="Aptos"/>
                <w:b w:val="0"/>
                <w:sz w:val="14"/>
              </w:rPr>
              <w:t>A supervisor sees repeated unsupported sales claims. The supervisor should most likely:</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r>
        <w:tc>
          <w:tcPr>
            <w:tcW w:type="dxa" w:w="3408"/>
            <w:vAlign w:val="center"/>
          </w:tcPr>
          <w:p>
            <w:pPr>
              <w:jc w:val="left"/>
            </w:pPr>
            <w:r/>
            <w:r>
              <w:rPr>
                <w:rFonts w:ascii="Aptos" w:hAnsi="Aptos"/>
                <w:b w:val="0"/>
                <w:sz w:val="14"/>
              </w:rPr>
              <w:t>Q011</w:t>
            </w:r>
          </w:p>
        </w:tc>
        <w:tc>
          <w:tcPr>
            <w:tcW w:type="dxa" w:w="3408"/>
            <w:vAlign w:val="center"/>
          </w:tcPr>
          <w:p>
            <w:pPr>
              <w:jc w:val="left"/>
            </w:pPr>
            <w:r/>
            <w:r>
              <w:rPr>
                <w:rFonts w:ascii="Aptos" w:hAnsi="Aptos"/>
                <w:b w:val="0"/>
                <w:sz w:val="14"/>
              </w:rPr>
              <w:t>A member receives a large gift from an issuer while covering the issuer. The primary concern is: Scenario variant 2.</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Q012</w:t>
            </w:r>
          </w:p>
        </w:tc>
        <w:tc>
          <w:tcPr>
            <w:tcW w:type="dxa" w:w="3408"/>
            <w:vAlign w:val="center"/>
            <w:shd w:fill="F8FAFC"/>
          </w:tcPr>
          <w:p>
            <w:pPr>
              <w:jc w:val="left"/>
            </w:pPr>
            <w:r/>
            <w:r>
              <w:rPr>
                <w:rFonts w:ascii="Aptos" w:hAnsi="Aptos"/>
                <w:b w:val="0"/>
                <w:sz w:val="14"/>
              </w:rPr>
              <w:t>A manager trades personally before executing a client order. The most relevant issue is: Scenario variant 2.</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Q013</w:t>
            </w:r>
          </w:p>
        </w:tc>
        <w:tc>
          <w:tcPr>
            <w:tcW w:type="dxa" w:w="3408"/>
            <w:vAlign w:val="center"/>
          </w:tcPr>
          <w:p>
            <w:pPr>
              <w:jc w:val="left"/>
            </w:pPr>
            <w:r/>
            <w:r>
              <w:rPr>
                <w:rFonts w:ascii="Aptos" w:hAnsi="Aptos"/>
                <w:b w:val="0"/>
                <w:sz w:val="14"/>
              </w:rPr>
              <w:t>An analyst copies research language without attribution. This most directly raises: Scenario variant 2.</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Q014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 Scenario variant 2.</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Q015</w:t>
            </w:r>
          </w:p>
        </w:tc>
        <w:tc>
          <w:tcPr>
            <w:tcW w:type="dxa" w:w="3408"/>
            <w:vAlign w:val="center"/>
          </w:tcPr>
          <w:p>
            <w:pPr>
              <w:jc w:val="left"/>
            </w:pPr>
            <w:r/>
            <w:r>
              <w:rPr>
                <w:rFonts w:ascii="Aptos" w:hAnsi="Aptos"/>
                <w:b w:val="0"/>
                <w:sz w:val="14"/>
              </w:rPr>
              <w:t>A candidate writes “CFA certified after passing Level I.” This is most likely: Scenario variant 2.</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Q016</w:t>
            </w:r>
          </w:p>
        </w:tc>
        <w:tc>
          <w:tcPr>
            <w:tcW w:type="dxa" w:w="3408"/>
            <w:vAlign w:val="center"/>
            <w:shd w:fill="F8FAFC"/>
          </w:tcPr>
          <w:p>
            <w:pPr>
              <w:jc w:val="left"/>
            </w:pPr>
            <w:r/>
            <w:r>
              <w:rPr>
                <w:rFonts w:ascii="Aptos" w:hAnsi="Aptos"/>
                <w:b w:val="0"/>
                <w:sz w:val="14"/>
              </w:rPr>
              <w:t>A member has material nonpublic merger information. The best action is to: Scenario variant 2.</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Q017</w:t>
            </w:r>
          </w:p>
        </w:tc>
        <w:tc>
          <w:tcPr>
            <w:tcW w:type="dxa" w:w="3408"/>
            <w:vAlign w:val="center"/>
          </w:tcPr>
          <w:p>
            <w:pPr>
              <w:jc w:val="left"/>
            </w:pPr>
            <w:r/>
            <w:r>
              <w:rPr>
                <w:rFonts w:ascii="Aptos" w:hAnsi="Aptos"/>
                <w:b w:val="0"/>
                <w:sz w:val="14"/>
              </w:rPr>
              <w:t>A recommendation is based on an untested vendor model. The main concern is: Scenario variant 2.</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Q018</w:t>
            </w:r>
          </w:p>
        </w:tc>
        <w:tc>
          <w:tcPr>
            <w:tcW w:type="dxa" w:w="3408"/>
            <w:vAlign w:val="center"/>
            <w:shd w:fill="F8FAFC"/>
          </w:tcPr>
          <w:p>
            <w:pPr>
              <w:jc w:val="left"/>
            </w:pPr>
            <w:r/>
            <w:r>
              <w:rPr>
                <w:rFonts w:ascii="Aptos" w:hAnsi="Aptos"/>
                <w:b w:val="0"/>
                <w:sz w:val="14"/>
              </w:rPr>
              <w:t>A manager presents only the best account as if representative. The main concern is: Scenario variant 2.</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Q019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 Scenario variant 2.</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Q020</w:t>
            </w:r>
          </w:p>
        </w:tc>
        <w:tc>
          <w:tcPr>
            <w:tcW w:type="dxa" w:w="3408"/>
            <w:vAlign w:val="center"/>
            <w:shd w:fill="F8FAFC"/>
          </w:tcPr>
          <w:p>
            <w:pPr>
              <w:jc w:val="left"/>
            </w:pPr>
            <w:r/>
            <w:r>
              <w:rPr>
                <w:rFonts w:ascii="Aptos" w:hAnsi="Aptos"/>
                <w:b w:val="0"/>
                <w:sz w:val="14"/>
              </w:rPr>
              <w:t>A supervisor sees repeated unsupported sales claims. The supervisor should most likely: Scenario variant 2.</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bl>
    <w:p>
      <w:r>
        <w:br w:type="page"/>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ID</w:t>
            </w:r>
          </w:p>
        </w:tc>
        <w:tc>
          <w:tcPr>
            <w:tcW w:type="dxa" w:w="3408"/>
            <w:vAlign w:val="center"/>
            <w:shd w:fill="1F4E78"/>
          </w:tcPr>
          <w:p>
            <w:pPr>
              <w:jc w:val="center"/>
            </w:pPr>
            <w:r/>
            <w:r>
              <w:rPr>
                <w:rFonts w:ascii="Aptos" w:hAnsi="Aptos"/>
                <w:b/>
                <w:color w:val="FFFFFF"/>
                <w:sz w:val="18"/>
              </w:rPr>
              <w:t>Question</w:t>
            </w:r>
          </w:p>
        </w:tc>
        <w:tc>
          <w:tcPr>
            <w:tcW w:type="dxa" w:w="3408"/>
            <w:vAlign w:val="center"/>
            <w:shd w:fill="1F4E78"/>
          </w:tcPr>
          <w:p>
            <w:pPr>
              <w:jc w:val="center"/>
            </w:pPr>
            <w:r/>
            <w:r>
              <w:rPr>
                <w:rFonts w:ascii="Aptos" w:hAnsi="Aptos"/>
                <w:b/>
                <w:color w:val="FFFFFF"/>
                <w:sz w:val="18"/>
              </w:rPr>
              <w:t>Options</w:t>
            </w:r>
          </w:p>
        </w:tc>
      </w:tr>
      <w:tr>
        <w:tc>
          <w:tcPr>
            <w:tcW w:type="dxa" w:w="3408"/>
            <w:vAlign w:val="center"/>
          </w:tcPr>
          <w:p>
            <w:pPr>
              <w:jc w:val="left"/>
            </w:pPr>
            <w:r/>
            <w:r>
              <w:rPr>
                <w:rFonts w:ascii="Aptos" w:hAnsi="Aptos"/>
                <w:b w:val="0"/>
                <w:sz w:val="14"/>
              </w:rPr>
              <w:t>Q021</w:t>
            </w:r>
          </w:p>
        </w:tc>
        <w:tc>
          <w:tcPr>
            <w:tcW w:type="dxa" w:w="3408"/>
            <w:vAlign w:val="center"/>
          </w:tcPr>
          <w:p>
            <w:pPr>
              <w:jc w:val="left"/>
            </w:pPr>
            <w:r/>
            <w:r>
              <w:rPr>
                <w:rFonts w:ascii="Aptos" w:hAnsi="Aptos"/>
                <w:b w:val="0"/>
                <w:sz w:val="14"/>
              </w:rPr>
              <w:t>A member receives a large gift from an issuer while covering the issuer. The primary concern is: Scenario variant 3.</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Q022</w:t>
            </w:r>
          </w:p>
        </w:tc>
        <w:tc>
          <w:tcPr>
            <w:tcW w:type="dxa" w:w="3408"/>
            <w:vAlign w:val="center"/>
            <w:shd w:fill="F8FAFC"/>
          </w:tcPr>
          <w:p>
            <w:pPr>
              <w:jc w:val="left"/>
            </w:pPr>
            <w:r/>
            <w:r>
              <w:rPr>
                <w:rFonts w:ascii="Aptos" w:hAnsi="Aptos"/>
                <w:b w:val="0"/>
                <w:sz w:val="14"/>
              </w:rPr>
              <w:t>A manager trades personally before executing a client order. The most relevant issue is: Scenario variant 3.</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Q023</w:t>
            </w:r>
          </w:p>
        </w:tc>
        <w:tc>
          <w:tcPr>
            <w:tcW w:type="dxa" w:w="3408"/>
            <w:vAlign w:val="center"/>
          </w:tcPr>
          <w:p>
            <w:pPr>
              <w:jc w:val="left"/>
            </w:pPr>
            <w:r/>
            <w:r>
              <w:rPr>
                <w:rFonts w:ascii="Aptos" w:hAnsi="Aptos"/>
                <w:b w:val="0"/>
                <w:sz w:val="14"/>
              </w:rPr>
              <w:t>An analyst copies research language without attribution. This most directly raises: Scenario variant 3.</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Q024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 Scenario variant 3.</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Q025</w:t>
            </w:r>
          </w:p>
        </w:tc>
        <w:tc>
          <w:tcPr>
            <w:tcW w:type="dxa" w:w="3408"/>
            <w:vAlign w:val="center"/>
          </w:tcPr>
          <w:p>
            <w:pPr>
              <w:jc w:val="left"/>
            </w:pPr>
            <w:r/>
            <w:r>
              <w:rPr>
                <w:rFonts w:ascii="Aptos" w:hAnsi="Aptos"/>
                <w:b w:val="0"/>
                <w:sz w:val="14"/>
              </w:rPr>
              <w:t>A candidate writes “CFA certified after passing Level I.” This is most likely: Scenario variant 3.</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Q026</w:t>
            </w:r>
          </w:p>
        </w:tc>
        <w:tc>
          <w:tcPr>
            <w:tcW w:type="dxa" w:w="3408"/>
            <w:vAlign w:val="center"/>
            <w:shd w:fill="F8FAFC"/>
          </w:tcPr>
          <w:p>
            <w:pPr>
              <w:jc w:val="left"/>
            </w:pPr>
            <w:r/>
            <w:r>
              <w:rPr>
                <w:rFonts w:ascii="Aptos" w:hAnsi="Aptos"/>
                <w:b w:val="0"/>
                <w:sz w:val="14"/>
              </w:rPr>
              <w:t>A member has material nonpublic merger information. The best action is to: Scenario variant 3.</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Q027</w:t>
            </w:r>
          </w:p>
        </w:tc>
        <w:tc>
          <w:tcPr>
            <w:tcW w:type="dxa" w:w="3408"/>
            <w:vAlign w:val="center"/>
          </w:tcPr>
          <w:p>
            <w:pPr>
              <w:jc w:val="left"/>
            </w:pPr>
            <w:r/>
            <w:r>
              <w:rPr>
                <w:rFonts w:ascii="Aptos" w:hAnsi="Aptos"/>
                <w:b w:val="0"/>
                <w:sz w:val="14"/>
              </w:rPr>
              <w:t>A recommendation is based on an untested vendor model. The main concern is: Scenario variant 3.</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Q028</w:t>
            </w:r>
          </w:p>
        </w:tc>
        <w:tc>
          <w:tcPr>
            <w:tcW w:type="dxa" w:w="3408"/>
            <w:vAlign w:val="center"/>
            <w:shd w:fill="F8FAFC"/>
          </w:tcPr>
          <w:p>
            <w:pPr>
              <w:jc w:val="left"/>
            </w:pPr>
            <w:r/>
            <w:r>
              <w:rPr>
                <w:rFonts w:ascii="Aptos" w:hAnsi="Aptos"/>
                <w:b w:val="0"/>
                <w:sz w:val="14"/>
              </w:rPr>
              <w:t>A manager presents only the best account as if representative. The main concern is: Scenario variant 3.</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Q029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 Scenario variant 3.</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Q030</w:t>
            </w:r>
          </w:p>
        </w:tc>
        <w:tc>
          <w:tcPr>
            <w:tcW w:type="dxa" w:w="3408"/>
            <w:vAlign w:val="center"/>
            <w:shd w:fill="F8FAFC"/>
          </w:tcPr>
          <w:p>
            <w:pPr>
              <w:jc w:val="left"/>
            </w:pPr>
            <w:r/>
            <w:r>
              <w:rPr>
                <w:rFonts w:ascii="Aptos" w:hAnsi="Aptos"/>
                <w:b w:val="0"/>
                <w:sz w:val="14"/>
              </w:rPr>
              <w:t>A supervisor sees repeated unsupported sales claims. The supervisor should most likely: Scenario variant 3.</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r>
        <w:tc>
          <w:tcPr>
            <w:tcW w:type="dxa" w:w="3408"/>
            <w:vAlign w:val="center"/>
          </w:tcPr>
          <w:p>
            <w:pPr>
              <w:jc w:val="left"/>
            </w:pPr>
            <w:r/>
            <w:r>
              <w:rPr>
                <w:rFonts w:ascii="Aptos" w:hAnsi="Aptos"/>
                <w:b w:val="0"/>
                <w:sz w:val="14"/>
              </w:rPr>
              <w:t>Q031</w:t>
            </w:r>
          </w:p>
        </w:tc>
        <w:tc>
          <w:tcPr>
            <w:tcW w:type="dxa" w:w="3408"/>
            <w:vAlign w:val="center"/>
          </w:tcPr>
          <w:p>
            <w:pPr>
              <w:jc w:val="left"/>
            </w:pPr>
            <w:r/>
            <w:r>
              <w:rPr>
                <w:rFonts w:ascii="Aptos" w:hAnsi="Aptos"/>
                <w:b w:val="0"/>
                <w:sz w:val="14"/>
              </w:rPr>
              <w:t>A member receives a large gift from an issuer while covering the issuer. The primary concern is: Scenario variant 4.</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Q032</w:t>
            </w:r>
          </w:p>
        </w:tc>
        <w:tc>
          <w:tcPr>
            <w:tcW w:type="dxa" w:w="3408"/>
            <w:vAlign w:val="center"/>
            <w:shd w:fill="F8FAFC"/>
          </w:tcPr>
          <w:p>
            <w:pPr>
              <w:jc w:val="left"/>
            </w:pPr>
            <w:r/>
            <w:r>
              <w:rPr>
                <w:rFonts w:ascii="Aptos" w:hAnsi="Aptos"/>
                <w:b w:val="0"/>
                <w:sz w:val="14"/>
              </w:rPr>
              <w:t>A manager trades personally before executing a client order. The most relevant issue is: Scenario variant 4.</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Q033</w:t>
            </w:r>
          </w:p>
        </w:tc>
        <w:tc>
          <w:tcPr>
            <w:tcW w:type="dxa" w:w="3408"/>
            <w:vAlign w:val="center"/>
          </w:tcPr>
          <w:p>
            <w:pPr>
              <w:jc w:val="left"/>
            </w:pPr>
            <w:r/>
            <w:r>
              <w:rPr>
                <w:rFonts w:ascii="Aptos" w:hAnsi="Aptos"/>
                <w:b w:val="0"/>
                <w:sz w:val="14"/>
              </w:rPr>
              <w:t>An analyst copies research language without attribution. This most directly raises: Scenario variant 4.</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Q034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 Scenario variant 4.</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Q035</w:t>
            </w:r>
          </w:p>
        </w:tc>
        <w:tc>
          <w:tcPr>
            <w:tcW w:type="dxa" w:w="3408"/>
            <w:vAlign w:val="center"/>
          </w:tcPr>
          <w:p>
            <w:pPr>
              <w:jc w:val="left"/>
            </w:pPr>
            <w:r/>
            <w:r>
              <w:rPr>
                <w:rFonts w:ascii="Aptos" w:hAnsi="Aptos"/>
                <w:b w:val="0"/>
                <w:sz w:val="14"/>
              </w:rPr>
              <w:t>A candidate writes “CFA certified after passing Level I.” This is most likely: Scenario variant 4.</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Q036</w:t>
            </w:r>
          </w:p>
        </w:tc>
        <w:tc>
          <w:tcPr>
            <w:tcW w:type="dxa" w:w="3408"/>
            <w:vAlign w:val="center"/>
            <w:shd w:fill="F8FAFC"/>
          </w:tcPr>
          <w:p>
            <w:pPr>
              <w:jc w:val="left"/>
            </w:pPr>
            <w:r/>
            <w:r>
              <w:rPr>
                <w:rFonts w:ascii="Aptos" w:hAnsi="Aptos"/>
                <w:b w:val="0"/>
                <w:sz w:val="14"/>
              </w:rPr>
              <w:t>A member has material nonpublic merger information. The best action is to: Scenario variant 4.</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Q037</w:t>
            </w:r>
          </w:p>
        </w:tc>
        <w:tc>
          <w:tcPr>
            <w:tcW w:type="dxa" w:w="3408"/>
            <w:vAlign w:val="center"/>
          </w:tcPr>
          <w:p>
            <w:pPr>
              <w:jc w:val="left"/>
            </w:pPr>
            <w:r/>
            <w:r>
              <w:rPr>
                <w:rFonts w:ascii="Aptos" w:hAnsi="Aptos"/>
                <w:b w:val="0"/>
                <w:sz w:val="14"/>
              </w:rPr>
              <w:t>A recommendation is based on an untested vendor model. The main concern is: Scenario variant 4.</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Q038</w:t>
            </w:r>
          </w:p>
        </w:tc>
        <w:tc>
          <w:tcPr>
            <w:tcW w:type="dxa" w:w="3408"/>
            <w:vAlign w:val="center"/>
            <w:shd w:fill="F8FAFC"/>
          </w:tcPr>
          <w:p>
            <w:pPr>
              <w:jc w:val="left"/>
            </w:pPr>
            <w:r/>
            <w:r>
              <w:rPr>
                <w:rFonts w:ascii="Aptos" w:hAnsi="Aptos"/>
                <w:b w:val="0"/>
                <w:sz w:val="14"/>
              </w:rPr>
              <w:t>A manager presents only the best account as if representative. The main concern is: Scenario variant 4.</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Q039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 Scenario variant 4.</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Q040</w:t>
            </w:r>
          </w:p>
        </w:tc>
        <w:tc>
          <w:tcPr>
            <w:tcW w:type="dxa" w:w="3408"/>
            <w:vAlign w:val="center"/>
            <w:shd w:fill="F8FAFC"/>
          </w:tcPr>
          <w:p>
            <w:pPr>
              <w:jc w:val="left"/>
            </w:pPr>
            <w:r/>
            <w:r>
              <w:rPr>
                <w:rFonts w:ascii="Aptos" w:hAnsi="Aptos"/>
                <w:b w:val="0"/>
                <w:sz w:val="14"/>
              </w:rPr>
              <w:t>A supervisor sees repeated unsupported sales claims. The supervisor should most likely: Scenario variant 4.</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bl>
    <w:p>
      <w:r>
        <w:br w:type="page"/>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ID</w:t>
            </w:r>
          </w:p>
        </w:tc>
        <w:tc>
          <w:tcPr>
            <w:tcW w:type="dxa" w:w="3408"/>
            <w:vAlign w:val="center"/>
            <w:shd w:fill="1F4E78"/>
          </w:tcPr>
          <w:p>
            <w:pPr>
              <w:jc w:val="center"/>
            </w:pPr>
            <w:r/>
            <w:r>
              <w:rPr>
                <w:rFonts w:ascii="Aptos" w:hAnsi="Aptos"/>
                <w:b/>
                <w:color w:val="FFFFFF"/>
                <w:sz w:val="18"/>
              </w:rPr>
              <w:t>Question</w:t>
            </w:r>
          </w:p>
        </w:tc>
        <w:tc>
          <w:tcPr>
            <w:tcW w:type="dxa" w:w="3408"/>
            <w:vAlign w:val="center"/>
            <w:shd w:fill="1F4E78"/>
          </w:tcPr>
          <w:p>
            <w:pPr>
              <w:jc w:val="center"/>
            </w:pPr>
            <w:r/>
            <w:r>
              <w:rPr>
                <w:rFonts w:ascii="Aptos" w:hAnsi="Aptos"/>
                <w:b/>
                <w:color w:val="FFFFFF"/>
                <w:sz w:val="18"/>
              </w:rPr>
              <w:t>Options</w:t>
            </w:r>
          </w:p>
        </w:tc>
      </w:tr>
      <w:tr>
        <w:tc>
          <w:tcPr>
            <w:tcW w:type="dxa" w:w="3408"/>
            <w:vAlign w:val="center"/>
          </w:tcPr>
          <w:p>
            <w:pPr>
              <w:jc w:val="left"/>
            </w:pPr>
            <w:r/>
            <w:r>
              <w:rPr>
                <w:rFonts w:ascii="Aptos" w:hAnsi="Aptos"/>
                <w:b w:val="0"/>
                <w:sz w:val="14"/>
              </w:rPr>
              <w:t>Q041</w:t>
            </w:r>
          </w:p>
        </w:tc>
        <w:tc>
          <w:tcPr>
            <w:tcW w:type="dxa" w:w="3408"/>
            <w:vAlign w:val="center"/>
          </w:tcPr>
          <w:p>
            <w:pPr>
              <w:jc w:val="left"/>
            </w:pPr>
            <w:r/>
            <w:r>
              <w:rPr>
                <w:rFonts w:ascii="Aptos" w:hAnsi="Aptos"/>
                <w:b w:val="0"/>
                <w:sz w:val="14"/>
              </w:rPr>
              <w:t>A member receives a large gift from an issuer while covering the issuer. The primary concern is: Scenario variant 5.</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Q042</w:t>
            </w:r>
          </w:p>
        </w:tc>
        <w:tc>
          <w:tcPr>
            <w:tcW w:type="dxa" w:w="3408"/>
            <w:vAlign w:val="center"/>
            <w:shd w:fill="F8FAFC"/>
          </w:tcPr>
          <w:p>
            <w:pPr>
              <w:jc w:val="left"/>
            </w:pPr>
            <w:r/>
            <w:r>
              <w:rPr>
                <w:rFonts w:ascii="Aptos" w:hAnsi="Aptos"/>
                <w:b w:val="0"/>
                <w:sz w:val="14"/>
              </w:rPr>
              <w:t>A manager trades personally before executing a client order. The most relevant issue is: Scenario variant 5.</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Q043</w:t>
            </w:r>
          </w:p>
        </w:tc>
        <w:tc>
          <w:tcPr>
            <w:tcW w:type="dxa" w:w="3408"/>
            <w:vAlign w:val="center"/>
          </w:tcPr>
          <w:p>
            <w:pPr>
              <w:jc w:val="left"/>
            </w:pPr>
            <w:r/>
            <w:r>
              <w:rPr>
                <w:rFonts w:ascii="Aptos" w:hAnsi="Aptos"/>
                <w:b w:val="0"/>
                <w:sz w:val="14"/>
              </w:rPr>
              <w:t>An analyst copies research language without attribution. This most directly raises: Scenario variant 5.</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Q044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 Scenario variant 5.</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Q045</w:t>
            </w:r>
          </w:p>
        </w:tc>
        <w:tc>
          <w:tcPr>
            <w:tcW w:type="dxa" w:w="3408"/>
            <w:vAlign w:val="center"/>
          </w:tcPr>
          <w:p>
            <w:pPr>
              <w:jc w:val="left"/>
            </w:pPr>
            <w:r/>
            <w:r>
              <w:rPr>
                <w:rFonts w:ascii="Aptos" w:hAnsi="Aptos"/>
                <w:b w:val="0"/>
                <w:sz w:val="14"/>
              </w:rPr>
              <w:t>A candidate writes “CFA certified after passing Level I.” This is most likely: Scenario variant 5.</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Q046</w:t>
            </w:r>
          </w:p>
        </w:tc>
        <w:tc>
          <w:tcPr>
            <w:tcW w:type="dxa" w:w="3408"/>
            <w:vAlign w:val="center"/>
            <w:shd w:fill="F8FAFC"/>
          </w:tcPr>
          <w:p>
            <w:pPr>
              <w:jc w:val="left"/>
            </w:pPr>
            <w:r/>
            <w:r>
              <w:rPr>
                <w:rFonts w:ascii="Aptos" w:hAnsi="Aptos"/>
                <w:b w:val="0"/>
                <w:sz w:val="14"/>
              </w:rPr>
              <w:t>A member has material nonpublic merger information. The best action is to: Scenario variant 5.</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Q047</w:t>
            </w:r>
          </w:p>
        </w:tc>
        <w:tc>
          <w:tcPr>
            <w:tcW w:type="dxa" w:w="3408"/>
            <w:vAlign w:val="center"/>
          </w:tcPr>
          <w:p>
            <w:pPr>
              <w:jc w:val="left"/>
            </w:pPr>
            <w:r/>
            <w:r>
              <w:rPr>
                <w:rFonts w:ascii="Aptos" w:hAnsi="Aptos"/>
                <w:b w:val="0"/>
                <w:sz w:val="14"/>
              </w:rPr>
              <w:t>A recommendation is based on an untested vendor model. The main concern is: Scenario variant 5.</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Q048</w:t>
            </w:r>
          </w:p>
        </w:tc>
        <w:tc>
          <w:tcPr>
            <w:tcW w:type="dxa" w:w="3408"/>
            <w:vAlign w:val="center"/>
            <w:shd w:fill="F8FAFC"/>
          </w:tcPr>
          <w:p>
            <w:pPr>
              <w:jc w:val="left"/>
            </w:pPr>
            <w:r/>
            <w:r>
              <w:rPr>
                <w:rFonts w:ascii="Aptos" w:hAnsi="Aptos"/>
                <w:b w:val="0"/>
                <w:sz w:val="14"/>
              </w:rPr>
              <w:t>A manager presents only the best account as if representative. The main concern is: Scenario variant 5.</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Q049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 Scenario variant 5.</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Q050</w:t>
            </w:r>
          </w:p>
        </w:tc>
        <w:tc>
          <w:tcPr>
            <w:tcW w:type="dxa" w:w="3408"/>
            <w:vAlign w:val="center"/>
            <w:shd w:fill="F8FAFC"/>
          </w:tcPr>
          <w:p>
            <w:pPr>
              <w:jc w:val="left"/>
            </w:pPr>
            <w:r/>
            <w:r>
              <w:rPr>
                <w:rFonts w:ascii="Aptos" w:hAnsi="Aptos"/>
                <w:b w:val="0"/>
                <w:sz w:val="14"/>
              </w:rPr>
              <w:t>A supervisor sees repeated unsupported sales claims. The supervisor should most likely: Scenario variant 5.</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r>
        <w:tc>
          <w:tcPr>
            <w:tcW w:type="dxa" w:w="3408"/>
            <w:vAlign w:val="center"/>
          </w:tcPr>
          <w:p>
            <w:pPr>
              <w:jc w:val="left"/>
            </w:pPr>
            <w:r/>
            <w:r>
              <w:rPr>
                <w:rFonts w:ascii="Aptos" w:hAnsi="Aptos"/>
                <w:b w:val="0"/>
                <w:sz w:val="14"/>
              </w:rPr>
              <w:t>Q051</w:t>
            </w:r>
          </w:p>
        </w:tc>
        <w:tc>
          <w:tcPr>
            <w:tcW w:type="dxa" w:w="3408"/>
            <w:vAlign w:val="center"/>
          </w:tcPr>
          <w:p>
            <w:pPr>
              <w:jc w:val="left"/>
            </w:pPr>
            <w:r/>
            <w:r>
              <w:rPr>
                <w:rFonts w:ascii="Aptos" w:hAnsi="Aptos"/>
                <w:b w:val="0"/>
                <w:sz w:val="14"/>
              </w:rPr>
              <w:t>A member receives a large gift from an issuer while covering the issuer. The primary concern is: Scenario variant 6.</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Q052</w:t>
            </w:r>
          </w:p>
        </w:tc>
        <w:tc>
          <w:tcPr>
            <w:tcW w:type="dxa" w:w="3408"/>
            <w:vAlign w:val="center"/>
            <w:shd w:fill="F8FAFC"/>
          </w:tcPr>
          <w:p>
            <w:pPr>
              <w:jc w:val="left"/>
            </w:pPr>
            <w:r/>
            <w:r>
              <w:rPr>
                <w:rFonts w:ascii="Aptos" w:hAnsi="Aptos"/>
                <w:b w:val="0"/>
                <w:sz w:val="14"/>
              </w:rPr>
              <w:t>A manager trades personally before executing a client order. The most relevant issue is: Scenario variant 6.</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Q053</w:t>
            </w:r>
          </w:p>
        </w:tc>
        <w:tc>
          <w:tcPr>
            <w:tcW w:type="dxa" w:w="3408"/>
            <w:vAlign w:val="center"/>
          </w:tcPr>
          <w:p>
            <w:pPr>
              <w:jc w:val="left"/>
            </w:pPr>
            <w:r/>
            <w:r>
              <w:rPr>
                <w:rFonts w:ascii="Aptos" w:hAnsi="Aptos"/>
                <w:b w:val="0"/>
                <w:sz w:val="14"/>
              </w:rPr>
              <w:t>An analyst copies research language without attribution. This most directly raises: Scenario variant 6.</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Q054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 Scenario variant 6.</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Q055</w:t>
            </w:r>
          </w:p>
        </w:tc>
        <w:tc>
          <w:tcPr>
            <w:tcW w:type="dxa" w:w="3408"/>
            <w:vAlign w:val="center"/>
          </w:tcPr>
          <w:p>
            <w:pPr>
              <w:jc w:val="left"/>
            </w:pPr>
            <w:r/>
            <w:r>
              <w:rPr>
                <w:rFonts w:ascii="Aptos" w:hAnsi="Aptos"/>
                <w:b w:val="0"/>
                <w:sz w:val="14"/>
              </w:rPr>
              <w:t>A candidate writes “CFA certified after passing Level I.” This is most likely: Scenario variant 6.</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Q056</w:t>
            </w:r>
          </w:p>
        </w:tc>
        <w:tc>
          <w:tcPr>
            <w:tcW w:type="dxa" w:w="3408"/>
            <w:vAlign w:val="center"/>
            <w:shd w:fill="F8FAFC"/>
          </w:tcPr>
          <w:p>
            <w:pPr>
              <w:jc w:val="left"/>
            </w:pPr>
            <w:r/>
            <w:r>
              <w:rPr>
                <w:rFonts w:ascii="Aptos" w:hAnsi="Aptos"/>
                <w:b w:val="0"/>
                <w:sz w:val="14"/>
              </w:rPr>
              <w:t>A member has material nonpublic merger information. The best action is to: Scenario variant 6.</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Q057</w:t>
            </w:r>
          </w:p>
        </w:tc>
        <w:tc>
          <w:tcPr>
            <w:tcW w:type="dxa" w:w="3408"/>
            <w:vAlign w:val="center"/>
          </w:tcPr>
          <w:p>
            <w:pPr>
              <w:jc w:val="left"/>
            </w:pPr>
            <w:r/>
            <w:r>
              <w:rPr>
                <w:rFonts w:ascii="Aptos" w:hAnsi="Aptos"/>
                <w:b w:val="0"/>
                <w:sz w:val="14"/>
              </w:rPr>
              <w:t>A recommendation is based on an untested vendor model. The main concern is: Scenario variant 6.</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Q058</w:t>
            </w:r>
          </w:p>
        </w:tc>
        <w:tc>
          <w:tcPr>
            <w:tcW w:type="dxa" w:w="3408"/>
            <w:vAlign w:val="center"/>
            <w:shd w:fill="F8FAFC"/>
          </w:tcPr>
          <w:p>
            <w:pPr>
              <w:jc w:val="left"/>
            </w:pPr>
            <w:r/>
            <w:r>
              <w:rPr>
                <w:rFonts w:ascii="Aptos" w:hAnsi="Aptos"/>
                <w:b w:val="0"/>
                <w:sz w:val="14"/>
              </w:rPr>
              <w:t>A manager presents only the best account as if representative. The main concern is: Scenario variant 6.</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Q059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 Scenario variant 6.</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Q060</w:t>
            </w:r>
          </w:p>
        </w:tc>
        <w:tc>
          <w:tcPr>
            <w:tcW w:type="dxa" w:w="3408"/>
            <w:vAlign w:val="center"/>
            <w:shd w:fill="F8FAFC"/>
          </w:tcPr>
          <w:p>
            <w:pPr>
              <w:jc w:val="left"/>
            </w:pPr>
            <w:r/>
            <w:r>
              <w:rPr>
                <w:rFonts w:ascii="Aptos" w:hAnsi="Aptos"/>
                <w:b w:val="0"/>
                <w:sz w:val="14"/>
              </w:rPr>
              <w:t>A supervisor sees repeated unsupported sales claims. The supervisor should most likely: Scenario variant 6.</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bl>
    <w:p>
      <w:r>
        <w:br w:type="page"/>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ID</w:t>
            </w:r>
          </w:p>
        </w:tc>
        <w:tc>
          <w:tcPr>
            <w:tcW w:type="dxa" w:w="3408"/>
            <w:vAlign w:val="center"/>
            <w:shd w:fill="1F4E78"/>
          </w:tcPr>
          <w:p>
            <w:pPr>
              <w:jc w:val="center"/>
            </w:pPr>
            <w:r/>
            <w:r>
              <w:rPr>
                <w:rFonts w:ascii="Aptos" w:hAnsi="Aptos"/>
                <w:b/>
                <w:color w:val="FFFFFF"/>
                <w:sz w:val="18"/>
              </w:rPr>
              <w:t>Question</w:t>
            </w:r>
          </w:p>
        </w:tc>
        <w:tc>
          <w:tcPr>
            <w:tcW w:type="dxa" w:w="3408"/>
            <w:vAlign w:val="center"/>
            <w:shd w:fill="1F4E78"/>
          </w:tcPr>
          <w:p>
            <w:pPr>
              <w:jc w:val="center"/>
            </w:pPr>
            <w:r/>
            <w:r>
              <w:rPr>
                <w:rFonts w:ascii="Aptos" w:hAnsi="Aptos"/>
                <w:b/>
                <w:color w:val="FFFFFF"/>
                <w:sz w:val="18"/>
              </w:rPr>
              <w:t>Options</w:t>
            </w:r>
          </w:p>
        </w:tc>
      </w:tr>
      <w:tr>
        <w:tc>
          <w:tcPr>
            <w:tcW w:type="dxa" w:w="3408"/>
            <w:vAlign w:val="center"/>
          </w:tcPr>
          <w:p>
            <w:pPr>
              <w:jc w:val="left"/>
            </w:pPr>
            <w:r/>
            <w:r>
              <w:rPr>
                <w:rFonts w:ascii="Aptos" w:hAnsi="Aptos"/>
                <w:b w:val="0"/>
                <w:sz w:val="14"/>
              </w:rPr>
              <w:t>Q061</w:t>
            </w:r>
          </w:p>
        </w:tc>
        <w:tc>
          <w:tcPr>
            <w:tcW w:type="dxa" w:w="3408"/>
            <w:vAlign w:val="center"/>
          </w:tcPr>
          <w:p>
            <w:pPr>
              <w:jc w:val="left"/>
            </w:pPr>
            <w:r/>
            <w:r>
              <w:rPr>
                <w:rFonts w:ascii="Aptos" w:hAnsi="Aptos"/>
                <w:b w:val="0"/>
                <w:sz w:val="14"/>
              </w:rPr>
              <w:t>A member receives a large gift from an issuer while covering the issuer. The primary concern is: Scenario variant 7.</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Q062</w:t>
            </w:r>
          </w:p>
        </w:tc>
        <w:tc>
          <w:tcPr>
            <w:tcW w:type="dxa" w:w="3408"/>
            <w:vAlign w:val="center"/>
            <w:shd w:fill="F8FAFC"/>
          </w:tcPr>
          <w:p>
            <w:pPr>
              <w:jc w:val="left"/>
            </w:pPr>
            <w:r/>
            <w:r>
              <w:rPr>
                <w:rFonts w:ascii="Aptos" w:hAnsi="Aptos"/>
                <w:b w:val="0"/>
                <w:sz w:val="14"/>
              </w:rPr>
              <w:t>A manager trades personally before executing a client order. The most relevant issue is: Scenario variant 7.</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Q063</w:t>
            </w:r>
          </w:p>
        </w:tc>
        <w:tc>
          <w:tcPr>
            <w:tcW w:type="dxa" w:w="3408"/>
            <w:vAlign w:val="center"/>
          </w:tcPr>
          <w:p>
            <w:pPr>
              <w:jc w:val="left"/>
            </w:pPr>
            <w:r/>
            <w:r>
              <w:rPr>
                <w:rFonts w:ascii="Aptos" w:hAnsi="Aptos"/>
                <w:b w:val="0"/>
                <w:sz w:val="14"/>
              </w:rPr>
              <w:t>An analyst copies research language without attribution. This most directly raises: Scenario variant 7.</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Q064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 Scenario variant 7.</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Q065</w:t>
            </w:r>
          </w:p>
        </w:tc>
        <w:tc>
          <w:tcPr>
            <w:tcW w:type="dxa" w:w="3408"/>
            <w:vAlign w:val="center"/>
          </w:tcPr>
          <w:p>
            <w:pPr>
              <w:jc w:val="left"/>
            </w:pPr>
            <w:r/>
            <w:r>
              <w:rPr>
                <w:rFonts w:ascii="Aptos" w:hAnsi="Aptos"/>
                <w:b w:val="0"/>
                <w:sz w:val="14"/>
              </w:rPr>
              <w:t>A candidate writes “CFA certified after passing Level I.” This is most likely: Scenario variant 7.</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Q066</w:t>
            </w:r>
          </w:p>
        </w:tc>
        <w:tc>
          <w:tcPr>
            <w:tcW w:type="dxa" w:w="3408"/>
            <w:vAlign w:val="center"/>
            <w:shd w:fill="F8FAFC"/>
          </w:tcPr>
          <w:p>
            <w:pPr>
              <w:jc w:val="left"/>
            </w:pPr>
            <w:r/>
            <w:r>
              <w:rPr>
                <w:rFonts w:ascii="Aptos" w:hAnsi="Aptos"/>
                <w:b w:val="0"/>
                <w:sz w:val="14"/>
              </w:rPr>
              <w:t>A member has material nonpublic merger information. The best action is to: Scenario variant 7.</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Q067</w:t>
            </w:r>
          </w:p>
        </w:tc>
        <w:tc>
          <w:tcPr>
            <w:tcW w:type="dxa" w:w="3408"/>
            <w:vAlign w:val="center"/>
          </w:tcPr>
          <w:p>
            <w:pPr>
              <w:jc w:val="left"/>
            </w:pPr>
            <w:r/>
            <w:r>
              <w:rPr>
                <w:rFonts w:ascii="Aptos" w:hAnsi="Aptos"/>
                <w:b w:val="0"/>
                <w:sz w:val="14"/>
              </w:rPr>
              <w:t>A recommendation is based on an untested vendor model. The main concern is: Scenario variant 7.</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Q068</w:t>
            </w:r>
          </w:p>
        </w:tc>
        <w:tc>
          <w:tcPr>
            <w:tcW w:type="dxa" w:w="3408"/>
            <w:vAlign w:val="center"/>
            <w:shd w:fill="F8FAFC"/>
          </w:tcPr>
          <w:p>
            <w:pPr>
              <w:jc w:val="left"/>
            </w:pPr>
            <w:r/>
            <w:r>
              <w:rPr>
                <w:rFonts w:ascii="Aptos" w:hAnsi="Aptos"/>
                <w:b w:val="0"/>
                <w:sz w:val="14"/>
              </w:rPr>
              <w:t>A manager presents only the best account as if representative. The main concern is: Scenario variant 7.</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Q069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 Scenario variant 7.</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Q070</w:t>
            </w:r>
          </w:p>
        </w:tc>
        <w:tc>
          <w:tcPr>
            <w:tcW w:type="dxa" w:w="3408"/>
            <w:vAlign w:val="center"/>
            <w:shd w:fill="F8FAFC"/>
          </w:tcPr>
          <w:p>
            <w:pPr>
              <w:jc w:val="left"/>
            </w:pPr>
            <w:r/>
            <w:r>
              <w:rPr>
                <w:rFonts w:ascii="Aptos" w:hAnsi="Aptos"/>
                <w:b w:val="0"/>
                <w:sz w:val="14"/>
              </w:rPr>
              <w:t>A supervisor sees repeated unsupported sales claims. The supervisor should most likely: Scenario variant 7.</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r>
        <w:tc>
          <w:tcPr>
            <w:tcW w:type="dxa" w:w="3408"/>
            <w:vAlign w:val="center"/>
          </w:tcPr>
          <w:p>
            <w:pPr>
              <w:jc w:val="left"/>
            </w:pPr>
            <w:r/>
            <w:r>
              <w:rPr>
                <w:rFonts w:ascii="Aptos" w:hAnsi="Aptos"/>
                <w:b w:val="0"/>
                <w:sz w:val="14"/>
              </w:rPr>
              <w:t>Q071</w:t>
            </w:r>
          </w:p>
        </w:tc>
        <w:tc>
          <w:tcPr>
            <w:tcW w:type="dxa" w:w="3408"/>
            <w:vAlign w:val="center"/>
          </w:tcPr>
          <w:p>
            <w:pPr>
              <w:jc w:val="left"/>
            </w:pPr>
            <w:r/>
            <w:r>
              <w:rPr>
                <w:rFonts w:ascii="Aptos" w:hAnsi="Aptos"/>
                <w:b w:val="0"/>
                <w:sz w:val="14"/>
              </w:rPr>
              <w:t>A member receives a large gift from an issuer while covering the issuer. The primary concern is: Scenario variant 8.</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Q072</w:t>
            </w:r>
          </w:p>
        </w:tc>
        <w:tc>
          <w:tcPr>
            <w:tcW w:type="dxa" w:w="3408"/>
            <w:vAlign w:val="center"/>
            <w:shd w:fill="F8FAFC"/>
          </w:tcPr>
          <w:p>
            <w:pPr>
              <w:jc w:val="left"/>
            </w:pPr>
            <w:r/>
            <w:r>
              <w:rPr>
                <w:rFonts w:ascii="Aptos" w:hAnsi="Aptos"/>
                <w:b w:val="0"/>
                <w:sz w:val="14"/>
              </w:rPr>
              <w:t>A manager trades personally before executing a client order. The most relevant issue is: Scenario variant 8.</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Q073</w:t>
            </w:r>
          </w:p>
        </w:tc>
        <w:tc>
          <w:tcPr>
            <w:tcW w:type="dxa" w:w="3408"/>
            <w:vAlign w:val="center"/>
          </w:tcPr>
          <w:p>
            <w:pPr>
              <w:jc w:val="left"/>
            </w:pPr>
            <w:r/>
            <w:r>
              <w:rPr>
                <w:rFonts w:ascii="Aptos" w:hAnsi="Aptos"/>
                <w:b w:val="0"/>
                <w:sz w:val="14"/>
              </w:rPr>
              <w:t>An analyst copies research language without attribution. This most directly raises: Scenario variant 8.</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Q074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 Scenario variant 8.</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Q075</w:t>
            </w:r>
          </w:p>
        </w:tc>
        <w:tc>
          <w:tcPr>
            <w:tcW w:type="dxa" w:w="3408"/>
            <w:vAlign w:val="center"/>
          </w:tcPr>
          <w:p>
            <w:pPr>
              <w:jc w:val="left"/>
            </w:pPr>
            <w:r/>
            <w:r>
              <w:rPr>
                <w:rFonts w:ascii="Aptos" w:hAnsi="Aptos"/>
                <w:b w:val="0"/>
                <w:sz w:val="14"/>
              </w:rPr>
              <w:t>A candidate writes “CFA certified after passing Level I.” This is most likely: Scenario variant 8.</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Q076</w:t>
            </w:r>
          </w:p>
        </w:tc>
        <w:tc>
          <w:tcPr>
            <w:tcW w:type="dxa" w:w="3408"/>
            <w:vAlign w:val="center"/>
            <w:shd w:fill="F8FAFC"/>
          </w:tcPr>
          <w:p>
            <w:pPr>
              <w:jc w:val="left"/>
            </w:pPr>
            <w:r/>
            <w:r>
              <w:rPr>
                <w:rFonts w:ascii="Aptos" w:hAnsi="Aptos"/>
                <w:b w:val="0"/>
                <w:sz w:val="14"/>
              </w:rPr>
              <w:t>A member has material nonpublic merger information. The best action is to: Scenario variant 8.</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Q077</w:t>
            </w:r>
          </w:p>
        </w:tc>
        <w:tc>
          <w:tcPr>
            <w:tcW w:type="dxa" w:w="3408"/>
            <w:vAlign w:val="center"/>
          </w:tcPr>
          <w:p>
            <w:pPr>
              <w:jc w:val="left"/>
            </w:pPr>
            <w:r/>
            <w:r>
              <w:rPr>
                <w:rFonts w:ascii="Aptos" w:hAnsi="Aptos"/>
                <w:b w:val="0"/>
                <w:sz w:val="14"/>
              </w:rPr>
              <w:t>A recommendation is based on an untested vendor model. The main concern is: Scenario variant 8.</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Q078</w:t>
            </w:r>
          </w:p>
        </w:tc>
        <w:tc>
          <w:tcPr>
            <w:tcW w:type="dxa" w:w="3408"/>
            <w:vAlign w:val="center"/>
            <w:shd w:fill="F8FAFC"/>
          </w:tcPr>
          <w:p>
            <w:pPr>
              <w:jc w:val="left"/>
            </w:pPr>
            <w:r/>
            <w:r>
              <w:rPr>
                <w:rFonts w:ascii="Aptos" w:hAnsi="Aptos"/>
                <w:b w:val="0"/>
                <w:sz w:val="14"/>
              </w:rPr>
              <w:t>A manager presents only the best account as if representative. The main concern is: Scenario variant 8.</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Q079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 Scenario variant 8.</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Q080</w:t>
            </w:r>
          </w:p>
        </w:tc>
        <w:tc>
          <w:tcPr>
            <w:tcW w:type="dxa" w:w="3408"/>
            <w:vAlign w:val="center"/>
            <w:shd w:fill="F8FAFC"/>
          </w:tcPr>
          <w:p>
            <w:pPr>
              <w:jc w:val="left"/>
            </w:pPr>
            <w:r/>
            <w:r>
              <w:rPr>
                <w:rFonts w:ascii="Aptos" w:hAnsi="Aptos"/>
                <w:b w:val="0"/>
                <w:sz w:val="14"/>
              </w:rPr>
              <w:t>A supervisor sees repeated unsupported sales claims. The supervisor should most likely: Scenario variant 8.</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bl>
    <w:p>
      <w:r>
        <w:br w:type="page"/>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ID</w:t>
            </w:r>
          </w:p>
        </w:tc>
        <w:tc>
          <w:tcPr>
            <w:tcW w:type="dxa" w:w="3408"/>
            <w:vAlign w:val="center"/>
            <w:shd w:fill="1F4E78"/>
          </w:tcPr>
          <w:p>
            <w:pPr>
              <w:jc w:val="center"/>
            </w:pPr>
            <w:r/>
            <w:r>
              <w:rPr>
                <w:rFonts w:ascii="Aptos" w:hAnsi="Aptos"/>
                <w:b/>
                <w:color w:val="FFFFFF"/>
                <w:sz w:val="18"/>
              </w:rPr>
              <w:t>Question</w:t>
            </w:r>
          </w:p>
        </w:tc>
        <w:tc>
          <w:tcPr>
            <w:tcW w:type="dxa" w:w="3408"/>
            <w:vAlign w:val="center"/>
            <w:shd w:fill="1F4E78"/>
          </w:tcPr>
          <w:p>
            <w:pPr>
              <w:jc w:val="center"/>
            </w:pPr>
            <w:r/>
            <w:r>
              <w:rPr>
                <w:rFonts w:ascii="Aptos" w:hAnsi="Aptos"/>
                <w:b/>
                <w:color w:val="FFFFFF"/>
                <w:sz w:val="18"/>
              </w:rPr>
              <w:t>Options</w:t>
            </w:r>
          </w:p>
        </w:tc>
      </w:tr>
      <w:tr>
        <w:tc>
          <w:tcPr>
            <w:tcW w:type="dxa" w:w="3408"/>
            <w:vAlign w:val="center"/>
          </w:tcPr>
          <w:p>
            <w:pPr>
              <w:jc w:val="left"/>
            </w:pPr>
            <w:r/>
            <w:r>
              <w:rPr>
                <w:rFonts w:ascii="Aptos" w:hAnsi="Aptos"/>
                <w:b w:val="0"/>
                <w:sz w:val="14"/>
              </w:rPr>
              <w:t>Q081</w:t>
            </w:r>
          </w:p>
        </w:tc>
        <w:tc>
          <w:tcPr>
            <w:tcW w:type="dxa" w:w="3408"/>
            <w:vAlign w:val="center"/>
          </w:tcPr>
          <w:p>
            <w:pPr>
              <w:jc w:val="left"/>
            </w:pPr>
            <w:r/>
            <w:r>
              <w:rPr>
                <w:rFonts w:ascii="Aptos" w:hAnsi="Aptos"/>
                <w:b w:val="0"/>
                <w:sz w:val="14"/>
              </w:rPr>
              <w:t>A member receives a large gift from an issuer while covering the issuer. The primary concern is: Scenario variant 9.</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Q082</w:t>
            </w:r>
          </w:p>
        </w:tc>
        <w:tc>
          <w:tcPr>
            <w:tcW w:type="dxa" w:w="3408"/>
            <w:vAlign w:val="center"/>
            <w:shd w:fill="F8FAFC"/>
          </w:tcPr>
          <w:p>
            <w:pPr>
              <w:jc w:val="left"/>
            </w:pPr>
            <w:r/>
            <w:r>
              <w:rPr>
                <w:rFonts w:ascii="Aptos" w:hAnsi="Aptos"/>
                <w:b w:val="0"/>
                <w:sz w:val="14"/>
              </w:rPr>
              <w:t>A manager trades personally before executing a client order. The most relevant issue is: Scenario variant 9.</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Q083</w:t>
            </w:r>
          </w:p>
        </w:tc>
        <w:tc>
          <w:tcPr>
            <w:tcW w:type="dxa" w:w="3408"/>
            <w:vAlign w:val="center"/>
          </w:tcPr>
          <w:p>
            <w:pPr>
              <w:jc w:val="left"/>
            </w:pPr>
            <w:r/>
            <w:r>
              <w:rPr>
                <w:rFonts w:ascii="Aptos" w:hAnsi="Aptos"/>
                <w:b w:val="0"/>
                <w:sz w:val="14"/>
              </w:rPr>
              <w:t>An analyst copies research language without attribution. This most directly raises: Scenario variant 9.</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Q084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 Scenario variant 9.</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Q085</w:t>
            </w:r>
          </w:p>
        </w:tc>
        <w:tc>
          <w:tcPr>
            <w:tcW w:type="dxa" w:w="3408"/>
            <w:vAlign w:val="center"/>
          </w:tcPr>
          <w:p>
            <w:pPr>
              <w:jc w:val="left"/>
            </w:pPr>
            <w:r/>
            <w:r>
              <w:rPr>
                <w:rFonts w:ascii="Aptos" w:hAnsi="Aptos"/>
                <w:b w:val="0"/>
                <w:sz w:val="14"/>
              </w:rPr>
              <w:t>A candidate writes “CFA certified after passing Level I.” This is most likely: Scenario variant 9.</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Q086</w:t>
            </w:r>
          </w:p>
        </w:tc>
        <w:tc>
          <w:tcPr>
            <w:tcW w:type="dxa" w:w="3408"/>
            <w:vAlign w:val="center"/>
            <w:shd w:fill="F8FAFC"/>
          </w:tcPr>
          <w:p>
            <w:pPr>
              <w:jc w:val="left"/>
            </w:pPr>
            <w:r/>
            <w:r>
              <w:rPr>
                <w:rFonts w:ascii="Aptos" w:hAnsi="Aptos"/>
                <w:b w:val="0"/>
                <w:sz w:val="14"/>
              </w:rPr>
              <w:t>A member has material nonpublic merger information. The best action is to: Scenario variant 9.</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Q087</w:t>
            </w:r>
          </w:p>
        </w:tc>
        <w:tc>
          <w:tcPr>
            <w:tcW w:type="dxa" w:w="3408"/>
            <w:vAlign w:val="center"/>
          </w:tcPr>
          <w:p>
            <w:pPr>
              <w:jc w:val="left"/>
            </w:pPr>
            <w:r/>
            <w:r>
              <w:rPr>
                <w:rFonts w:ascii="Aptos" w:hAnsi="Aptos"/>
                <w:b w:val="0"/>
                <w:sz w:val="14"/>
              </w:rPr>
              <w:t>A recommendation is based on an untested vendor model. The main concern is: Scenario variant 9.</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Q088</w:t>
            </w:r>
          </w:p>
        </w:tc>
        <w:tc>
          <w:tcPr>
            <w:tcW w:type="dxa" w:w="3408"/>
            <w:vAlign w:val="center"/>
            <w:shd w:fill="F8FAFC"/>
          </w:tcPr>
          <w:p>
            <w:pPr>
              <w:jc w:val="left"/>
            </w:pPr>
            <w:r/>
            <w:r>
              <w:rPr>
                <w:rFonts w:ascii="Aptos" w:hAnsi="Aptos"/>
                <w:b w:val="0"/>
                <w:sz w:val="14"/>
              </w:rPr>
              <w:t>A manager presents only the best account as if representative. The main concern is: Scenario variant 9.</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Q089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 Scenario variant 9.</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Q090</w:t>
            </w:r>
          </w:p>
        </w:tc>
        <w:tc>
          <w:tcPr>
            <w:tcW w:type="dxa" w:w="3408"/>
            <w:vAlign w:val="center"/>
            <w:shd w:fill="F8FAFC"/>
          </w:tcPr>
          <w:p>
            <w:pPr>
              <w:jc w:val="left"/>
            </w:pPr>
            <w:r/>
            <w:r>
              <w:rPr>
                <w:rFonts w:ascii="Aptos" w:hAnsi="Aptos"/>
                <w:b w:val="0"/>
                <w:sz w:val="14"/>
              </w:rPr>
              <w:t>A supervisor sees repeated unsupported sales claims. The supervisor should most likely: Scenario variant 9.</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r>
        <w:tc>
          <w:tcPr>
            <w:tcW w:type="dxa" w:w="3408"/>
            <w:vAlign w:val="center"/>
          </w:tcPr>
          <w:p>
            <w:pPr>
              <w:jc w:val="left"/>
            </w:pPr>
            <w:r/>
            <w:r>
              <w:rPr>
                <w:rFonts w:ascii="Aptos" w:hAnsi="Aptos"/>
                <w:b w:val="0"/>
                <w:sz w:val="14"/>
              </w:rPr>
              <w:t>Q091</w:t>
            </w:r>
          </w:p>
        </w:tc>
        <w:tc>
          <w:tcPr>
            <w:tcW w:type="dxa" w:w="3408"/>
            <w:vAlign w:val="center"/>
          </w:tcPr>
          <w:p>
            <w:pPr>
              <w:jc w:val="left"/>
            </w:pPr>
            <w:r/>
            <w:r>
              <w:rPr>
                <w:rFonts w:ascii="Aptos" w:hAnsi="Aptos"/>
                <w:b w:val="0"/>
                <w:sz w:val="14"/>
              </w:rPr>
              <w:t>A member receives a large gift from an issuer while covering the issuer. The primary concern is: Scenario variant 10.</w:t>
            </w:r>
          </w:p>
        </w:tc>
        <w:tc>
          <w:tcPr>
            <w:tcW w:type="dxa" w:w="3408"/>
            <w:vAlign w:val="center"/>
          </w:tcPr>
          <w:p>
            <w:pPr>
              <w:jc w:val="left"/>
            </w:pPr>
            <w:r/>
            <w:r>
              <w:rPr>
                <w:rFonts w:ascii="Aptos" w:hAnsi="Aptos"/>
                <w:b w:val="0"/>
                <w:sz w:val="14"/>
              </w:rPr>
              <w:t>A. Independence and objectivity | B. Record retention | C. Suitability | D. Confidentiality</w:t>
            </w:r>
          </w:p>
        </w:tc>
      </w:tr>
      <w:tr>
        <w:tc>
          <w:tcPr>
            <w:tcW w:type="dxa" w:w="3408"/>
            <w:vAlign w:val="center"/>
            <w:shd w:fill="F8FAFC"/>
          </w:tcPr>
          <w:p>
            <w:pPr>
              <w:jc w:val="left"/>
            </w:pPr>
            <w:r/>
            <w:r>
              <w:rPr>
                <w:rFonts w:ascii="Aptos" w:hAnsi="Aptos"/>
                <w:b w:val="0"/>
                <w:sz w:val="14"/>
              </w:rPr>
              <w:t>Q092</w:t>
            </w:r>
          </w:p>
        </w:tc>
        <w:tc>
          <w:tcPr>
            <w:tcW w:type="dxa" w:w="3408"/>
            <w:vAlign w:val="center"/>
            <w:shd w:fill="F8FAFC"/>
          </w:tcPr>
          <w:p>
            <w:pPr>
              <w:jc w:val="left"/>
            </w:pPr>
            <w:r/>
            <w:r>
              <w:rPr>
                <w:rFonts w:ascii="Aptos" w:hAnsi="Aptos"/>
                <w:b w:val="0"/>
                <w:sz w:val="14"/>
              </w:rPr>
              <w:t>A manager trades personally before executing a client order. The most relevant issue is: Scenario variant 10.</w:t>
            </w:r>
          </w:p>
        </w:tc>
        <w:tc>
          <w:tcPr>
            <w:tcW w:type="dxa" w:w="3408"/>
            <w:vAlign w:val="center"/>
            <w:shd w:fill="F8FAFC"/>
          </w:tcPr>
          <w:p>
            <w:pPr>
              <w:jc w:val="left"/>
            </w:pPr>
            <w:r/>
            <w:r>
              <w:rPr>
                <w:rFonts w:ascii="Aptos" w:hAnsi="Aptos"/>
                <w:b w:val="0"/>
                <w:sz w:val="14"/>
              </w:rPr>
              <w:t>A. Referral fees | B. Priority of transactions | C. Performance presentation | D. CFA designation</w:t>
            </w:r>
          </w:p>
        </w:tc>
      </w:tr>
      <w:tr>
        <w:tc>
          <w:tcPr>
            <w:tcW w:type="dxa" w:w="3408"/>
            <w:vAlign w:val="center"/>
          </w:tcPr>
          <w:p>
            <w:pPr>
              <w:jc w:val="left"/>
            </w:pPr>
            <w:r/>
            <w:r>
              <w:rPr>
                <w:rFonts w:ascii="Aptos" w:hAnsi="Aptos"/>
                <w:b w:val="0"/>
                <w:sz w:val="14"/>
              </w:rPr>
              <w:t>Q093</w:t>
            </w:r>
          </w:p>
        </w:tc>
        <w:tc>
          <w:tcPr>
            <w:tcW w:type="dxa" w:w="3408"/>
            <w:vAlign w:val="center"/>
          </w:tcPr>
          <w:p>
            <w:pPr>
              <w:jc w:val="left"/>
            </w:pPr>
            <w:r/>
            <w:r>
              <w:rPr>
                <w:rFonts w:ascii="Aptos" w:hAnsi="Aptos"/>
                <w:b w:val="0"/>
                <w:sz w:val="14"/>
              </w:rPr>
              <w:t>An analyst copies research language without attribution. This most directly raises: Scenario variant 10.</w:t>
            </w:r>
          </w:p>
        </w:tc>
        <w:tc>
          <w:tcPr>
            <w:tcW w:type="dxa" w:w="3408"/>
            <w:vAlign w:val="center"/>
          </w:tcPr>
          <w:p>
            <w:pPr>
              <w:jc w:val="left"/>
            </w:pPr>
            <w:r/>
            <w:r>
              <w:rPr>
                <w:rFonts w:ascii="Aptos" w:hAnsi="Aptos"/>
                <w:b w:val="0"/>
                <w:sz w:val="14"/>
              </w:rPr>
              <w:t>A. Misrepresentation | B. Suitability | C. Fair dealing | D. Supervision</w:t>
            </w:r>
          </w:p>
        </w:tc>
      </w:tr>
      <w:tr>
        <w:tc>
          <w:tcPr>
            <w:tcW w:type="dxa" w:w="3408"/>
            <w:vAlign w:val="center"/>
            <w:shd w:fill="F8FAFC"/>
          </w:tcPr>
          <w:p>
            <w:pPr>
              <w:jc w:val="left"/>
            </w:pPr>
            <w:r/>
            <w:r>
              <w:rPr>
                <w:rFonts w:ascii="Aptos" w:hAnsi="Aptos"/>
                <w:b w:val="0"/>
                <w:sz w:val="14"/>
              </w:rPr>
              <w:t>Q094</w:t>
            </w:r>
          </w:p>
        </w:tc>
        <w:tc>
          <w:tcPr>
            <w:tcW w:type="dxa" w:w="3408"/>
            <w:vAlign w:val="center"/>
            <w:shd w:fill="F8FAFC"/>
          </w:tcPr>
          <w:p>
            <w:pPr>
              <w:jc w:val="left"/>
            </w:pPr>
            <w:r/>
            <w:r>
              <w:rPr>
                <w:rFonts w:ascii="Aptos" w:hAnsi="Aptos"/>
                <w:b w:val="0"/>
                <w:sz w:val="14"/>
              </w:rPr>
              <w:t>A portfolio manager distributes a recommendation to some suitable clients earlier solely because they pay higher fees. The primary concern is: Scenario variant 10.</w:t>
            </w:r>
          </w:p>
        </w:tc>
        <w:tc>
          <w:tcPr>
            <w:tcW w:type="dxa" w:w="3408"/>
            <w:vAlign w:val="center"/>
            <w:shd w:fill="F8FAFC"/>
          </w:tcPr>
          <w:p>
            <w:pPr>
              <w:jc w:val="left"/>
            </w:pPr>
            <w:r/>
            <w:r>
              <w:rPr>
                <w:rFonts w:ascii="Aptos" w:hAnsi="Aptos"/>
                <w:b w:val="0"/>
                <w:sz w:val="14"/>
              </w:rPr>
              <w:t>A. Fair dealing | B. Record retention | C. Confidentiality | D. Market manipulation</w:t>
            </w:r>
          </w:p>
        </w:tc>
      </w:tr>
      <w:tr>
        <w:tc>
          <w:tcPr>
            <w:tcW w:type="dxa" w:w="3408"/>
            <w:vAlign w:val="center"/>
          </w:tcPr>
          <w:p>
            <w:pPr>
              <w:jc w:val="left"/>
            </w:pPr>
            <w:r/>
            <w:r>
              <w:rPr>
                <w:rFonts w:ascii="Aptos" w:hAnsi="Aptos"/>
                <w:b w:val="0"/>
                <w:sz w:val="14"/>
              </w:rPr>
              <w:t>Q095</w:t>
            </w:r>
          </w:p>
        </w:tc>
        <w:tc>
          <w:tcPr>
            <w:tcW w:type="dxa" w:w="3408"/>
            <w:vAlign w:val="center"/>
          </w:tcPr>
          <w:p>
            <w:pPr>
              <w:jc w:val="left"/>
            </w:pPr>
            <w:r/>
            <w:r>
              <w:rPr>
                <w:rFonts w:ascii="Aptos" w:hAnsi="Aptos"/>
                <w:b w:val="0"/>
                <w:sz w:val="14"/>
              </w:rPr>
              <w:t>A candidate writes “CFA certified after passing Level I.” This is most likely: Scenario variant 10.</w:t>
            </w:r>
          </w:p>
        </w:tc>
        <w:tc>
          <w:tcPr>
            <w:tcW w:type="dxa" w:w="3408"/>
            <w:vAlign w:val="center"/>
          </w:tcPr>
          <w:p>
            <w:pPr>
              <w:jc w:val="left"/>
            </w:pPr>
            <w:r/>
            <w:r>
              <w:rPr>
                <w:rFonts w:ascii="Aptos" w:hAnsi="Aptos"/>
                <w:b w:val="0"/>
                <w:sz w:val="14"/>
              </w:rPr>
              <w:t>A. Acceptable | B. Misleading reference to CFA Program | C. Required disclosure | D. Fair dealing issue</w:t>
            </w:r>
          </w:p>
        </w:tc>
      </w:tr>
      <w:tr>
        <w:tc>
          <w:tcPr>
            <w:tcW w:type="dxa" w:w="3408"/>
            <w:vAlign w:val="center"/>
            <w:shd w:fill="F8FAFC"/>
          </w:tcPr>
          <w:p>
            <w:pPr>
              <w:jc w:val="left"/>
            </w:pPr>
            <w:r/>
            <w:r>
              <w:rPr>
                <w:rFonts w:ascii="Aptos" w:hAnsi="Aptos"/>
                <w:b w:val="0"/>
                <w:sz w:val="14"/>
              </w:rPr>
              <w:t>Q096</w:t>
            </w:r>
          </w:p>
        </w:tc>
        <w:tc>
          <w:tcPr>
            <w:tcW w:type="dxa" w:w="3408"/>
            <w:vAlign w:val="center"/>
            <w:shd w:fill="F8FAFC"/>
          </w:tcPr>
          <w:p>
            <w:pPr>
              <w:jc w:val="left"/>
            </w:pPr>
            <w:r/>
            <w:r>
              <w:rPr>
                <w:rFonts w:ascii="Aptos" w:hAnsi="Aptos"/>
                <w:b w:val="0"/>
                <w:sz w:val="14"/>
              </w:rPr>
              <w:t>A member has material nonpublic merger information. The best action is to: Scenario variant 10.</w:t>
            </w:r>
          </w:p>
        </w:tc>
        <w:tc>
          <w:tcPr>
            <w:tcW w:type="dxa" w:w="3408"/>
            <w:vAlign w:val="center"/>
            <w:shd w:fill="F8FAFC"/>
          </w:tcPr>
          <w:p>
            <w:pPr>
              <w:jc w:val="left"/>
            </w:pPr>
            <w:r/>
            <w:r>
              <w:rPr>
                <w:rFonts w:ascii="Aptos" w:hAnsi="Aptos"/>
                <w:b w:val="0"/>
                <w:sz w:val="14"/>
              </w:rPr>
              <w:t>A. Trade a small amount | B. Tell best clients | C. Refrain from trading or causing others to trade | D. Publish it anonymously</w:t>
            </w:r>
          </w:p>
        </w:tc>
      </w:tr>
      <w:tr>
        <w:tc>
          <w:tcPr>
            <w:tcW w:type="dxa" w:w="3408"/>
            <w:vAlign w:val="center"/>
          </w:tcPr>
          <w:p>
            <w:pPr>
              <w:jc w:val="left"/>
            </w:pPr>
            <w:r/>
            <w:r>
              <w:rPr>
                <w:rFonts w:ascii="Aptos" w:hAnsi="Aptos"/>
                <w:b w:val="0"/>
                <w:sz w:val="14"/>
              </w:rPr>
              <w:t>Q097</w:t>
            </w:r>
          </w:p>
        </w:tc>
        <w:tc>
          <w:tcPr>
            <w:tcW w:type="dxa" w:w="3408"/>
            <w:vAlign w:val="center"/>
          </w:tcPr>
          <w:p>
            <w:pPr>
              <w:jc w:val="left"/>
            </w:pPr>
            <w:r/>
            <w:r>
              <w:rPr>
                <w:rFonts w:ascii="Aptos" w:hAnsi="Aptos"/>
                <w:b w:val="0"/>
                <w:sz w:val="14"/>
              </w:rPr>
              <w:t>A recommendation is based on an untested vendor model. The main concern is: Scenario variant 10.</w:t>
            </w:r>
          </w:p>
        </w:tc>
        <w:tc>
          <w:tcPr>
            <w:tcW w:type="dxa" w:w="3408"/>
            <w:vAlign w:val="center"/>
          </w:tcPr>
          <w:p>
            <w:pPr>
              <w:jc w:val="left"/>
            </w:pPr>
            <w:r/>
            <w:r>
              <w:rPr>
                <w:rFonts w:ascii="Aptos" w:hAnsi="Aptos"/>
                <w:b w:val="0"/>
                <w:sz w:val="14"/>
              </w:rPr>
              <w:t>A. Diligence and reasonable basis | B. Referral fees | C. Priority of transactions | D. Loyalty to employer</w:t>
            </w:r>
          </w:p>
        </w:tc>
      </w:tr>
      <w:tr>
        <w:tc>
          <w:tcPr>
            <w:tcW w:type="dxa" w:w="3408"/>
            <w:vAlign w:val="center"/>
            <w:shd w:fill="F8FAFC"/>
          </w:tcPr>
          <w:p>
            <w:pPr>
              <w:jc w:val="left"/>
            </w:pPr>
            <w:r/>
            <w:r>
              <w:rPr>
                <w:rFonts w:ascii="Aptos" w:hAnsi="Aptos"/>
                <w:b w:val="0"/>
                <w:sz w:val="14"/>
              </w:rPr>
              <w:t>Q098</w:t>
            </w:r>
          </w:p>
        </w:tc>
        <w:tc>
          <w:tcPr>
            <w:tcW w:type="dxa" w:w="3408"/>
            <w:vAlign w:val="center"/>
            <w:shd w:fill="F8FAFC"/>
          </w:tcPr>
          <w:p>
            <w:pPr>
              <w:jc w:val="left"/>
            </w:pPr>
            <w:r/>
            <w:r>
              <w:rPr>
                <w:rFonts w:ascii="Aptos" w:hAnsi="Aptos"/>
                <w:b w:val="0"/>
                <w:sz w:val="14"/>
              </w:rPr>
              <w:t>A manager presents only the best account as if representative. The main concern is: Scenario variant 10.</w:t>
            </w:r>
          </w:p>
        </w:tc>
        <w:tc>
          <w:tcPr>
            <w:tcW w:type="dxa" w:w="3408"/>
            <w:vAlign w:val="center"/>
            <w:shd w:fill="F8FAFC"/>
          </w:tcPr>
          <w:p>
            <w:pPr>
              <w:jc w:val="left"/>
            </w:pPr>
            <w:r/>
            <w:r>
              <w:rPr>
                <w:rFonts w:ascii="Aptos" w:hAnsi="Aptos"/>
                <w:b w:val="0"/>
                <w:sz w:val="14"/>
              </w:rPr>
              <w:t>A. Performance presentation | B. Confidentiality | C. Suitability | D. Market manipulation</w:t>
            </w:r>
          </w:p>
        </w:tc>
      </w:tr>
      <w:tr>
        <w:tc>
          <w:tcPr>
            <w:tcW w:type="dxa" w:w="3408"/>
            <w:vAlign w:val="center"/>
          </w:tcPr>
          <w:p>
            <w:pPr>
              <w:jc w:val="left"/>
            </w:pPr>
            <w:r/>
            <w:r>
              <w:rPr>
                <w:rFonts w:ascii="Aptos" w:hAnsi="Aptos"/>
                <w:b w:val="0"/>
                <w:sz w:val="14"/>
              </w:rPr>
              <w:t>Q099</w:t>
            </w:r>
          </w:p>
        </w:tc>
        <w:tc>
          <w:tcPr>
            <w:tcW w:type="dxa" w:w="3408"/>
            <w:vAlign w:val="center"/>
          </w:tcPr>
          <w:p>
            <w:pPr>
              <w:jc w:val="left"/>
            </w:pPr>
            <w:r/>
            <w:r>
              <w:rPr>
                <w:rFonts w:ascii="Aptos" w:hAnsi="Aptos"/>
                <w:b w:val="0"/>
                <w:sz w:val="14"/>
              </w:rPr>
              <w:t>An employee accepts compensation from a third party tied to work performed for employer clients. Most appropriate control is: Scenario variant 10.</w:t>
            </w:r>
          </w:p>
        </w:tc>
        <w:tc>
          <w:tcPr>
            <w:tcW w:type="dxa" w:w="3408"/>
            <w:vAlign w:val="center"/>
          </w:tcPr>
          <w:p>
            <w:pPr>
              <w:jc w:val="left"/>
            </w:pPr>
            <w:r/>
            <w:r>
              <w:rPr>
                <w:rFonts w:ascii="Aptos" w:hAnsi="Aptos"/>
                <w:b w:val="0"/>
                <w:sz w:val="14"/>
              </w:rPr>
              <w:t>A. No action | B. Written consent before arrangement | C. Oral disclosure after payment | D. Delete records</w:t>
            </w:r>
          </w:p>
        </w:tc>
      </w:tr>
      <w:tr>
        <w:tc>
          <w:tcPr>
            <w:tcW w:type="dxa" w:w="3408"/>
            <w:vAlign w:val="center"/>
            <w:shd w:fill="F8FAFC"/>
          </w:tcPr>
          <w:p>
            <w:pPr>
              <w:jc w:val="left"/>
            </w:pPr>
            <w:r/>
            <w:r>
              <w:rPr>
                <w:rFonts w:ascii="Aptos" w:hAnsi="Aptos"/>
                <w:b w:val="0"/>
                <w:sz w:val="14"/>
              </w:rPr>
              <w:t>Q100</w:t>
            </w:r>
          </w:p>
        </w:tc>
        <w:tc>
          <w:tcPr>
            <w:tcW w:type="dxa" w:w="3408"/>
            <w:vAlign w:val="center"/>
            <w:shd w:fill="F8FAFC"/>
          </w:tcPr>
          <w:p>
            <w:pPr>
              <w:jc w:val="left"/>
            </w:pPr>
            <w:r/>
            <w:r>
              <w:rPr>
                <w:rFonts w:ascii="Aptos" w:hAnsi="Aptos"/>
                <w:b w:val="0"/>
                <w:sz w:val="14"/>
              </w:rPr>
              <w:t>A supervisor sees repeated unsupported sales claims. The supervisor should most likely: Scenario variant 10.</w:t>
            </w:r>
          </w:p>
        </w:tc>
        <w:tc>
          <w:tcPr>
            <w:tcW w:type="dxa" w:w="3408"/>
            <w:vAlign w:val="center"/>
            <w:shd w:fill="F8FAFC"/>
          </w:tcPr>
          <w:p>
            <w:pPr>
              <w:jc w:val="left"/>
            </w:pPr>
            <w:r/>
            <w:r>
              <w:rPr>
                <w:rFonts w:ascii="Aptos" w:hAnsi="Aptos"/>
                <w:b w:val="0"/>
                <w:sz w:val="14"/>
              </w:rPr>
              <w:t>A. Ignore because sales staff are licensed | B. Strengthen investigation and controls | C. Trade personally first | D. Inform only one client</w:t>
            </w:r>
          </w:p>
        </w:tc>
      </w:tr>
    </w:tbl>
    <w:p>
      <w:pPr>
        <w:pStyle w:val="Heading1"/>
      </w:pPr>
      <w:r>
        <w:rPr>
          <w:rFonts w:ascii="Aptos Display" w:hAnsi="Aptos Display"/>
          <w:color w:val="1F4E78"/>
        </w:rPr>
        <w:t>11. Assessment - 20 Random Questions from 100</w:t>
      </w:r>
    </w:p>
    <w:p>
      <w:pPr>
        <w:pStyle w:val="Heading3"/>
      </w:pPr>
      <w:r>
        <w:rPr>
          <w:rFonts w:ascii="Aptos Display" w:hAnsi="Aptos Display"/>
          <w:color w:val="2F2F2F"/>
        </w:rPr>
        <w:t>1. Q019</w:t>
      </w:r>
    </w:p>
    <w:p>
      <w:r>
        <w:t>An employee accepts compensation from a third party tied to work performed for employer clients. Most appropriate control is: Scenario variant 2.</w:t>
      </w:r>
    </w:p>
    <w:p>
      <w:pPr>
        <w:pStyle w:val="ListBullet"/>
      </w:pPr>
      <w:r>
        <w:t>A. No action</w:t>
      </w:r>
    </w:p>
    <w:p>
      <w:pPr>
        <w:pStyle w:val="ListBullet"/>
      </w:pPr>
      <w:r>
        <w:t>B. Written consent before arrangement</w:t>
      </w:r>
    </w:p>
    <w:p>
      <w:pPr>
        <w:pStyle w:val="ListBullet"/>
      </w:pPr>
      <w:r>
        <w:t>C. Oral disclosure after payment</w:t>
      </w:r>
    </w:p>
    <w:p>
      <w:pPr>
        <w:pStyle w:val="ListBullet"/>
      </w:pPr>
      <w:r>
        <w:t>D. Delete records</w:t>
      </w:r>
    </w:p>
    <w:p>
      <w:pPr>
        <w:pStyle w:val="Heading3"/>
      </w:pPr>
      <w:r>
        <w:rPr>
          <w:rFonts w:ascii="Aptos Display" w:hAnsi="Aptos Display"/>
          <w:color w:val="2F2F2F"/>
        </w:rPr>
        <w:t>2. Q047</w:t>
      </w:r>
    </w:p>
    <w:p>
      <w:r>
        <w:t>A recommendation is based on an untested vendor model. The main concern is: Scenario variant 5.</w:t>
      </w:r>
    </w:p>
    <w:p>
      <w:pPr>
        <w:pStyle w:val="ListBullet"/>
      </w:pPr>
      <w:r>
        <w:t>A. Diligence and reasonable basis</w:t>
      </w:r>
    </w:p>
    <w:p>
      <w:pPr>
        <w:pStyle w:val="ListBullet"/>
      </w:pPr>
      <w:r>
        <w:t>B. Referral fees</w:t>
      </w:r>
    </w:p>
    <w:p>
      <w:pPr>
        <w:pStyle w:val="ListBullet"/>
      </w:pPr>
      <w:r>
        <w:t>C. Priority of transactions</w:t>
      </w:r>
    </w:p>
    <w:p>
      <w:pPr>
        <w:pStyle w:val="ListBullet"/>
      </w:pPr>
      <w:r>
        <w:t>D. Loyalty to employer</w:t>
      </w:r>
    </w:p>
    <w:p>
      <w:pPr>
        <w:pStyle w:val="Heading3"/>
      </w:pPr>
      <w:r>
        <w:rPr>
          <w:rFonts w:ascii="Aptos Display" w:hAnsi="Aptos Display"/>
          <w:color w:val="2F2F2F"/>
        </w:rPr>
        <w:t>3. Q064</w:t>
      </w:r>
    </w:p>
    <w:p>
      <w:r>
        <w:t>A portfolio manager distributes a recommendation to some suitable clients earlier solely because they pay higher fees. The primary concern is: Scenario variant 7.</w:t>
      </w:r>
    </w:p>
    <w:p>
      <w:pPr>
        <w:pStyle w:val="ListBullet"/>
      </w:pPr>
      <w:r>
        <w:t>A. Fair dealing</w:t>
      </w:r>
    </w:p>
    <w:p>
      <w:pPr>
        <w:pStyle w:val="ListBullet"/>
      </w:pPr>
      <w:r>
        <w:t>B. Record retention</w:t>
      </w:r>
    </w:p>
    <w:p>
      <w:pPr>
        <w:pStyle w:val="ListBullet"/>
      </w:pPr>
      <w:r>
        <w:t>C. Confidentiality</w:t>
      </w:r>
    </w:p>
    <w:p>
      <w:pPr>
        <w:pStyle w:val="ListBullet"/>
      </w:pPr>
      <w:r>
        <w:t>D. Market manipulation</w:t>
      </w:r>
    </w:p>
    <w:p>
      <w:pPr>
        <w:pStyle w:val="Heading3"/>
      </w:pPr>
      <w:r>
        <w:rPr>
          <w:rFonts w:ascii="Aptos Display" w:hAnsi="Aptos Display"/>
          <w:color w:val="2F2F2F"/>
        </w:rPr>
        <w:t>4. Q044</w:t>
      </w:r>
    </w:p>
    <w:p>
      <w:r>
        <w:t>A portfolio manager distributes a recommendation to some suitable clients earlier solely because they pay higher fees. The primary concern is: Scenario variant 5.</w:t>
      </w:r>
    </w:p>
    <w:p>
      <w:pPr>
        <w:pStyle w:val="ListBullet"/>
      </w:pPr>
      <w:r>
        <w:t>A. Fair dealing</w:t>
      </w:r>
    </w:p>
    <w:p>
      <w:pPr>
        <w:pStyle w:val="ListBullet"/>
      </w:pPr>
      <w:r>
        <w:t>B. Record retention</w:t>
      </w:r>
    </w:p>
    <w:p>
      <w:pPr>
        <w:pStyle w:val="ListBullet"/>
      </w:pPr>
      <w:r>
        <w:t>C. Confidentiality</w:t>
      </w:r>
    </w:p>
    <w:p>
      <w:pPr>
        <w:pStyle w:val="ListBullet"/>
      </w:pPr>
      <w:r>
        <w:t>D. Market manipulation</w:t>
      </w:r>
    </w:p>
    <w:p>
      <w:pPr>
        <w:pStyle w:val="Heading3"/>
      </w:pPr>
      <w:r>
        <w:rPr>
          <w:rFonts w:ascii="Aptos Display" w:hAnsi="Aptos Display"/>
          <w:color w:val="2F2F2F"/>
        </w:rPr>
        <w:t>5. Q084</w:t>
      </w:r>
    </w:p>
    <w:p>
      <w:r>
        <w:t>A portfolio manager distributes a recommendation to some suitable clients earlier solely because they pay higher fees. The primary concern is: Scenario variant 9.</w:t>
      </w:r>
    </w:p>
    <w:p>
      <w:pPr>
        <w:pStyle w:val="ListBullet"/>
      </w:pPr>
      <w:r>
        <w:t>A. Fair dealing</w:t>
      </w:r>
    </w:p>
    <w:p>
      <w:pPr>
        <w:pStyle w:val="ListBullet"/>
      </w:pPr>
      <w:r>
        <w:t>B. Record retention</w:t>
      </w:r>
    </w:p>
    <w:p>
      <w:pPr>
        <w:pStyle w:val="ListBullet"/>
      </w:pPr>
      <w:r>
        <w:t>C. Confidentiality</w:t>
      </w:r>
    </w:p>
    <w:p>
      <w:pPr>
        <w:pStyle w:val="ListBullet"/>
      </w:pPr>
      <w:r>
        <w:t>D. Market manipulation</w:t>
      </w:r>
    </w:p>
    <w:p>
      <w:pPr>
        <w:pStyle w:val="Heading3"/>
      </w:pPr>
      <w:r>
        <w:rPr>
          <w:rFonts w:ascii="Aptos Display" w:hAnsi="Aptos Display"/>
          <w:color w:val="2F2F2F"/>
        </w:rPr>
        <w:t>6. Q054</w:t>
      </w:r>
    </w:p>
    <w:p>
      <w:r>
        <w:t>A portfolio manager distributes a recommendation to some suitable clients earlier solely because they pay higher fees. The primary concern is: Scenario variant 6.</w:t>
      </w:r>
    </w:p>
    <w:p>
      <w:pPr>
        <w:pStyle w:val="ListBullet"/>
      </w:pPr>
      <w:r>
        <w:t>A. Fair dealing</w:t>
      </w:r>
    </w:p>
    <w:p>
      <w:pPr>
        <w:pStyle w:val="ListBullet"/>
      </w:pPr>
      <w:r>
        <w:t>B. Record retention</w:t>
      </w:r>
    </w:p>
    <w:p>
      <w:pPr>
        <w:pStyle w:val="ListBullet"/>
      </w:pPr>
      <w:r>
        <w:t>C. Confidentiality</w:t>
      </w:r>
    </w:p>
    <w:p>
      <w:pPr>
        <w:pStyle w:val="ListBullet"/>
      </w:pPr>
      <w:r>
        <w:t>D. Market manipulation</w:t>
      </w:r>
    </w:p>
    <w:p>
      <w:pPr>
        <w:pStyle w:val="Heading3"/>
      </w:pPr>
      <w:r>
        <w:rPr>
          <w:rFonts w:ascii="Aptos Display" w:hAnsi="Aptos Display"/>
          <w:color w:val="2F2F2F"/>
        </w:rPr>
        <w:t>7. Q022</w:t>
      </w:r>
    </w:p>
    <w:p>
      <w:r>
        <w:t>A manager trades personally before executing a client order. The most relevant issue is: Scenario variant 3.</w:t>
      </w:r>
    </w:p>
    <w:p>
      <w:pPr>
        <w:pStyle w:val="ListBullet"/>
      </w:pPr>
      <w:r>
        <w:t>A. Referral fees</w:t>
      </w:r>
    </w:p>
    <w:p>
      <w:pPr>
        <w:pStyle w:val="ListBullet"/>
      </w:pPr>
      <w:r>
        <w:t>B. Priority of transactions</w:t>
      </w:r>
    </w:p>
    <w:p>
      <w:pPr>
        <w:pStyle w:val="ListBullet"/>
      </w:pPr>
      <w:r>
        <w:t>C. Performance presentation</w:t>
      </w:r>
    </w:p>
    <w:p>
      <w:pPr>
        <w:pStyle w:val="ListBullet"/>
      </w:pPr>
      <w:r>
        <w:t>D. CFA designation</w:t>
      </w:r>
    </w:p>
    <w:p>
      <w:r>
        <w:br w:type="page"/>
      </w:r>
    </w:p>
    <w:p>
      <w:pPr>
        <w:pStyle w:val="Heading3"/>
      </w:pPr>
      <w:r>
        <w:rPr>
          <w:rFonts w:ascii="Aptos Display" w:hAnsi="Aptos Display"/>
          <w:color w:val="2F2F2F"/>
        </w:rPr>
        <w:t>8. Q080</w:t>
      </w:r>
    </w:p>
    <w:p>
      <w:r>
        <w:t>A supervisor sees repeated unsupported sales claims. The supervisor should most likely: Scenario variant 8.</w:t>
      </w:r>
    </w:p>
    <w:p>
      <w:pPr>
        <w:pStyle w:val="ListBullet"/>
      </w:pPr>
      <w:r>
        <w:t>A. Ignore because sales staff are licensed</w:t>
      </w:r>
    </w:p>
    <w:p>
      <w:pPr>
        <w:pStyle w:val="ListBullet"/>
      </w:pPr>
      <w:r>
        <w:t>B. Strengthen investigation and controls</w:t>
      </w:r>
    </w:p>
    <w:p>
      <w:pPr>
        <w:pStyle w:val="ListBullet"/>
      </w:pPr>
      <w:r>
        <w:t>C. Trade personally first</w:t>
      </w:r>
    </w:p>
    <w:p>
      <w:pPr>
        <w:pStyle w:val="ListBullet"/>
      </w:pPr>
      <w:r>
        <w:t>D. Inform only one client</w:t>
      </w:r>
    </w:p>
    <w:p>
      <w:pPr>
        <w:pStyle w:val="Heading3"/>
      </w:pPr>
      <w:r>
        <w:rPr>
          <w:rFonts w:ascii="Aptos Display" w:hAnsi="Aptos Display"/>
          <w:color w:val="2F2F2F"/>
        </w:rPr>
        <w:t>9. Q065</w:t>
      </w:r>
    </w:p>
    <w:p>
      <w:r>
        <w:t>A candidate writes “CFA certified after passing Level I.” This is most likely: Scenario variant 7.</w:t>
      </w:r>
    </w:p>
    <w:p>
      <w:pPr>
        <w:pStyle w:val="ListBullet"/>
      </w:pPr>
      <w:r>
        <w:t>A. Acceptable</w:t>
      </w:r>
    </w:p>
    <w:p>
      <w:pPr>
        <w:pStyle w:val="ListBullet"/>
      </w:pPr>
      <w:r>
        <w:t>B. Misleading reference to CFA Program</w:t>
      </w:r>
    </w:p>
    <w:p>
      <w:pPr>
        <w:pStyle w:val="ListBullet"/>
      </w:pPr>
      <w:r>
        <w:t>C. Required disclosure</w:t>
      </w:r>
    </w:p>
    <w:p>
      <w:pPr>
        <w:pStyle w:val="ListBullet"/>
      </w:pPr>
      <w:r>
        <w:t>D. Fair dealing issue</w:t>
      </w:r>
    </w:p>
    <w:p>
      <w:pPr>
        <w:pStyle w:val="Heading3"/>
      </w:pPr>
      <w:r>
        <w:rPr>
          <w:rFonts w:ascii="Aptos Display" w:hAnsi="Aptos Display"/>
          <w:color w:val="2F2F2F"/>
        </w:rPr>
        <w:t>10. Q027</w:t>
      </w:r>
    </w:p>
    <w:p>
      <w:r>
        <w:t>A recommendation is based on an untested vendor model. The main concern is: Scenario variant 3.</w:t>
      </w:r>
    </w:p>
    <w:p>
      <w:pPr>
        <w:pStyle w:val="ListBullet"/>
      </w:pPr>
      <w:r>
        <w:t>A. Diligence and reasonable basis</w:t>
      </w:r>
    </w:p>
    <w:p>
      <w:pPr>
        <w:pStyle w:val="ListBullet"/>
      </w:pPr>
      <w:r>
        <w:t>B. Referral fees</w:t>
      </w:r>
    </w:p>
    <w:p>
      <w:pPr>
        <w:pStyle w:val="ListBullet"/>
      </w:pPr>
      <w:r>
        <w:t>C. Priority of transactions</w:t>
      </w:r>
    </w:p>
    <w:p>
      <w:pPr>
        <w:pStyle w:val="ListBullet"/>
      </w:pPr>
      <w:r>
        <w:t>D. Loyalty to employer</w:t>
      </w:r>
    </w:p>
    <w:p>
      <w:pPr>
        <w:pStyle w:val="Heading3"/>
      </w:pPr>
      <w:r>
        <w:rPr>
          <w:rFonts w:ascii="Aptos Display" w:hAnsi="Aptos Display"/>
          <w:color w:val="2F2F2F"/>
        </w:rPr>
        <w:t>11. Q070</w:t>
      </w:r>
    </w:p>
    <w:p>
      <w:r>
        <w:t>A supervisor sees repeated unsupported sales claims. The supervisor should most likely: Scenario variant 7.</w:t>
      </w:r>
    </w:p>
    <w:p>
      <w:pPr>
        <w:pStyle w:val="ListBullet"/>
      </w:pPr>
      <w:r>
        <w:t>A. Ignore because sales staff are licensed</w:t>
      </w:r>
    </w:p>
    <w:p>
      <w:pPr>
        <w:pStyle w:val="ListBullet"/>
      </w:pPr>
      <w:r>
        <w:t>B. Strengthen investigation and controls</w:t>
      </w:r>
    </w:p>
    <w:p>
      <w:pPr>
        <w:pStyle w:val="ListBullet"/>
      </w:pPr>
      <w:r>
        <w:t>C. Trade personally first</w:t>
      </w:r>
    </w:p>
    <w:p>
      <w:pPr>
        <w:pStyle w:val="ListBullet"/>
      </w:pPr>
      <w:r>
        <w:t>D. Inform only one client</w:t>
      </w:r>
    </w:p>
    <w:p>
      <w:pPr>
        <w:pStyle w:val="Heading3"/>
      </w:pPr>
      <w:r>
        <w:rPr>
          <w:rFonts w:ascii="Aptos Display" w:hAnsi="Aptos Display"/>
          <w:color w:val="2F2F2F"/>
        </w:rPr>
        <w:t>12. Q009</w:t>
      </w:r>
    </w:p>
    <w:p>
      <w:r>
        <w:t>An employee accepts compensation from a third party tied to work performed for employer clients. Most appropriate control is:</w:t>
      </w:r>
    </w:p>
    <w:p>
      <w:pPr>
        <w:pStyle w:val="ListBullet"/>
      </w:pPr>
      <w:r>
        <w:t>A. No action</w:t>
      </w:r>
    </w:p>
    <w:p>
      <w:pPr>
        <w:pStyle w:val="ListBullet"/>
      </w:pPr>
      <w:r>
        <w:t>B. Written consent before arrangement</w:t>
      </w:r>
    </w:p>
    <w:p>
      <w:pPr>
        <w:pStyle w:val="ListBullet"/>
      </w:pPr>
      <w:r>
        <w:t>C. Oral disclosure after payment</w:t>
      </w:r>
    </w:p>
    <w:p>
      <w:pPr>
        <w:pStyle w:val="ListBullet"/>
      </w:pPr>
      <w:r>
        <w:t>D. Delete records</w:t>
      </w:r>
    </w:p>
    <w:p>
      <w:pPr>
        <w:pStyle w:val="Heading3"/>
      </w:pPr>
      <w:r>
        <w:rPr>
          <w:rFonts w:ascii="Aptos Display" w:hAnsi="Aptos Display"/>
          <w:color w:val="2F2F2F"/>
        </w:rPr>
        <w:t>13. Q029</w:t>
      </w:r>
    </w:p>
    <w:p>
      <w:r>
        <w:t>An employee accepts compensation from a third party tied to work performed for employer clients. Most appropriate control is: Scenario variant 3.</w:t>
      </w:r>
    </w:p>
    <w:p>
      <w:pPr>
        <w:pStyle w:val="ListBullet"/>
      </w:pPr>
      <w:r>
        <w:t>A. No action</w:t>
      </w:r>
    </w:p>
    <w:p>
      <w:pPr>
        <w:pStyle w:val="ListBullet"/>
      </w:pPr>
      <w:r>
        <w:t>B. Written consent before arrangement</w:t>
      </w:r>
    </w:p>
    <w:p>
      <w:pPr>
        <w:pStyle w:val="ListBullet"/>
      </w:pPr>
      <w:r>
        <w:t>C. Oral disclosure after payment</w:t>
      </w:r>
    </w:p>
    <w:p>
      <w:pPr>
        <w:pStyle w:val="ListBullet"/>
      </w:pPr>
      <w:r>
        <w:t>D. Delete records</w:t>
      </w:r>
    </w:p>
    <w:p>
      <w:pPr>
        <w:pStyle w:val="Heading3"/>
      </w:pPr>
      <w:r>
        <w:rPr>
          <w:rFonts w:ascii="Aptos Display" w:hAnsi="Aptos Display"/>
          <w:color w:val="2F2F2F"/>
        </w:rPr>
        <w:t>14. Q073</w:t>
      </w:r>
    </w:p>
    <w:p>
      <w:r>
        <w:t>An analyst copies research language without attribution. This most directly raises: Scenario variant 8.</w:t>
      </w:r>
    </w:p>
    <w:p>
      <w:pPr>
        <w:pStyle w:val="ListBullet"/>
      </w:pPr>
      <w:r>
        <w:t>A. Misrepresentation</w:t>
      </w:r>
    </w:p>
    <w:p>
      <w:pPr>
        <w:pStyle w:val="ListBullet"/>
      </w:pPr>
      <w:r>
        <w:t>B. Suitability</w:t>
      </w:r>
    </w:p>
    <w:p>
      <w:pPr>
        <w:pStyle w:val="ListBullet"/>
      </w:pPr>
      <w:r>
        <w:t>C. Fair dealing</w:t>
      </w:r>
    </w:p>
    <w:p>
      <w:pPr>
        <w:pStyle w:val="ListBullet"/>
      </w:pPr>
      <w:r>
        <w:t>D. Supervision</w:t>
      </w:r>
    </w:p>
    <w:p>
      <w:r>
        <w:br w:type="page"/>
      </w:r>
    </w:p>
    <w:p>
      <w:pPr>
        <w:pStyle w:val="Heading3"/>
      </w:pPr>
      <w:r>
        <w:rPr>
          <w:rFonts w:ascii="Aptos Display" w:hAnsi="Aptos Display"/>
          <w:color w:val="2F2F2F"/>
        </w:rPr>
        <w:t>15. Q043</w:t>
      </w:r>
    </w:p>
    <w:p>
      <w:r>
        <w:t>An analyst copies research language without attribution. This most directly raises: Scenario variant 5.</w:t>
      </w:r>
    </w:p>
    <w:p>
      <w:pPr>
        <w:pStyle w:val="ListBullet"/>
      </w:pPr>
      <w:r>
        <w:t>A. Misrepresentation</w:t>
      </w:r>
    </w:p>
    <w:p>
      <w:pPr>
        <w:pStyle w:val="ListBullet"/>
      </w:pPr>
      <w:r>
        <w:t>B. Suitability</w:t>
      </w:r>
    </w:p>
    <w:p>
      <w:pPr>
        <w:pStyle w:val="ListBullet"/>
      </w:pPr>
      <w:r>
        <w:t>C. Fair dealing</w:t>
      </w:r>
    </w:p>
    <w:p>
      <w:pPr>
        <w:pStyle w:val="ListBullet"/>
      </w:pPr>
      <w:r>
        <w:t>D. Supervision</w:t>
      </w:r>
    </w:p>
    <w:p>
      <w:pPr>
        <w:pStyle w:val="Heading3"/>
      </w:pPr>
      <w:r>
        <w:rPr>
          <w:rFonts w:ascii="Aptos Display" w:hAnsi="Aptos Display"/>
          <w:color w:val="2F2F2F"/>
        </w:rPr>
        <w:t>16. Q002</w:t>
      </w:r>
    </w:p>
    <w:p>
      <w:r>
        <w:t>A manager trades personally before executing a client order. The most relevant issue is:</w:t>
      </w:r>
    </w:p>
    <w:p>
      <w:pPr>
        <w:pStyle w:val="ListBullet"/>
      </w:pPr>
      <w:r>
        <w:t>A. Referral fees</w:t>
      </w:r>
    </w:p>
    <w:p>
      <w:pPr>
        <w:pStyle w:val="ListBullet"/>
      </w:pPr>
      <w:r>
        <w:t>B. Priority of transactions</w:t>
      </w:r>
    </w:p>
    <w:p>
      <w:pPr>
        <w:pStyle w:val="ListBullet"/>
      </w:pPr>
      <w:r>
        <w:t>C. Performance presentation</w:t>
      </w:r>
    </w:p>
    <w:p>
      <w:pPr>
        <w:pStyle w:val="ListBullet"/>
      </w:pPr>
      <w:r>
        <w:t>D. CFA designation</w:t>
      </w:r>
    </w:p>
    <w:p>
      <w:pPr>
        <w:pStyle w:val="Heading3"/>
      </w:pPr>
      <w:r>
        <w:rPr>
          <w:rFonts w:ascii="Aptos Display" w:hAnsi="Aptos Display"/>
          <w:color w:val="2F2F2F"/>
        </w:rPr>
        <w:t>17. Q090</w:t>
      </w:r>
    </w:p>
    <w:p>
      <w:r>
        <w:t>A supervisor sees repeated unsupported sales claims. The supervisor should most likely: Scenario variant 9.</w:t>
      </w:r>
    </w:p>
    <w:p>
      <w:pPr>
        <w:pStyle w:val="ListBullet"/>
      </w:pPr>
      <w:r>
        <w:t>A. Ignore because sales staff are licensed</w:t>
      </w:r>
    </w:p>
    <w:p>
      <w:pPr>
        <w:pStyle w:val="ListBullet"/>
      </w:pPr>
      <w:r>
        <w:t>B. Strengthen investigation and controls</w:t>
      </w:r>
    </w:p>
    <w:p>
      <w:pPr>
        <w:pStyle w:val="ListBullet"/>
      </w:pPr>
      <w:r>
        <w:t>C. Trade personally first</w:t>
      </w:r>
    </w:p>
    <w:p>
      <w:pPr>
        <w:pStyle w:val="ListBullet"/>
      </w:pPr>
      <w:r>
        <w:t>D. Inform only one client</w:t>
      </w:r>
    </w:p>
    <w:p>
      <w:pPr>
        <w:pStyle w:val="Heading3"/>
      </w:pPr>
      <w:r>
        <w:rPr>
          <w:rFonts w:ascii="Aptos Display" w:hAnsi="Aptos Display"/>
          <w:color w:val="2F2F2F"/>
        </w:rPr>
        <w:t>18. Q066</w:t>
      </w:r>
    </w:p>
    <w:p>
      <w:r>
        <w:t>A member has material nonpublic merger information. The best action is to: Scenario variant 7.</w:t>
      </w:r>
    </w:p>
    <w:p>
      <w:pPr>
        <w:pStyle w:val="ListBullet"/>
      </w:pPr>
      <w:r>
        <w:t>A. Trade a small amount</w:t>
      </w:r>
    </w:p>
    <w:p>
      <w:pPr>
        <w:pStyle w:val="ListBullet"/>
      </w:pPr>
      <w:r>
        <w:t>B. Tell best clients</w:t>
      </w:r>
    </w:p>
    <w:p>
      <w:pPr>
        <w:pStyle w:val="ListBullet"/>
      </w:pPr>
      <w:r>
        <w:t>C. Refrain from trading or causing others to trade</w:t>
      </w:r>
    </w:p>
    <w:p>
      <w:pPr>
        <w:pStyle w:val="ListBullet"/>
      </w:pPr>
      <w:r>
        <w:t>D. Publish it anonymously</w:t>
      </w:r>
    </w:p>
    <w:p>
      <w:pPr>
        <w:pStyle w:val="Heading3"/>
      </w:pPr>
      <w:r>
        <w:rPr>
          <w:rFonts w:ascii="Aptos Display" w:hAnsi="Aptos Display"/>
          <w:color w:val="2F2F2F"/>
        </w:rPr>
        <w:t>19. Q099</w:t>
      </w:r>
    </w:p>
    <w:p>
      <w:r>
        <w:t>An employee accepts compensation from a third party tied to work performed for employer clients. Most appropriate control is: Scenario variant 10.</w:t>
      </w:r>
    </w:p>
    <w:p>
      <w:pPr>
        <w:pStyle w:val="ListBullet"/>
      </w:pPr>
      <w:r>
        <w:t>A. No action</w:t>
      </w:r>
    </w:p>
    <w:p>
      <w:pPr>
        <w:pStyle w:val="ListBullet"/>
      </w:pPr>
      <w:r>
        <w:t>B. Written consent before arrangement</w:t>
      </w:r>
    </w:p>
    <w:p>
      <w:pPr>
        <w:pStyle w:val="ListBullet"/>
      </w:pPr>
      <w:r>
        <w:t>C. Oral disclosure after payment</w:t>
      </w:r>
    </w:p>
    <w:p>
      <w:pPr>
        <w:pStyle w:val="ListBullet"/>
      </w:pPr>
      <w:r>
        <w:t>D. Delete records</w:t>
      </w:r>
    </w:p>
    <w:p>
      <w:pPr>
        <w:pStyle w:val="Heading3"/>
      </w:pPr>
      <w:r>
        <w:rPr>
          <w:rFonts w:ascii="Aptos Display" w:hAnsi="Aptos Display"/>
          <w:color w:val="2F2F2F"/>
        </w:rPr>
        <w:t>20. Q053</w:t>
      </w:r>
    </w:p>
    <w:p>
      <w:r>
        <w:t>An analyst copies research language without attribution. This most directly raises: Scenario variant 6.</w:t>
      </w:r>
    </w:p>
    <w:p>
      <w:pPr>
        <w:pStyle w:val="ListBullet"/>
      </w:pPr>
      <w:r>
        <w:t>A. Misrepresentation</w:t>
      </w:r>
    </w:p>
    <w:p>
      <w:pPr>
        <w:pStyle w:val="ListBullet"/>
      </w:pPr>
      <w:r>
        <w:t>B. Suitability</w:t>
      </w:r>
    </w:p>
    <w:p>
      <w:pPr>
        <w:pStyle w:val="ListBullet"/>
      </w:pPr>
      <w:r>
        <w:t>C. Fair dealing</w:t>
      </w:r>
    </w:p>
    <w:p>
      <w:pPr>
        <w:pStyle w:val="ListBullet"/>
      </w:pPr>
      <w:r>
        <w:t>D. Supervision</w:t>
      </w:r>
    </w:p>
    <w:p>
      <w:pPr>
        <w:pStyle w:val="Heading2"/>
      </w:pPr>
      <w:r>
        <w:rPr>
          <w:rFonts w:ascii="Aptos Display" w:hAnsi="Aptos Display"/>
          <w:color w:val="1F4E78"/>
        </w:rPr>
        <w:t>Answer Key &amp; Explanations</w:t>
      </w:r>
    </w:p>
    <w:p>
      <w:r>
        <w:t>1. Q019 — Answer B. The second option is the strongest match to the duty or control described.</w:t>
      </w:r>
    </w:p>
    <w:p>
      <w:r>
        <w:t>2. Q047 — Answer A. The scenario most directly matches the first listed professional-conduct issue.</w:t>
      </w:r>
    </w:p>
    <w:p>
      <w:r>
        <w:t>3. Q064 — Answer A. The scenario most directly matches the first listed professional-conduct issue.</w:t>
      </w:r>
    </w:p>
    <w:p>
      <w:r>
        <w:t>4. Q044 — Answer A. The scenario most directly matches the first listed professional-conduct issue.</w:t>
      </w:r>
    </w:p>
    <w:p>
      <w:r>
        <w:t>5. Q084 — Answer A. The scenario most directly matches the first listed professional-conduct issue.</w:t>
      </w:r>
    </w:p>
    <w:p>
      <w:r>
        <w:t>6. Q054 — Answer A. The scenario most directly matches the first listed professional-conduct issue.</w:t>
      </w:r>
    </w:p>
    <w:p>
      <w:r>
        <w:t>7. Q022 — Answer B. The second option is the strongest match to the duty or control described.</w:t>
      </w:r>
    </w:p>
    <w:p>
      <w:r>
        <w:t>8. Q080 — Answer B. The second option is the strongest match to the duty or control described.</w:t>
      </w:r>
    </w:p>
    <w:p>
      <w:r>
        <w:t>9. Q065 — Answer B. The second option is the strongest match to the duty or control described.</w:t>
      </w:r>
    </w:p>
    <w:p>
      <w:r>
        <w:t>10. Q027 — Answer A. The scenario most directly matches the first listed professional-conduct issue.</w:t>
      </w:r>
    </w:p>
    <w:p>
      <w:r>
        <w:t>11. Q070 — Answer B. The second option is the strongest match to the duty or control described.</w:t>
      </w:r>
    </w:p>
    <w:p>
      <w:r>
        <w:t>12. Q009 — Answer B. The second option is the strongest match to the duty or control described.</w:t>
      </w:r>
    </w:p>
    <w:p>
      <w:r>
        <w:t>13. Q029 — Answer B. The second option is the strongest match to the duty or control described.</w:t>
      </w:r>
    </w:p>
    <w:p>
      <w:r>
        <w:t>14. Q073 — Answer A. The scenario most directly matches the first listed professional-conduct issue.</w:t>
      </w:r>
    </w:p>
    <w:p>
      <w:r>
        <w:t>15. Q043 — Answer A. The scenario most directly matches the first listed professional-conduct issue.</w:t>
      </w:r>
    </w:p>
    <w:p>
      <w:r>
        <w:t>16. Q002 — Answer B. The second option is the strongest match to the duty or control described.</w:t>
      </w:r>
    </w:p>
    <w:p>
      <w:r>
        <w:t>17. Q090 — Answer B. The second option is the strongest match to the duty or control described.</w:t>
      </w:r>
    </w:p>
    <w:p>
      <w:r>
        <w:t>18. Q066 — Answer C. The third option best protects market integrity and avoids acting on prohibited information.</w:t>
      </w:r>
    </w:p>
    <w:p>
      <w:r>
        <w:t>19. Q099 — Answer B. The second option is the strongest match to the duty or control described.</w:t>
      </w:r>
    </w:p>
    <w:p>
      <w:r>
        <w:t>20. Q053 — Answer A. The scenario most directly matches the first listed professional-conduct issue.</w:t>
      </w:r>
    </w:p>
    <w:p>
      <w:r>
        <w:br w:type="page"/>
      </w:r>
    </w:p>
    <w:p>
      <w:pPr>
        <w:pStyle w:val="Heading1"/>
      </w:pPr>
      <w:r>
        <w:rPr>
          <w:rFonts w:ascii="Aptos Display" w:hAnsi="Aptos Display"/>
          <w:color w:val="1F4E78"/>
        </w:rPr>
        <w:t>12. How BISP Can Help You Crack CFA Level I Ethics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BISP support</w:t>
            </w:r>
          </w:p>
        </w:tc>
        <w:tc>
          <w:tcPr>
            <w:tcW w:type="dxa" w:w="3408"/>
            <w:vAlign w:val="center"/>
            <w:shd w:fill="1F4E78"/>
          </w:tcPr>
          <w:p>
            <w:pPr>
              <w:jc w:val="center"/>
            </w:pPr>
            <w:r/>
            <w:r>
              <w:rPr>
                <w:rFonts w:ascii="Aptos" w:hAnsi="Aptos"/>
                <w:b/>
                <w:color w:val="FFFFFF"/>
                <w:sz w:val="18"/>
              </w:rPr>
              <w:t>What you practice</w:t>
            </w:r>
          </w:p>
        </w:tc>
        <w:tc>
          <w:tcPr>
            <w:tcW w:type="dxa" w:w="3408"/>
            <w:vAlign w:val="center"/>
            <w:shd w:fill="1F4E78"/>
          </w:tcPr>
          <w:p>
            <w:pPr>
              <w:jc w:val="center"/>
            </w:pPr>
            <w:r/>
            <w:r>
              <w:rPr>
                <w:rFonts w:ascii="Aptos" w:hAnsi="Aptos"/>
                <w:b/>
                <w:color w:val="FFFFFF"/>
                <w:sz w:val="18"/>
              </w:rPr>
              <w:t>Exam benefit</w:t>
            </w:r>
          </w:p>
        </w:tc>
      </w:tr>
      <w:tr>
        <w:tc>
          <w:tcPr>
            <w:tcW w:type="dxa" w:w="3408"/>
            <w:vAlign w:val="center"/>
          </w:tcPr>
          <w:p>
            <w:pPr>
              <w:jc w:val="left"/>
            </w:pPr>
            <w:r/>
            <w:r>
              <w:rPr>
                <w:rFonts w:ascii="Aptos" w:hAnsi="Aptos"/>
                <w:b w:val="0"/>
                <w:sz w:val="17"/>
              </w:rPr>
              <w:t>Concept-to-case teaching</w:t>
            </w:r>
          </w:p>
        </w:tc>
        <w:tc>
          <w:tcPr>
            <w:tcW w:type="dxa" w:w="3408"/>
            <w:vAlign w:val="center"/>
          </w:tcPr>
          <w:p>
            <w:pPr>
              <w:jc w:val="left"/>
            </w:pPr>
            <w:r/>
            <w:r>
              <w:rPr>
                <w:rFonts w:ascii="Aptos" w:hAnsi="Aptos"/>
                <w:b w:val="0"/>
                <w:sz w:val="17"/>
              </w:rPr>
              <w:t>Map facts to the right Standard</w:t>
            </w:r>
          </w:p>
        </w:tc>
        <w:tc>
          <w:tcPr>
            <w:tcW w:type="dxa" w:w="3408"/>
            <w:vAlign w:val="center"/>
          </w:tcPr>
          <w:p>
            <w:pPr>
              <w:jc w:val="left"/>
            </w:pPr>
            <w:r/>
            <w:r>
              <w:rPr>
                <w:rFonts w:ascii="Aptos" w:hAnsi="Aptos"/>
                <w:b w:val="0"/>
                <w:sz w:val="17"/>
              </w:rPr>
              <w:t>Faster recognition under time pressure</w:t>
            </w:r>
          </w:p>
        </w:tc>
      </w:tr>
      <w:tr>
        <w:tc>
          <w:tcPr>
            <w:tcW w:type="dxa" w:w="3408"/>
            <w:vAlign w:val="center"/>
            <w:shd w:fill="F8FAFC"/>
          </w:tcPr>
          <w:p>
            <w:pPr>
              <w:jc w:val="left"/>
            </w:pPr>
            <w:r/>
            <w:r>
              <w:rPr>
                <w:rFonts w:ascii="Aptos" w:hAnsi="Aptos"/>
                <w:b w:val="0"/>
                <w:sz w:val="17"/>
              </w:rPr>
              <w:t>Error-log coaching</w:t>
            </w:r>
          </w:p>
        </w:tc>
        <w:tc>
          <w:tcPr>
            <w:tcW w:type="dxa" w:w="3408"/>
            <w:vAlign w:val="center"/>
            <w:shd w:fill="F8FAFC"/>
          </w:tcPr>
          <w:p>
            <w:pPr>
              <w:jc w:val="left"/>
            </w:pPr>
            <w:r/>
            <w:r>
              <w:rPr>
                <w:rFonts w:ascii="Aptos" w:hAnsi="Aptos"/>
                <w:b w:val="0"/>
                <w:sz w:val="17"/>
              </w:rPr>
              <w:t>Tag whether error was standard, stakeholder, conflict, or action</w:t>
            </w:r>
          </w:p>
        </w:tc>
        <w:tc>
          <w:tcPr>
            <w:tcW w:type="dxa" w:w="3408"/>
            <w:vAlign w:val="center"/>
            <w:shd w:fill="F8FAFC"/>
          </w:tcPr>
          <w:p>
            <w:pPr>
              <w:jc w:val="left"/>
            </w:pPr>
            <w:r/>
            <w:r>
              <w:rPr>
                <w:rFonts w:ascii="Aptos" w:hAnsi="Aptos"/>
                <w:b w:val="0"/>
                <w:sz w:val="17"/>
              </w:rPr>
              <w:t>Reduces repeated mistakes</w:t>
            </w:r>
          </w:p>
        </w:tc>
      </w:tr>
      <w:tr>
        <w:tc>
          <w:tcPr>
            <w:tcW w:type="dxa" w:w="3408"/>
            <w:vAlign w:val="center"/>
          </w:tcPr>
          <w:p>
            <w:pPr>
              <w:jc w:val="left"/>
            </w:pPr>
            <w:r/>
            <w:r>
              <w:rPr>
                <w:rFonts w:ascii="Aptos" w:hAnsi="Aptos"/>
                <w:b w:val="0"/>
                <w:sz w:val="17"/>
              </w:rPr>
              <w:t>Timed ethics drills</w:t>
            </w:r>
          </w:p>
        </w:tc>
        <w:tc>
          <w:tcPr>
            <w:tcW w:type="dxa" w:w="3408"/>
            <w:vAlign w:val="center"/>
          </w:tcPr>
          <w:p>
            <w:pPr>
              <w:jc w:val="left"/>
            </w:pPr>
            <w:r/>
            <w:r>
              <w:rPr>
                <w:rFonts w:ascii="Aptos" w:hAnsi="Aptos"/>
                <w:b w:val="0"/>
                <w:sz w:val="17"/>
              </w:rPr>
              <w:t>Short vignettes with “most appropriate” choices</w:t>
            </w:r>
          </w:p>
        </w:tc>
        <w:tc>
          <w:tcPr>
            <w:tcW w:type="dxa" w:w="3408"/>
            <w:vAlign w:val="center"/>
          </w:tcPr>
          <w:p>
            <w:pPr>
              <w:jc w:val="left"/>
            </w:pPr>
            <w:r/>
            <w:r>
              <w:rPr>
                <w:rFonts w:ascii="Aptos" w:hAnsi="Aptos"/>
                <w:b w:val="0"/>
                <w:sz w:val="17"/>
              </w:rPr>
              <w:t>Improves judgment speed</w:t>
            </w:r>
          </w:p>
        </w:tc>
      </w:tr>
      <w:tr>
        <w:tc>
          <w:tcPr>
            <w:tcW w:type="dxa" w:w="3408"/>
            <w:vAlign w:val="center"/>
            <w:shd w:fill="F8FAFC"/>
          </w:tcPr>
          <w:p>
            <w:pPr>
              <w:jc w:val="left"/>
            </w:pPr>
            <w:r/>
            <w:r>
              <w:rPr>
                <w:rFonts w:ascii="Aptos" w:hAnsi="Aptos"/>
                <w:b w:val="0"/>
                <w:sz w:val="17"/>
              </w:rPr>
              <w:t>Quantitative ethics illustrations</w:t>
            </w:r>
          </w:p>
        </w:tc>
        <w:tc>
          <w:tcPr>
            <w:tcW w:type="dxa" w:w="3408"/>
            <w:vAlign w:val="center"/>
            <w:shd w:fill="F8FAFC"/>
          </w:tcPr>
          <w:p>
            <w:pPr>
              <w:jc w:val="left"/>
            </w:pPr>
            <w:r/>
            <w:r>
              <w:rPr>
                <w:rFonts w:ascii="Aptos" w:hAnsi="Aptos"/>
                <w:b w:val="0"/>
                <w:sz w:val="17"/>
              </w:rPr>
              <w:t>Fees, allocation, incentives, and performance impacts</w:t>
            </w:r>
          </w:p>
        </w:tc>
        <w:tc>
          <w:tcPr>
            <w:tcW w:type="dxa" w:w="3408"/>
            <w:vAlign w:val="center"/>
            <w:shd w:fill="F8FAFC"/>
          </w:tcPr>
          <w:p>
            <w:pPr>
              <w:jc w:val="left"/>
            </w:pPr>
            <w:r/>
            <w:r>
              <w:rPr>
                <w:rFonts w:ascii="Aptos" w:hAnsi="Aptos"/>
                <w:b w:val="0"/>
                <w:sz w:val="17"/>
              </w:rPr>
              <w:t>Makes abstract conflicts tangible</w:t>
            </w:r>
          </w:p>
        </w:tc>
      </w:tr>
      <w:tr>
        <w:tc>
          <w:tcPr>
            <w:tcW w:type="dxa" w:w="3408"/>
            <w:vAlign w:val="center"/>
          </w:tcPr>
          <w:p>
            <w:pPr>
              <w:jc w:val="left"/>
            </w:pPr>
            <w:r/>
            <w:r>
              <w:rPr>
                <w:rFonts w:ascii="Aptos" w:hAnsi="Aptos"/>
                <w:b w:val="0"/>
                <w:sz w:val="17"/>
              </w:rPr>
              <w:t>Mock assessments</w:t>
            </w:r>
          </w:p>
        </w:tc>
        <w:tc>
          <w:tcPr>
            <w:tcW w:type="dxa" w:w="3408"/>
            <w:vAlign w:val="center"/>
          </w:tcPr>
          <w:p>
            <w:pPr>
              <w:jc w:val="left"/>
            </w:pPr>
            <w:r/>
            <w:r>
              <w:rPr>
                <w:rFonts w:ascii="Aptos" w:hAnsi="Aptos"/>
                <w:b w:val="0"/>
                <w:sz w:val="17"/>
              </w:rPr>
              <w:t>Randomized question sets and review</w:t>
            </w:r>
          </w:p>
        </w:tc>
        <w:tc>
          <w:tcPr>
            <w:tcW w:type="dxa" w:w="3408"/>
            <w:vAlign w:val="center"/>
          </w:tcPr>
          <w:p>
            <w:pPr>
              <w:jc w:val="left"/>
            </w:pPr>
            <w:r/>
            <w:r>
              <w:rPr>
                <w:rFonts w:ascii="Aptos" w:hAnsi="Aptos"/>
                <w:b w:val="0"/>
                <w:sz w:val="17"/>
              </w:rPr>
              <w:t>Builds exam stamina</w:t>
            </w:r>
          </w:p>
        </w:tc>
      </w:tr>
      <w:tr>
        <w:tc>
          <w:tcPr>
            <w:tcW w:type="dxa" w:w="3408"/>
            <w:vAlign w:val="center"/>
            <w:shd w:fill="F8FAFC"/>
          </w:tcPr>
          <w:p>
            <w:pPr>
              <w:jc w:val="left"/>
            </w:pPr>
            <w:r/>
            <w:r>
              <w:rPr>
                <w:rFonts w:ascii="Aptos" w:hAnsi="Aptos"/>
                <w:b w:val="0"/>
                <w:sz w:val="17"/>
              </w:rPr>
              <w:t>Revision frameworks</w:t>
            </w:r>
          </w:p>
        </w:tc>
        <w:tc>
          <w:tcPr>
            <w:tcW w:type="dxa" w:w="3408"/>
            <w:vAlign w:val="center"/>
            <w:shd w:fill="F8FAFC"/>
          </w:tcPr>
          <w:p>
            <w:pPr>
              <w:jc w:val="left"/>
            </w:pPr>
            <w:r/>
            <w:r>
              <w:rPr>
                <w:rFonts w:ascii="Aptos" w:hAnsi="Aptos"/>
                <w:b w:val="0"/>
                <w:sz w:val="17"/>
              </w:rPr>
              <w:t>Decision trees, flash cards, quick reference</w:t>
            </w:r>
          </w:p>
        </w:tc>
        <w:tc>
          <w:tcPr>
            <w:tcW w:type="dxa" w:w="3408"/>
            <w:vAlign w:val="center"/>
            <w:shd w:fill="F8FAFC"/>
          </w:tcPr>
          <w:p>
            <w:pPr>
              <w:jc w:val="left"/>
            </w:pPr>
            <w:r/>
            <w:r>
              <w:rPr>
                <w:rFonts w:ascii="Aptos" w:hAnsi="Aptos"/>
                <w:b w:val="0"/>
                <w:sz w:val="17"/>
              </w:rPr>
              <w:t>Supports final-week retention</w:t>
            </w:r>
          </w:p>
        </w:tc>
      </w:tr>
    </w:tbl>
    <w:p>
      <w:pPr>
        <w:pStyle w:val="Heading2"/>
      </w:pPr>
      <w:r>
        <w:rPr>
          <w:rFonts w:ascii="Aptos Display" w:hAnsi="Aptos Display"/>
          <w:color w:val="1F4E78"/>
        </w:rPr>
        <w:t>7-Day Ethics Revision Sprint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jc w:val="center"/>
            </w:pPr>
            <w:r/>
            <w:r>
              <w:rPr>
                <w:rFonts w:ascii="Aptos" w:hAnsi="Aptos"/>
                <w:b/>
                <w:color w:val="FFFFFF"/>
                <w:sz w:val="18"/>
              </w:rPr>
              <w:t>Day</w:t>
            </w:r>
          </w:p>
        </w:tc>
        <w:tc>
          <w:tcPr>
            <w:tcW w:type="dxa" w:w="3408"/>
            <w:vAlign w:val="center"/>
            <w:shd w:fill="1F4E78"/>
          </w:tcPr>
          <w:p>
            <w:pPr>
              <w:jc w:val="center"/>
            </w:pPr>
            <w:r/>
            <w:r>
              <w:rPr>
                <w:rFonts w:ascii="Aptos" w:hAnsi="Aptos"/>
                <w:b/>
                <w:color w:val="FFFFFF"/>
                <w:sz w:val="18"/>
              </w:rPr>
              <w:t>Focus</w:t>
            </w:r>
          </w:p>
        </w:tc>
        <w:tc>
          <w:tcPr>
            <w:tcW w:type="dxa" w:w="3408"/>
            <w:vAlign w:val="center"/>
            <w:shd w:fill="1F4E78"/>
          </w:tcPr>
          <w:p>
            <w:pPr>
              <w:jc w:val="center"/>
            </w:pPr>
            <w:r/>
            <w:r>
              <w:rPr>
                <w:rFonts w:ascii="Aptos" w:hAnsi="Aptos"/>
                <w:b/>
                <w:color w:val="FFFFFF"/>
                <w:sz w:val="18"/>
              </w:rPr>
              <w:t>Output</w:t>
            </w:r>
          </w:p>
        </w:tc>
      </w:tr>
      <w:tr>
        <w:tc>
          <w:tcPr>
            <w:tcW w:type="dxa" w:w="3408"/>
            <w:vAlign w:val="center"/>
          </w:tcPr>
          <w:p>
            <w:pPr>
              <w:jc w:val="left"/>
            </w:pPr>
            <w:r/>
            <w:r>
              <w:rPr>
                <w:rFonts w:ascii="Aptos" w:hAnsi="Aptos"/>
                <w:b w:val="0"/>
                <w:sz w:val="17"/>
              </w:rPr>
              <w:t>1</w:t>
            </w:r>
          </w:p>
        </w:tc>
        <w:tc>
          <w:tcPr>
            <w:tcW w:type="dxa" w:w="3408"/>
            <w:vAlign w:val="center"/>
          </w:tcPr>
          <w:p>
            <w:pPr>
              <w:jc w:val="left"/>
            </w:pPr>
            <w:r/>
            <w:r>
              <w:rPr>
                <w:rFonts w:ascii="Aptos" w:hAnsi="Aptos"/>
                <w:b w:val="0"/>
                <w:sz w:val="17"/>
              </w:rPr>
              <w:t>Code principles + Standard I</w:t>
            </w:r>
          </w:p>
        </w:tc>
        <w:tc>
          <w:tcPr>
            <w:tcW w:type="dxa" w:w="3408"/>
            <w:vAlign w:val="center"/>
          </w:tcPr>
          <w:p>
            <w:pPr>
              <w:jc w:val="left"/>
            </w:pPr>
            <w:r/>
            <w:r>
              <w:rPr>
                <w:rFonts w:ascii="Aptos" w:hAnsi="Aptos"/>
                <w:b w:val="0"/>
                <w:sz w:val="17"/>
              </w:rPr>
              <w:t>20 flash cards</w:t>
            </w:r>
          </w:p>
        </w:tc>
      </w:tr>
      <w:tr>
        <w:tc>
          <w:tcPr>
            <w:tcW w:type="dxa" w:w="3408"/>
            <w:vAlign w:val="center"/>
            <w:shd w:fill="F8FAFC"/>
          </w:tcPr>
          <w:p>
            <w:pPr>
              <w:jc w:val="left"/>
            </w:pPr>
            <w:r/>
            <w:r>
              <w:rPr>
                <w:rFonts w:ascii="Aptos" w:hAnsi="Aptos"/>
                <w:b w:val="0"/>
                <w:sz w:val="17"/>
              </w:rPr>
              <w:t>2</w:t>
            </w:r>
          </w:p>
        </w:tc>
        <w:tc>
          <w:tcPr>
            <w:tcW w:type="dxa" w:w="3408"/>
            <w:vAlign w:val="center"/>
            <w:shd w:fill="F8FAFC"/>
          </w:tcPr>
          <w:p>
            <w:pPr>
              <w:jc w:val="left"/>
            </w:pPr>
            <w:r/>
            <w:r>
              <w:rPr>
                <w:rFonts w:ascii="Aptos" w:hAnsi="Aptos"/>
                <w:b w:val="0"/>
                <w:sz w:val="17"/>
              </w:rPr>
              <w:t>Standards II &amp; III</w:t>
            </w:r>
          </w:p>
        </w:tc>
        <w:tc>
          <w:tcPr>
            <w:tcW w:type="dxa" w:w="3408"/>
            <w:vAlign w:val="center"/>
            <w:shd w:fill="F8FAFC"/>
          </w:tcPr>
          <w:p>
            <w:pPr>
              <w:jc w:val="left"/>
            </w:pPr>
            <w:r/>
            <w:r>
              <w:rPr>
                <w:rFonts w:ascii="Aptos" w:hAnsi="Aptos"/>
                <w:b w:val="0"/>
                <w:sz w:val="17"/>
              </w:rPr>
              <w:t>15 client/market cases</w:t>
            </w:r>
          </w:p>
        </w:tc>
      </w:tr>
      <w:tr>
        <w:tc>
          <w:tcPr>
            <w:tcW w:type="dxa" w:w="3408"/>
            <w:vAlign w:val="center"/>
          </w:tcPr>
          <w:p>
            <w:pPr>
              <w:jc w:val="left"/>
            </w:pPr>
            <w:r/>
            <w:r>
              <w:rPr>
                <w:rFonts w:ascii="Aptos" w:hAnsi="Aptos"/>
                <w:b w:val="0"/>
                <w:sz w:val="17"/>
              </w:rPr>
              <w:t>3</w:t>
            </w:r>
          </w:p>
        </w:tc>
        <w:tc>
          <w:tcPr>
            <w:tcW w:type="dxa" w:w="3408"/>
            <w:vAlign w:val="center"/>
          </w:tcPr>
          <w:p>
            <w:pPr>
              <w:jc w:val="left"/>
            </w:pPr>
            <w:r/>
            <w:r>
              <w:rPr>
                <w:rFonts w:ascii="Aptos" w:hAnsi="Aptos"/>
                <w:b w:val="0"/>
                <w:sz w:val="17"/>
              </w:rPr>
              <w:t>Standards IV &amp; V</w:t>
            </w:r>
          </w:p>
        </w:tc>
        <w:tc>
          <w:tcPr>
            <w:tcW w:type="dxa" w:w="3408"/>
            <w:vAlign w:val="center"/>
          </w:tcPr>
          <w:p>
            <w:pPr>
              <w:jc w:val="left"/>
            </w:pPr>
            <w:r/>
            <w:r>
              <w:rPr>
                <w:rFonts w:ascii="Aptos" w:hAnsi="Aptos"/>
                <w:b w:val="0"/>
                <w:sz w:val="17"/>
              </w:rPr>
              <w:t>15 employer/research cases</w:t>
            </w:r>
          </w:p>
        </w:tc>
      </w:tr>
      <w:tr>
        <w:tc>
          <w:tcPr>
            <w:tcW w:type="dxa" w:w="3408"/>
            <w:vAlign w:val="center"/>
            <w:shd w:fill="F8FAFC"/>
          </w:tcPr>
          <w:p>
            <w:pPr>
              <w:jc w:val="left"/>
            </w:pPr>
            <w:r/>
            <w:r>
              <w:rPr>
                <w:rFonts w:ascii="Aptos" w:hAnsi="Aptos"/>
                <w:b w:val="0"/>
                <w:sz w:val="17"/>
              </w:rPr>
              <w:t>4</w:t>
            </w:r>
          </w:p>
        </w:tc>
        <w:tc>
          <w:tcPr>
            <w:tcW w:type="dxa" w:w="3408"/>
            <w:vAlign w:val="center"/>
            <w:shd w:fill="F8FAFC"/>
          </w:tcPr>
          <w:p>
            <w:pPr>
              <w:jc w:val="left"/>
            </w:pPr>
            <w:r/>
            <w:r>
              <w:rPr>
                <w:rFonts w:ascii="Aptos" w:hAnsi="Aptos"/>
                <w:b w:val="0"/>
                <w:sz w:val="17"/>
              </w:rPr>
              <w:t>Standards VI &amp; VII</w:t>
            </w:r>
          </w:p>
        </w:tc>
        <w:tc>
          <w:tcPr>
            <w:tcW w:type="dxa" w:w="3408"/>
            <w:vAlign w:val="center"/>
            <w:shd w:fill="F8FAFC"/>
          </w:tcPr>
          <w:p>
            <w:pPr>
              <w:jc w:val="left"/>
            </w:pPr>
            <w:r/>
            <w:r>
              <w:rPr>
                <w:rFonts w:ascii="Aptos" w:hAnsi="Aptos"/>
                <w:b w:val="0"/>
                <w:sz w:val="17"/>
              </w:rPr>
              <w:t>15 conflict/CFA-program cases</w:t>
            </w:r>
          </w:p>
        </w:tc>
      </w:tr>
      <w:tr>
        <w:tc>
          <w:tcPr>
            <w:tcW w:type="dxa" w:w="3408"/>
            <w:vAlign w:val="center"/>
          </w:tcPr>
          <w:p>
            <w:pPr>
              <w:jc w:val="left"/>
            </w:pPr>
            <w:r/>
            <w:r>
              <w:rPr>
                <w:rFonts w:ascii="Aptos" w:hAnsi="Aptos"/>
                <w:b w:val="0"/>
                <w:sz w:val="17"/>
              </w:rPr>
              <w:t>5</w:t>
            </w:r>
          </w:p>
        </w:tc>
        <w:tc>
          <w:tcPr>
            <w:tcW w:type="dxa" w:w="3408"/>
            <w:vAlign w:val="center"/>
          </w:tcPr>
          <w:p>
            <w:pPr>
              <w:jc w:val="left"/>
            </w:pPr>
            <w:r/>
            <w:r>
              <w:rPr>
                <w:rFonts w:ascii="Aptos" w:hAnsi="Aptos"/>
                <w:b w:val="0"/>
                <w:sz w:val="17"/>
              </w:rPr>
              <w:t>Mixed numerical ethics illustrations</w:t>
            </w:r>
          </w:p>
        </w:tc>
        <w:tc>
          <w:tcPr>
            <w:tcW w:type="dxa" w:w="3408"/>
            <w:vAlign w:val="center"/>
          </w:tcPr>
          <w:p>
            <w:pPr>
              <w:jc w:val="left"/>
            </w:pPr>
            <w:r/>
            <w:r>
              <w:rPr>
                <w:rFonts w:ascii="Aptos" w:hAnsi="Aptos"/>
                <w:b w:val="0"/>
                <w:sz w:val="17"/>
              </w:rPr>
              <w:t>Rework 20 examples</w:t>
            </w:r>
          </w:p>
        </w:tc>
      </w:tr>
      <w:tr>
        <w:tc>
          <w:tcPr>
            <w:tcW w:type="dxa" w:w="3408"/>
            <w:vAlign w:val="center"/>
            <w:shd w:fill="F8FAFC"/>
          </w:tcPr>
          <w:p>
            <w:pPr>
              <w:jc w:val="left"/>
            </w:pPr>
            <w:r/>
            <w:r>
              <w:rPr>
                <w:rFonts w:ascii="Aptos" w:hAnsi="Aptos"/>
                <w:b w:val="0"/>
                <w:sz w:val="17"/>
              </w:rPr>
              <w:t>6</w:t>
            </w:r>
          </w:p>
        </w:tc>
        <w:tc>
          <w:tcPr>
            <w:tcW w:type="dxa" w:w="3408"/>
            <w:vAlign w:val="center"/>
            <w:shd w:fill="F8FAFC"/>
          </w:tcPr>
          <w:p>
            <w:pPr>
              <w:jc w:val="left"/>
            </w:pPr>
            <w:r/>
            <w:r>
              <w:rPr>
                <w:rFonts w:ascii="Aptos" w:hAnsi="Aptos"/>
                <w:b w:val="0"/>
                <w:sz w:val="17"/>
              </w:rPr>
              <w:t>Practice 10/100 + error log</w:t>
            </w:r>
          </w:p>
        </w:tc>
        <w:tc>
          <w:tcPr>
            <w:tcW w:type="dxa" w:w="3408"/>
            <w:vAlign w:val="center"/>
            <w:shd w:fill="F8FAFC"/>
          </w:tcPr>
          <w:p>
            <w:pPr>
              <w:jc w:val="left"/>
            </w:pPr>
            <w:r/>
            <w:r>
              <w:rPr>
                <w:rFonts w:ascii="Aptos" w:hAnsi="Aptos"/>
                <w:b w:val="0"/>
                <w:sz w:val="17"/>
              </w:rPr>
              <w:t>Retest all misses</w:t>
            </w:r>
          </w:p>
        </w:tc>
      </w:tr>
      <w:tr>
        <w:tc>
          <w:tcPr>
            <w:tcW w:type="dxa" w:w="3408"/>
            <w:vAlign w:val="center"/>
          </w:tcPr>
          <w:p>
            <w:pPr>
              <w:jc w:val="left"/>
            </w:pPr>
            <w:r/>
            <w:r>
              <w:rPr>
                <w:rFonts w:ascii="Aptos" w:hAnsi="Aptos"/>
                <w:b w:val="0"/>
                <w:sz w:val="17"/>
              </w:rPr>
              <w:t>7</w:t>
            </w:r>
          </w:p>
        </w:tc>
        <w:tc>
          <w:tcPr>
            <w:tcW w:type="dxa" w:w="3408"/>
            <w:vAlign w:val="center"/>
          </w:tcPr>
          <w:p>
            <w:pPr>
              <w:jc w:val="left"/>
            </w:pPr>
            <w:r/>
            <w:r>
              <w:rPr>
                <w:rFonts w:ascii="Aptos" w:hAnsi="Aptos"/>
                <w:b w:val="0"/>
                <w:sz w:val="17"/>
              </w:rPr>
              <w:t>Assessment 20/100 + final review</w:t>
            </w:r>
          </w:p>
        </w:tc>
        <w:tc>
          <w:tcPr>
            <w:tcW w:type="dxa" w:w="3408"/>
            <w:vAlign w:val="center"/>
          </w:tcPr>
          <w:p>
            <w:pPr>
              <w:jc w:val="left"/>
            </w:pPr>
            <w:r/>
            <w:r>
              <w:rPr>
                <w:rFonts w:ascii="Aptos" w:hAnsi="Aptos"/>
                <w:b w:val="0"/>
                <w:sz w:val="17"/>
              </w:rPr>
              <w:t>Target ≥80% and explain every answer</w:t>
            </w:r>
          </w:p>
        </w:tc>
      </w:tr>
    </w:tbl>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Exam habit</w:t>
            </w:r>
          </w:p>
          <w:p>
            <w:pPr>
              <w:spacing w:after="0"/>
            </w:pPr>
            <w:r>
              <w:rPr>
                <w:sz w:val="18"/>
              </w:rPr>
              <w:t>When two answers look plausible, prefer the action that best protects clients/market integrity, follows the strongest applicable requirement, controls or discloses conflicts, and is supported by documentation and supervision.</w:t>
            </w:r>
          </w:p>
        </w:tc>
      </w:tr>
    </w:tbl>
    <w:p>
      <w:r>
        <w:br w:type="page"/>
      </w:r>
    </w:p>
    <w:p>
      <w:pPr>
        <w:pStyle w:val="Heading1"/>
      </w:pPr>
      <w:r>
        <w:rPr>
          <w:rFonts w:ascii="Aptos Display" w:hAnsi="Aptos Display"/>
          <w:color w:val="1F4E78"/>
        </w:rPr>
        <w:t>13. Quick Reference - Ethics Trigger Words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jc w:val="center"/>
            </w:pPr>
            <w:r/>
            <w:r>
              <w:rPr>
                <w:rFonts w:ascii="Aptos" w:hAnsi="Aptos"/>
                <w:b/>
                <w:color w:val="FFFFFF"/>
                <w:sz w:val="18"/>
              </w:rPr>
              <w:t>Trigger</w:t>
            </w:r>
          </w:p>
        </w:tc>
        <w:tc>
          <w:tcPr>
            <w:tcW w:type="dxa" w:w="5112"/>
            <w:vAlign w:val="center"/>
            <w:shd w:fill="1F4E78"/>
          </w:tcPr>
          <w:p>
            <w:pPr>
              <w:jc w:val="center"/>
            </w:pPr>
            <w:r/>
            <w:r>
              <w:rPr>
                <w:rFonts w:ascii="Aptos" w:hAnsi="Aptos"/>
                <w:b/>
                <w:color w:val="FFFFFF"/>
                <w:sz w:val="18"/>
              </w:rPr>
              <w:t>Likely theme</w:t>
            </w:r>
          </w:p>
        </w:tc>
      </w:tr>
      <w:tr>
        <w:tc>
          <w:tcPr>
            <w:tcW w:type="dxa" w:w="5112"/>
            <w:vAlign w:val="center"/>
          </w:tcPr>
          <w:p>
            <w:pPr>
              <w:jc w:val="left"/>
            </w:pPr>
            <w:r/>
            <w:r>
              <w:rPr>
                <w:rFonts w:ascii="Aptos" w:hAnsi="Aptos"/>
                <w:b w:val="0"/>
                <w:sz w:val="16"/>
              </w:rPr>
              <w:t>Issuer gift / sponsored trip</w:t>
            </w:r>
          </w:p>
        </w:tc>
        <w:tc>
          <w:tcPr>
            <w:tcW w:type="dxa" w:w="5112"/>
            <w:vAlign w:val="center"/>
          </w:tcPr>
          <w:p>
            <w:pPr>
              <w:jc w:val="left"/>
            </w:pPr>
            <w:r/>
            <w:r>
              <w:rPr>
                <w:rFonts w:ascii="Aptos" w:hAnsi="Aptos"/>
                <w:b w:val="0"/>
                <w:sz w:val="16"/>
              </w:rPr>
              <w:t>Independence and objectivity</w:t>
            </w:r>
          </w:p>
        </w:tc>
      </w:tr>
      <w:tr>
        <w:tc>
          <w:tcPr>
            <w:tcW w:type="dxa" w:w="5112"/>
            <w:vAlign w:val="center"/>
            <w:shd w:fill="F8FAFC"/>
          </w:tcPr>
          <w:p>
            <w:pPr>
              <w:jc w:val="left"/>
            </w:pPr>
            <w:r/>
            <w:r>
              <w:rPr>
                <w:rFonts w:ascii="Aptos" w:hAnsi="Aptos"/>
                <w:b w:val="0"/>
                <w:sz w:val="16"/>
              </w:rPr>
              <w:t>Confidential merger / earnings leak</w:t>
            </w:r>
          </w:p>
        </w:tc>
        <w:tc>
          <w:tcPr>
            <w:tcW w:type="dxa" w:w="5112"/>
            <w:vAlign w:val="center"/>
            <w:shd w:fill="F8FAFC"/>
          </w:tcPr>
          <w:p>
            <w:pPr>
              <w:jc w:val="left"/>
            </w:pPr>
            <w:r/>
            <w:r>
              <w:rPr>
                <w:rFonts w:ascii="Aptos" w:hAnsi="Aptos"/>
                <w:b w:val="0"/>
                <w:sz w:val="16"/>
              </w:rPr>
              <w:t>Material nonpublic information</w:t>
            </w:r>
          </w:p>
        </w:tc>
      </w:tr>
      <w:tr>
        <w:tc>
          <w:tcPr>
            <w:tcW w:type="dxa" w:w="5112"/>
            <w:vAlign w:val="center"/>
          </w:tcPr>
          <w:p>
            <w:pPr>
              <w:jc w:val="left"/>
            </w:pPr>
            <w:r/>
            <w:r>
              <w:rPr>
                <w:rFonts w:ascii="Aptos" w:hAnsi="Aptos"/>
                <w:b w:val="0"/>
                <w:sz w:val="16"/>
              </w:rPr>
              <w:t>Rumor campaign / artificial volume</w:t>
            </w:r>
          </w:p>
        </w:tc>
        <w:tc>
          <w:tcPr>
            <w:tcW w:type="dxa" w:w="5112"/>
            <w:vAlign w:val="center"/>
          </w:tcPr>
          <w:p>
            <w:pPr>
              <w:jc w:val="left"/>
            </w:pPr>
            <w:r/>
            <w:r>
              <w:rPr>
                <w:rFonts w:ascii="Aptos" w:hAnsi="Aptos"/>
                <w:b w:val="0"/>
                <w:sz w:val="16"/>
              </w:rPr>
              <w:t>Market manipulation</w:t>
            </w:r>
          </w:p>
        </w:tc>
      </w:tr>
      <w:tr>
        <w:tc>
          <w:tcPr>
            <w:tcW w:type="dxa" w:w="5112"/>
            <w:vAlign w:val="center"/>
            <w:shd w:fill="F8FAFC"/>
          </w:tcPr>
          <w:p>
            <w:pPr>
              <w:jc w:val="left"/>
            </w:pPr>
            <w:r/>
            <w:r>
              <w:rPr>
                <w:rFonts w:ascii="Aptos" w:hAnsi="Aptos"/>
                <w:b w:val="0"/>
                <w:sz w:val="16"/>
              </w:rPr>
              <w:t>IPO favoritism / selective timing</w:t>
            </w:r>
          </w:p>
        </w:tc>
        <w:tc>
          <w:tcPr>
            <w:tcW w:type="dxa" w:w="5112"/>
            <w:vAlign w:val="center"/>
            <w:shd w:fill="F8FAFC"/>
          </w:tcPr>
          <w:p>
            <w:pPr>
              <w:jc w:val="left"/>
            </w:pPr>
            <w:r/>
            <w:r>
              <w:rPr>
                <w:rFonts w:ascii="Aptos" w:hAnsi="Aptos"/>
                <w:b w:val="0"/>
                <w:sz w:val="16"/>
              </w:rPr>
              <w:t>Fair dealing</w:t>
            </w:r>
          </w:p>
        </w:tc>
      </w:tr>
      <w:tr>
        <w:tc>
          <w:tcPr>
            <w:tcW w:type="dxa" w:w="5112"/>
            <w:vAlign w:val="center"/>
          </w:tcPr>
          <w:p>
            <w:pPr>
              <w:jc w:val="left"/>
            </w:pPr>
            <w:r/>
            <w:r>
              <w:rPr>
                <w:rFonts w:ascii="Aptos" w:hAnsi="Aptos"/>
                <w:b w:val="0"/>
                <w:sz w:val="16"/>
              </w:rPr>
              <w:t>Client mismatch / concentration</w:t>
            </w:r>
          </w:p>
        </w:tc>
        <w:tc>
          <w:tcPr>
            <w:tcW w:type="dxa" w:w="5112"/>
            <w:vAlign w:val="center"/>
          </w:tcPr>
          <w:p>
            <w:pPr>
              <w:jc w:val="left"/>
            </w:pPr>
            <w:r/>
            <w:r>
              <w:rPr>
                <w:rFonts w:ascii="Aptos" w:hAnsi="Aptos"/>
                <w:b w:val="0"/>
                <w:sz w:val="16"/>
              </w:rPr>
              <w:t>Suitability</w:t>
            </w:r>
          </w:p>
        </w:tc>
      </w:tr>
      <w:tr>
        <w:tc>
          <w:tcPr>
            <w:tcW w:type="dxa" w:w="5112"/>
            <w:vAlign w:val="center"/>
            <w:shd w:fill="F8FAFC"/>
          </w:tcPr>
          <w:p>
            <w:pPr>
              <w:jc w:val="left"/>
            </w:pPr>
            <w:r/>
            <w:r>
              <w:rPr>
                <w:rFonts w:ascii="Aptos" w:hAnsi="Aptos"/>
                <w:b w:val="0"/>
                <w:sz w:val="16"/>
              </w:rPr>
              <w:t>Cherry-picked returns / hidden fees</w:t>
            </w:r>
          </w:p>
        </w:tc>
        <w:tc>
          <w:tcPr>
            <w:tcW w:type="dxa" w:w="5112"/>
            <w:vAlign w:val="center"/>
            <w:shd w:fill="F8FAFC"/>
          </w:tcPr>
          <w:p>
            <w:pPr>
              <w:jc w:val="left"/>
            </w:pPr>
            <w:r/>
            <w:r>
              <w:rPr>
                <w:rFonts w:ascii="Aptos" w:hAnsi="Aptos"/>
                <w:b w:val="0"/>
                <w:sz w:val="16"/>
              </w:rPr>
              <w:t>Performance presentation</w:t>
            </w:r>
          </w:p>
        </w:tc>
      </w:tr>
      <w:tr>
        <w:tc>
          <w:tcPr>
            <w:tcW w:type="dxa" w:w="5112"/>
            <w:vAlign w:val="center"/>
          </w:tcPr>
          <w:p>
            <w:pPr>
              <w:jc w:val="left"/>
            </w:pPr>
            <w:r/>
            <w:r>
              <w:rPr>
                <w:rFonts w:ascii="Aptos" w:hAnsi="Aptos"/>
                <w:b w:val="0"/>
                <w:sz w:val="16"/>
              </w:rPr>
              <w:t>Client records shared improperly</w:t>
            </w:r>
          </w:p>
        </w:tc>
        <w:tc>
          <w:tcPr>
            <w:tcW w:type="dxa" w:w="5112"/>
            <w:vAlign w:val="center"/>
          </w:tcPr>
          <w:p>
            <w:pPr>
              <w:jc w:val="left"/>
            </w:pPr>
            <w:r/>
            <w:r>
              <w:rPr>
                <w:rFonts w:ascii="Aptos" w:hAnsi="Aptos"/>
                <w:b w:val="0"/>
                <w:sz w:val="16"/>
              </w:rPr>
              <w:t>Confidentiality</w:t>
            </w:r>
          </w:p>
        </w:tc>
      </w:tr>
      <w:tr>
        <w:tc>
          <w:tcPr>
            <w:tcW w:type="dxa" w:w="5112"/>
            <w:vAlign w:val="center"/>
            <w:shd w:fill="F8FAFC"/>
          </w:tcPr>
          <w:p>
            <w:pPr>
              <w:jc w:val="left"/>
            </w:pPr>
            <w:r/>
            <w:r>
              <w:rPr>
                <w:rFonts w:ascii="Aptos" w:hAnsi="Aptos"/>
                <w:b w:val="0"/>
                <w:sz w:val="16"/>
              </w:rPr>
              <w:t>Preparing to leave / soliciting before departure</w:t>
            </w:r>
          </w:p>
        </w:tc>
        <w:tc>
          <w:tcPr>
            <w:tcW w:type="dxa" w:w="5112"/>
            <w:vAlign w:val="center"/>
            <w:shd w:fill="F8FAFC"/>
          </w:tcPr>
          <w:p>
            <w:pPr>
              <w:jc w:val="left"/>
            </w:pPr>
            <w:r/>
            <w:r>
              <w:rPr>
                <w:rFonts w:ascii="Aptos" w:hAnsi="Aptos"/>
                <w:b w:val="0"/>
                <w:sz w:val="16"/>
              </w:rPr>
              <w:t>Loyalty to employer</w:t>
            </w:r>
          </w:p>
        </w:tc>
      </w:tr>
      <w:tr>
        <w:tc>
          <w:tcPr>
            <w:tcW w:type="dxa" w:w="5112"/>
            <w:vAlign w:val="center"/>
          </w:tcPr>
          <w:p>
            <w:pPr>
              <w:jc w:val="left"/>
            </w:pPr>
            <w:r/>
            <w:r>
              <w:rPr>
                <w:rFonts w:ascii="Aptos" w:hAnsi="Aptos"/>
                <w:b w:val="0"/>
                <w:sz w:val="16"/>
              </w:rPr>
              <w:t>Outside bonus / side payment</w:t>
            </w:r>
          </w:p>
        </w:tc>
        <w:tc>
          <w:tcPr>
            <w:tcW w:type="dxa" w:w="5112"/>
            <w:vAlign w:val="center"/>
          </w:tcPr>
          <w:p>
            <w:pPr>
              <w:jc w:val="left"/>
            </w:pPr>
            <w:r/>
            <w:r>
              <w:rPr>
                <w:rFonts w:ascii="Aptos" w:hAnsi="Aptos"/>
                <w:b w:val="0"/>
                <w:sz w:val="16"/>
              </w:rPr>
              <w:t>Additional compensation</w:t>
            </w:r>
          </w:p>
        </w:tc>
      </w:tr>
      <w:tr>
        <w:tc>
          <w:tcPr>
            <w:tcW w:type="dxa" w:w="5112"/>
            <w:vAlign w:val="center"/>
            <w:shd w:fill="F8FAFC"/>
          </w:tcPr>
          <w:p>
            <w:pPr>
              <w:jc w:val="left"/>
            </w:pPr>
            <w:r/>
            <w:r>
              <w:rPr>
                <w:rFonts w:ascii="Aptos" w:hAnsi="Aptos"/>
                <w:b w:val="0"/>
                <w:sz w:val="16"/>
              </w:rPr>
              <w:t>Weak monitoring / repeated violations</w:t>
            </w:r>
          </w:p>
        </w:tc>
        <w:tc>
          <w:tcPr>
            <w:tcW w:type="dxa" w:w="5112"/>
            <w:vAlign w:val="center"/>
            <w:shd w:fill="F8FAFC"/>
          </w:tcPr>
          <w:p>
            <w:pPr>
              <w:jc w:val="left"/>
            </w:pPr>
            <w:r/>
            <w:r>
              <w:rPr>
                <w:rFonts w:ascii="Aptos" w:hAnsi="Aptos"/>
                <w:b w:val="0"/>
                <w:sz w:val="16"/>
              </w:rPr>
              <w:t>Supervisory responsibilities</w:t>
            </w:r>
          </w:p>
        </w:tc>
      </w:tr>
      <w:tr>
        <w:tc>
          <w:tcPr>
            <w:tcW w:type="dxa" w:w="5112"/>
            <w:vAlign w:val="center"/>
          </w:tcPr>
          <w:p>
            <w:pPr>
              <w:jc w:val="left"/>
            </w:pPr>
            <w:r/>
            <w:r>
              <w:rPr>
                <w:rFonts w:ascii="Aptos" w:hAnsi="Aptos"/>
                <w:b w:val="0"/>
                <w:sz w:val="16"/>
              </w:rPr>
              <w:t>Unsupported model / thin research</w:t>
            </w:r>
          </w:p>
        </w:tc>
        <w:tc>
          <w:tcPr>
            <w:tcW w:type="dxa" w:w="5112"/>
            <w:vAlign w:val="center"/>
          </w:tcPr>
          <w:p>
            <w:pPr>
              <w:jc w:val="left"/>
            </w:pPr>
            <w:r/>
            <w:r>
              <w:rPr>
                <w:rFonts w:ascii="Aptos" w:hAnsi="Aptos"/>
                <w:b w:val="0"/>
                <w:sz w:val="16"/>
              </w:rPr>
              <w:t>Diligence and reasonable basis</w:t>
            </w:r>
          </w:p>
        </w:tc>
      </w:tr>
      <w:tr>
        <w:tc>
          <w:tcPr>
            <w:tcW w:type="dxa" w:w="5112"/>
            <w:vAlign w:val="center"/>
            <w:shd w:fill="F8FAFC"/>
          </w:tcPr>
          <w:p>
            <w:pPr>
              <w:jc w:val="left"/>
            </w:pPr>
            <w:r/>
            <w:r>
              <w:rPr>
                <w:rFonts w:ascii="Aptos" w:hAnsi="Aptos"/>
                <w:b w:val="0"/>
                <w:sz w:val="16"/>
              </w:rPr>
              <w:t>Fact vs opinion / omitted risks</w:t>
            </w:r>
          </w:p>
        </w:tc>
        <w:tc>
          <w:tcPr>
            <w:tcW w:type="dxa" w:w="5112"/>
            <w:vAlign w:val="center"/>
            <w:shd w:fill="F8FAFC"/>
          </w:tcPr>
          <w:p>
            <w:pPr>
              <w:jc w:val="left"/>
            </w:pPr>
            <w:r/>
            <w:r>
              <w:rPr>
                <w:rFonts w:ascii="Aptos" w:hAnsi="Aptos"/>
                <w:b w:val="0"/>
                <w:sz w:val="16"/>
              </w:rPr>
              <w:t>Communication</w:t>
            </w:r>
          </w:p>
        </w:tc>
      </w:tr>
      <w:tr>
        <w:tc>
          <w:tcPr>
            <w:tcW w:type="dxa" w:w="5112"/>
            <w:vAlign w:val="center"/>
          </w:tcPr>
          <w:p>
            <w:pPr>
              <w:jc w:val="left"/>
            </w:pPr>
            <w:r/>
            <w:r>
              <w:rPr>
                <w:rFonts w:ascii="Aptos" w:hAnsi="Aptos"/>
                <w:b w:val="0"/>
                <w:sz w:val="16"/>
              </w:rPr>
              <w:t>Missing research files</w:t>
            </w:r>
          </w:p>
        </w:tc>
        <w:tc>
          <w:tcPr>
            <w:tcW w:type="dxa" w:w="5112"/>
            <w:vAlign w:val="center"/>
          </w:tcPr>
          <w:p>
            <w:pPr>
              <w:jc w:val="left"/>
            </w:pPr>
            <w:r/>
            <w:r>
              <w:rPr>
                <w:rFonts w:ascii="Aptos" w:hAnsi="Aptos"/>
                <w:b w:val="0"/>
                <w:sz w:val="16"/>
              </w:rPr>
              <w:t>Record retention</w:t>
            </w:r>
          </w:p>
        </w:tc>
      </w:tr>
      <w:tr>
        <w:tc>
          <w:tcPr>
            <w:tcW w:type="dxa" w:w="5112"/>
            <w:vAlign w:val="center"/>
            <w:shd w:fill="F8FAFC"/>
          </w:tcPr>
          <w:p>
            <w:pPr>
              <w:jc w:val="left"/>
            </w:pPr>
            <w:r/>
            <w:r>
              <w:rPr>
                <w:rFonts w:ascii="Aptos" w:hAnsi="Aptos"/>
                <w:b w:val="0"/>
                <w:sz w:val="16"/>
              </w:rPr>
              <w:t>Ownership / board role / side business</w:t>
            </w:r>
          </w:p>
        </w:tc>
        <w:tc>
          <w:tcPr>
            <w:tcW w:type="dxa" w:w="5112"/>
            <w:vAlign w:val="center"/>
            <w:shd w:fill="F8FAFC"/>
          </w:tcPr>
          <w:p>
            <w:pPr>
              <w:jc w:val="left"/>
            </w:pPr>
            <w:r/>
            <w:r>
              <w:rPr>
                <w:rFonts w:ascii="Aptos" w:hAnsi="Aptos"/>
                <w:b w:val="0"/>
                <w:sz w:val="16"/>
              </w:rPr>
              <w:t>Conflict disclosure</w:t>
            </w:r>
          </w:p>
        </w:tc>
      </w:tr>
      <w:tr>
        <w:tc>
          <w:tcPr>
            <w:tcW w:type="dxa" w:w="5112"/>
            <w:vAlign w:val="center"/>
          </w:tcPr>
          <w:p>
            <w:pPr>
              <w:jc w:val="left"/>
            </w:pPr>
            <w:r/>
            <w:r>
              <w:rPr>
                <w:rFonts w:ascii="Aptos" w:hAnsi="Aptos"/>
                <w:b w:val="0"/>
                <w:sz w:val="16"/>
              </w:rPr>
              <w:t>Personal trade before client</w:t>
            </w:r>
          </w:p>
        </w:tc>
        <w:tc>
          <w:tcPr>
            <w:tcW w:type="dxa" w:w="5112"/>
            <w:vAlign w:val="center"/>
          </w:tcPr>
          <w:p>
            <w:pPr>
              <w:jc w:val="left"/>
            </w:pPr>
            <w:r/>
            <w:r>
              <w:rPr>
                <w:rFonts w:ascii="Aptos" w:hAnsi="Aptos"/>
                <w:b w:val="0"/>
                <w:sz w:val="16"/>
              </w:rPr>
              <w:t>Priority of transactions</w:t>
            </w:r>
          </w:p>
        </w:tc>
      </w:tr>
      <w:tr>
        <w:tc>
          <w:tcPr>
            <w:tcW w:type="dxa" w:w="5112"/>
            <w:vAlign w:val="center"/>
            <w:shd w:fill="F8FAFC"/>
          </w:tcPr>
          <w:p>
            <w:pPr>
              <w:jc w:val="left"/>
            </w:pPr>
            <w:r/>
            <w:r>
              <w:rPr>
                <w:rFonts w:ascii="Aptos" w:hAnsi="Aptos"/>
                <w:b w:val="0"/>
                <w:sz w:val="16"/>
              </w:rPr>
              <w:t>Payment for introductions</w:t>
            </w:r>
          </w:p>
        </w:tc>
        <w:tc>
          <w:tcPr>
            <w:tcW w:type="dxa" w:w="5112"/>
            <w:vAlign w:val="center"/>
            <w:shd w:fill="F8FAFC"/>
          </w:tcPr>
          <w:p>
            <w:pPr>
              <w:jc w:val="left"/>
            </w:pPr>
            <w:r/>
            <w:r>
              <w:rPr>
                <w:rFonts w:ascii="Aptos" w:hAnsi="Aptos"/>
                <w:b w:val="0"/>
                <w:sz w:val="16"/>
              </w:rPr>
              <w:t>Referral fees</w:t>
            </w:r>
          </w:p>
        </w:tc>
      </w:tr>
      <w:tr>
        <w:tc>
          <w:tcPr>
            <w:tcW w:type="dxa" w:w="5112"/>
            <w:vAlign w:val="center"/>
          </w:tcPr>
          <w:p>
            <w:pPr>
              <w:jc w:val="left"/>
            </w:pPr>
            <w:r/>
            <w:r>
              <w:rPr>
                <w:rFonts w:ascii="Aptos" w:hAnsi="Aptos"/>
                <w:b w:val="0"/>
                <w:sz w:val="16"/>
              </w:rPr>
              <w:t>Exam content sharing</w:t>
            </w:r>
          </w:p>
        </w:tc>
        <w:tc>
          <w:tcPr>
            <w:tcW w:type="dxa" w:w="5112"/>
            <w:vAlign w:val="center"/>
          </w:tcPr>
          <w:p>
            <w:pPr>
              <w:jc w:val="left"/>
            </w:pPr>
            <w:r/>
            <w:r>
              <w:rPr>
                <w:rFonts w:ascii="Aptos" w:hAnsi="Aptos"/>
                <w:b w:val="0"/>
                <w:sz w:val="16"/>
              </w:rPr>
              <w:t>Conduct in CFA programs</w:t>
            </w:r>
          </w:p>
        </w:tc>
      </w:tr>
      <w:tr>
        <w:tc>
          <w:tcPr>
            <w:tcW w:type="dxa" w:w="5112"/>
            <w:vAlign w:val="center"/>
            <w:shd w:fill="F8FAFC"/>
          </w:tcPr>
          <w:p>
            <w:pPr>
              <w:jc w:val="left"/>
            </w:pPr>
            <w:r/>
            <w:r>
              <w:rPr>
                <w:rFonts w:ascii="Aptos" w:hAnsi="Aptos"/>
                <w:b w:val="0"/>
                <w:sz w:val="16"/>
              </w:rPr>
              <w:t>“CFA Level I certified”</w:t>
            </w:r>
          </w:p>
        </w:tc>
        <w:tc>
          <w:tcPr>
            <w:tcW w:type="dxa" w:w="5112"/>
            <w:vAlign w:val="center"/>
            <w:shd w:fill="F8FAFC"/>
          </w:tcPr>
          <w:p>
            <w:pPr>
              <w:jc w:val="left"/>
            </w:pPr>
            <w:r/>
            <w:r>
              <w:rPr>
                <w:rFonts w:ascii="Aptos" w:hAnsi="Aptos"/>
                <w:b w:val="0"/>
                <w:sz w:val="16"/>
              </w:rPr>
              <w:t>Improper reference to CFA program</w:t>
            </w:r>
          </w:p>
        </w:tc>
      </w:tr>
    </w:tbl>
    <w:p>
      <w:pPr>
        <w:pStyle w:val="Heading1"/>
      </w:pPr>
      <w:r>
        <w:rPr>
          <w:rFonts w:ascii="Aptos Display" w:hAnsi="Aptos Display"/>
          <w:color w:val="1F4E78"/>
        </w:rPr>
        <w:t>Printable Certificate of Completion</w:t>
      </w:r>
    </w:p>
    <w:tbl>
      <w:tblPr>
        <w:tblStyle w:val="TableGrid"/>
        <w:tblW w:type="auto" w:w="0"/>
        <w:tblLook w:firstColumn="1" w:firstRow="1" w:lastColumn="0" w:lastRow="0" w:noHBand="0" w:noVBand="1" w:val="04A0"/>
      </w:tblPr>
      <w:tblGrid>
        <w:gridCol w:w="10224"/>
      </w:tblGrid>
      <w:tr>
        <w:tc>
          <w:tcPr>
            <w:tcW w:type="dxa" w:w="10224"/>
            <w:shd w:fill="F8FAFC"/>
          </w:tcPr>
          <w:p>
            <w:pPr>
              <w:jc w:val="center"/>
            </w:pPr>
            <w:r/>
            <w:r>
              <w:rPr>
                <w:b/>
                <w:color w:val="1F4E78"/>
                <w:sz w:val="44"/>
              </w:rPr>
              <w:t>BISP TRAININGS</w:t>
            </w:r>
          </w:p>
          <w:p>
            <w:pPr>
              <w:jc w:val="center"/>
            </w:pPr>
            <w:r>
              <w:rPr>
                <w:b/>
                <w:color w:val="ED7D31"/>
                <w:sz w:val="36"/>
              </w:rPr>
              <w:t>CERTIFICATE OF COMPLETION</w:t>
            </w:r>
          </w:p>
          <w:p>
            <w:pPr>
              <w:jc w:val="center"/>
            </w:pPr>
            <w:r>
              <w:br/>
              <w:t>This certifies that</w:t>
              <w:br/>
              <w:br/>
              <w:t>________________________________________</w:t>
              <w:br/>
              <w:br/>
              <w:t>has completed the CFA Level I Practice Workbook</w:t>
              <w:br/>
              <w:br/>
              <w:t>“Code of Ethics and Standards of Professional Conduct”</w:t>
              <w:br/>
              <w:br/>
              <w:t>including worked examples, practice cases, assessment, and professional-conduct review.</w:t>
              <w:br/>
              <w:br/>
              <w:t>Final Score: ______ / 20      Date: ____________</w:t>
              <w:br/>
              <w:br/>
              <w:t>Trainer Signature: ____________________________</w:t>
              <w:br/>
            </w:r>
          </w:p>
        </w:tc>
      </w:tr>
    </w:tbl>
    <w:tbl>
      <w:tblPr>
        <w:tblStyle w:val="TableGrid"/>
        <w:tblW w:type="auto" w:w="0"/>
        <w:tblLook w:firstColumn="1" w:firstRow="1" w:lastColumn="0" w:lastRow="0" w:noHBand="0" w:noVBand="1" w:val="04A0"/>
      </w:tblPr>
      <w:tblGrid>
        <w:gridCol w:w="10224"/>
      </w:tblGrid>
      <w:tr>
        <w:tc>
          <w:tcPr>
            <w:tcW w:type="dxa" w:w="10224"/>
            <w:shd w:fill="EAF2F8"/>
          </w:tcPr>
          <w:p>
            <w:r/>
            <w:r>
              <w:rPr>
                <w:b/>
                <w:color w:val="1F4E78"/>
                <w:sz w:val="20"/>
              </w:rPr>
              <w:t>BISP Trainings</w:t>
            </w:r>
          </w:p>
          <w:p>
            <w:pPr>
              <w:spacing w:after="0"/>
            </w:pPr>
            <w:r>
              <w:rPr>
                <w:sz w:val="18"/>
              </w:rPr>
              <w:t>www.bisptrainings.com  |  +91 769-4095-404</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www.bisptrainings.com   |   Call / WhatsApp: +91 769-4095-404   |   Educational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bisp_logo.png"/>
                  <pic:cNvPicPr/>
                </pic:nvPicPr>
                <pic:blipFill>
                  <a:blip r:embed="rId1"/>
                  <a:stretch>
                    <a:fillRect/>
                  </a:stretch>
                </pic:blipFill>
                <pic:spPr>
                  <a:xfrm>
                    <a:off x="0" y="0"/>
                    <a:ext cx="502920" cy="502920"/>
                  </a:xfrm>
                  <a:prstGeom prst="rect"/>
                </pic:spPr>
              </pic:pic>
            </a:graphicData>
          </a:graphic>
        </wp:inline>
      </w:drawing>
    </w:r>
    <w:r>
      <w:rPr>
        <w:b/>
        <w:color w:val="1F4E78"/>
        <w:sz w:val="17"/>
      </w:rPr>
      <w:t xml:space="preserve">   BISP TRAININGS  |  CFA Level I Practice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2F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