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p>
    <w:p>
      <w:pPr>
        <w:spacing w:after="80" w:before="0"/>
        <w:jc w:val="center"/>
      </w:pPr>
      <w:r>
        <w:rPr>
          <w:rFonts w:ascii="Arial" w:cs="Arial" w:eastAsia="Arial" w:hAnsi="Arial"/>
          <w:b/>
          <w:bCs/>
          <w:color w:val="1F3864"/>
          <w:sz w:val="60"/>
          <w:szCs w:val="60"/>
        </w:rPr>
        <w:t xml:space="preserve">AUTONOMOUS CLOUD SOC</w:t>
      </w:r>
    </w:p>
    <w:p>
      <w:pPr>
        <w:spacing w:after="60" w:before="0"/>
        <w:jc w:val="center"/>
      </w:pPr>
      <w:r>
        <w:rPr>
          <w:rFonts w:ascii="Arial" w:cs="Arial" w:eastAsia="Arial" w:hAnsi="Arial"/>
          <w:b/>
          <w:bCs/>
          <w:color w:val="2E75B6"/>
          <w:sz w:val="40"/>
          <w:szCs w:val="40"/>
        </w:rPr>
        <w:t xml:space="preserve">Security Monitoring &amp; Incident Response</w:t>
      </w:r>
    </w:p>
    <w:p>
      <w:pPr>
        <w:spacing w:after="240" w:before="0"/>
        <w:jc w:val="center"/>
      </w:pPr>
      <w:r>
        <w:rPr>
          <w:rFonts w:ascii="Arial" w:cs="Arial" w:eastAsia="Arial" w:hAnsi="Arial"/>
          <w:color w:val="555555"/>
          <w:sz w:val="26"/>
          <w:szCs w:val="26"/>
        </w:rPr>
        <w:t xml:space="preserve">Rubric 2e — Complete Project Document</w:t>
      </w:r>
    </w:p>
    <w:p>
      <w:pPr>
        <w:spacing w:after="0" w:before="8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80"/>
        <w:gridCol w:w="4320"/>
      </w:tblGrid>
      <w:tr>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Document Title</w:t>
            </w:r>
          </w:p>
        </w:tc>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2E"/>
                <w:sz w:val="19"/>
                <w:szCs w:val="19"/>
              </w:rPr>
              <w:t xml:space="preserve">Security Monitoring &amp; Incident Response — R2e</w:t>
            </w:r>
          </w:p>
        </w:tc>
      </w:tr>
      <w:tr>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Student Name</w:t>
            </w:r>
          </w:p>
        </w:tc>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2E"/>
                <w:sz w:val="19"/>
                <w:szCs w:val="19"/>
              </w:rPr>
              <w:t xml:space="preserve">Khushbu Jalan</w:t>
            </w:r>
          </w:p>
        </w:tc>
      </w:tr>
      <w:tr>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Program</w:t>
            </w:r>
          </w:p>
        </w:tc>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2E"/>
                <w:sz w:val="19"/>
                <w:szCs w:val="19"/>
              </w:rPr>
              <w:t xml:space="preserve">DAE Cybersecurity Program</w:t>
            </w:r>
          </w:p>
        </w:tc>
      </w:tr>
      <w:tr>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Project</w:t>
            </w:r>
          </w:p>
        </w:tc>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2E"/>
                <w:sz w:val="19"/>
                <w:szCs w:val="19"/>
              </w:rPr>
              <w:t xml:space="preserve">Autonomous Cloud SOC &amp; Threat Intelligence System</w:t>
            </w:r>
          </w:p>
        </w:tc>
      </w:tr>
      <w:tr>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Rubric Reference</w:t>
            </w:r>
          </w:p>
        </w:tc>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2E"/>
                <w:sz w:val="19"/>
                <w:szCs w:val="19"/>
              </w:rPr>
              <w:t xml:space="preserve">Rubric 2e — Security Monitoring &amp; Incident Response</w:t>
            </w:r>
          </w:p>
        </w:tc>
      </w:tr>
      <w:tr>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Document Version</w:t>
            </w:r>
          </w:p>
        </w:tc>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2E"/>
                <w:sz w:val="19"/>
                <w:szCs w:val="19"/>
              </w:rPr>
              <w:t xml:space="preserve">1.0</w:t>
            </w:r>
          </w:p>
        </w:tc>
      </w:tr>
      <w:tr>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Date</w:t>
            </w:r>
          </w:p>
        </w:tc>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2E"/>
                <w:sz w:val="19"/>
                <w:szCs w:val="19"/>
              </w:rPr>
              <w:t xml:space="preserve">April 2026</w:t>
            </w:r>
          </w:p>
        </w:tc>
      </w:tr>
      <w:tr>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4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2E"/>
                <w:sz w:val="19"/>
                <w:szCs w:val="19"/>
              </w:rPr>
              <w:t xml:space="preserve">SEMESTER 1 — Research, Planning &amp; Simulated Evidence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r>
              <w:rPr>
                <w:rFonts w:ascii="Arial" w:cs="Arial" w:eastAsia="Arial" w:hAnsi="Arial"/>
                <w:b/>
                <w:bCs/>
                <w:color w:val="7F6000"/>
                <w:sz w:val="18"/>
                <w:szCs w:val="18"/>
              </w:rPr>
              <w:t xml:space="preserve">SEMESTER 1 SCOPE NOTE: This document is a structured research and planning deliverable. The Wazuh SIEM, n8n SOAR automation, and Grafana dashboard are deployed locally via Docker Desktop on MacBook. The Windows Honeypot VM and Kali Linux attacker VM run in UTM. All detection rules, alert workflows, and incident response procedures described below are designed for live execution in Semester 2. Simulated evidence is clearly labelled as such.</w:t>
            </w:r>
          </w:p>
        </w:tc>
      </w:tr>
    </w:tbl>
    <w:p>
      <w:r>
        <w:br w:type="page"/>
      </w:r>
    </w:p>
    <w:p>
      <w:pPr>
        <w:pStyle w:val="Heading1"/>
        <w:pBdr>
          <w:bottom w:val="single" w:color="2E75B6" w:sz="8" w:space="4"/>
        </w:pBdr>
        <w:spacing w:after="120" w:before="280"/>
      </w:pPr>
      <w:r>
        <w:rPr>
          <w:rFonts w:ascii="Arial" w:cs="Arial" w:eastAsia="Arial" w:hAnsi="Arial"/>
          <w:b/>
          <w:bCs/>
          <w:color w:val="1F3864"/>
          <w:sz w:val="36"/>
          <w:szCs w:val="36"/>
        </w:rPr>
        <w:t xml:space="preserve">Section 1 — Project Overview &amp; SOC Architecture</w:t>
      </w:r>
    </w:p>
    <w:p>
      <w:pPr>
        <w:pStyle w:val="Heading2"/>
        <w:spacing w:after="80" w:before="200"/>
      </w:pPr>
      <w:r>
        <w:rPr>
          <w:rFonts w:ascii="Arial" w:cs="Arial" w:eastAsia="Arial" w:hAnsi="Arial"/>
          <w:b/>
          <w:bCs/>
          <w:color w:val="2E75B6"/>
          <w:sz w:val="28"/>
          <w:szCs w:val="28"/>
        </w:rPr>
        <w:t xml:space="preserve">1.1  What This Document Covers</w:t>
      </w:r>
    </w:p>
    <w:p>
      <w:pPr>
        <w:spacing w:after="60" w:before="60"/>
        <w:jc w:val="left"/>
      </w:pPr>
      <w:r>
        <w:rPr>
          <w:rFonts w:ascii="Arial" w:cs="Arial" w:eastAsia="Arial" w:hAnsi="Arial"/>
          <w:b w:val="false"/>
          <w:bCs w:val="false"/>
          <w:color w:val="222222"/>
          <w:sz w:val="20"/>
          <w:szCs w:val="20"/>
        </w:rPr>
        <w:t xml:space="preserve">This document satisfies Rubric 2e: Implement Security Monitoring and Incident Response. It covers two mandatory deliverables:</w:t>
      </w:r>
    </w:p>
    <w:p>
      <w:pPr>
        <w:spacing w:after="0" w:before="40"/>
      </w:pPr>
    </w:p>
    <w:p>
      <w:pPr>
        <w:pStyle w:val="ListParagraph"/>
        <w:numPr>
          <w:ilvl w:val="0"/>
          <w:numId w:val="2"/>
        </w:numPr>
        <w:spacing w:after="40" w:before="40"/>
      </w:pPr>
      <w:r>
        <w:rPr>
          <w:rFonts w:ascii="Arial" w:cs="Arial" w:eastAsia="Arial" w:hAnsi="Arial"/>
          <w:color w:val="222222"/>
          <w:sz w:val="19"/>
          <w:szCs w:val="19"/>
        </w:rPr>
        <w:t xml:space="preserve">Use Case 1 — Wazuh Brute-Force Detection: A complete detection rule, alert prioritisation process, and automated response procedure implemented within the Autonomous Cloud SOC.</w:t>
      </w:r>
    </w:p>
    <w:p>
      <w:pPr>
        <w:pStyle w:val="ListParagraph"/>
        <w:numPr>
          <w:ilvl w:val="0"/>
          <w:numId w:val="2"/>
        </w:numPr>
        <w:spacing w:after="40" w:before="40"/>
      </w:pPr>
      <w:r>
        <w:rPr>
          <w:rFonts w:ascii="Arial" w:cs="Arial" w:eastAsia="Arial" w:hAnsi="Arial"/>
          <w:color w:val="222222"/>
          <w:sz w:val="19"/>
          <w:szCs w:val="19"/>
        </w:rPr>
        <w:t xml:space="preserve">Incident Response Scenario 1 — RDP Brute-Force Attack: A full simulated incident covering classification, step-by-step response actions, and documented lessons learned.</w:t>
      </w:r>
    </w:p>
    <w:p>
      <w:pPr>
        <w:spacing w:after="0" w:before="80"/>
      </w:pPr>
    </w:p>
    <w:p>
      <w:pPr>
        <w:pStyle w:val="Heading2"/>
        <w:spacing w:after="80" w:before="200"/>
      </w:pPr>
      <w:r>
        <w:rPr>
          <w:rFonts w:ascii="Arial" w:cs="Arial" w:eastAsia="Arial" w:hAnsi="Arial"/>
          <w:b/>
          <w:bCs/>
          <w:color w:val="2E75B6"/>
          <w:sz w:val="28"/>
          <w:szCs w:val="28"/>
        </w:rPr>
        <w:t xml:space="preserve">1.2  SOC Stack Components</w:t>
      </w:r>
    </w:p>
    <w:p>
      <w:pPr>
        <w:spacing w:after="60" w:before="60"/>
        <w:jc w:val="left"/>
      </w:pPr>
      <w:r>
        <w:rPr>
          <w:rFonts w:ascii="Arial" w:cs="Arial" w:eastAsia="Arial" w:hAnsi="Arial"/>
          <w:b w:val="false"/>
          <w:bCs w:val="false"/>
          <w:color w:val="222222"/>
          <w:sz w:val="20"/>
          <w:szCs w:val="20"/>
        </w:rPr>
        <w:t xml:space="preserve">The Autonomous Cloud SOC runs entirely locally on a MacBook using Docker Desktop and UTM virtualisation. No cloud infrastructure is used in Semester 1.</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Tool</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Platform</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 in SOC</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SIEM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Wazuh 4.7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Docker Desktop (Mac)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Log ingestion, correlation, alerting, FIM</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SOAR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n8n (Workflow Automation)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Docker Desktop (Mac)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Automated response triggers, webhook workflows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Dashboard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Grafana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Docker Desktop (Mac)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Real-time alert visualisation, KPI tracking</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Honeypot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Windows 10 VM (RDP exposed)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UTM on MacBook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Attract and log brute-force attempts on port 3389</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Attacker Sim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Kali Linux VM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UTM on MacBook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Simulated attack generation for testing detection rules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Threat Intel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OpenCTI (documented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Written plan — Semester 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IoC enrichment, threat actor context</w:t>
            </w:r>
          </w:p>
        </w:tc>
      </w:tr>
    </w:tbl>
    <w:p>
      <w:pPr>
        <w:spacing w:after="0" w:before="120"/>
      </w:pPr>
    </w:p>
    <w:p>
      <w:pPr>
        <w:pStyle w:val="Heading2"/>
        <w:spacing w:after="80" w:before="200"/>
      </w:pPr>
      <w:r>
        <w:rPr>
          <w:rFonts w:ascii="Arial" w:cs="Arial" w:eastAsia="Arial" w:hAnsi="Arial"/>
          <w:b/>
          <w:bCs/>
          <w:color w:val="2E75B6"/>
          <w:sz w:val="28"/>
          <w:szCs w:val="28"/>
        </w:rPr>
        <w:t xml:space="preserve">1.3  Data Flow Architecture</w:t>
      </w:r>
    </w:p>
    <w:p>
      <w:pPr>
        <w:spacing w:after="60" w:before="60"/>
        <w:jc w:val="left"/>
      </w:pPr>
      <w:r>
        <w:rPr>
          <w:rFonts w:ascii="Arial" w:cs="Arial" w:eastAsia="Arial" w:hAnsi="Arial"/>
          <w:b w:val="false"/>
          <w:bCs w:val="false"/>
          <w:color w:val="222222"/>
          <w:sz w:val="20"/>
          <w:szCs w:val="20"/>
        </w:rPr>
        <w:t xml:space="preserve">The diagram below illustrates how an attack event flows from the honeypot through the detection and response pipeline: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pPr>
              <w:jc w:val="center"/>
            </w:pPr>
            <w:r>
              <w:rPr>
                <w:rFonts w:ascii="Courier New" w:cs="Courier New" w:eastAsia="Courier New" w:hAnsi="Courier New"/>
                <w:b/>
                <w:bCs/>
                <w:color w:val="00BFFF"/>
                <w:sz w:val="22"/>
                <w:szCs w:val="22"/>
              </w:rPr>
              <w:t xml:space="preserve">ATTACK FLOW PIPELINE</w:t>
            </w:r>
          </w:p>
          <w:p>
            <w:pPr>
              <w:spacing w:after="0" w:before="60"/>
            </w:pPr>
          </w:p>
          <w:p>
            <w:pPr>
              <w:jc w:val="center"/>
            </w:pPr>
            <w:r>
              <w:rPr>
                <w:rFonts w:ascii="Courier New" w:cs="Courier New" w:eastAsia="Courier New" w:hAnsi="Courier New"/>
                <w:color w:val="00FF88"/>
                <w:sz w:val="18"/>
                <w:szCs w:val="18"/>
              </w:rPr>
              <w:t xml:space="preserve">Kali Linux VM (Attacker)  ──►  Windows Honeypot VM (RDP :3389)</w:t>
            </w:r>
          </w:p>
          <w:p>
            <w:pPr>
              <w:jc w:val="center"/>
            </w:pPr>
            <w:r>
              <w:rPr>
                <w:rFonts w:ascii="Courier New" w:cs="Courier New" w:eastAsia="Courier New" w:hAnsi="Courier New"/>
                <w:color w:val="AAAAAA"/>
                <w:sz w:val="18"/>
                <w:szCs w:val="18"/>
              </w:rPr>
              <w:t xml:space="preserve">        │  Windows Event ID 4625 (Failed Login)</w:t>
            </w:r>
          </w:p>
          <w:p>
            <w:pPr>
              <w:jc w:val="center"/>
            </w:pPr>
            <w:r>
              <w:rPr>
                <w:rFonts w:ascii="Courier New" w:cs="Courier New" w:eastAsia="Courier New" w:hAnsi="Courier New"/>
                <w:color w:val="AAAAAA"/>
                <w:sz w:val="18"/>
                <w:szCs w:val="18"/>
              </w:rPr>
              <w:t xml:space="preserve">        ▼</w:t>
            </w:r>
          </w:p>
          <w:p>
            <w:pPr>
              <w:jc w:val="center"/>
            </w:pPr>
            <w:r>
              <w:rPr>
                <w:rFonts w:ascii="Courier New" w:cs="Courier New" w:eastAsia="Courier New" w:hAnsi="Courier New"/>
                <w:color w:val="00FF88"/>
                <w:sz w:val="18"/>
                <w:szCs w:val="18"/>
              </w:rPr>
              <w:t xml:space="preserve">Wazuh Agent (on Windows VM)  ──►  Wazuh Manager (Docker)</w:t>
            </w:r>
          </w:p>
          <w:p>
            <w:pPr>
              <w:jc w:val="center"/>
            </w:pPr>
            <w:r>
              <w:rPr>
                <w:rFonts w:ascii="Courier New" w:cs="Courier New" w:eastAsia="Courier New" w:hAnsi="Courier New"/>
                <w:color w:val="AAAAAA"/>
                <w:sz w:val="18"/>
                <w:szCs w:val="18"/>
              </w:rPr>
              <w:t xml:space="preserve">        │  Correlation Rule: ≥5 failures in 60s → Level 10</w:t>
            </w:r>
          </w:p>
          <w:p>
            <w:pPr>
              <w:jc w:val="center"/>
            </w:pPr>
            <w:r>
              <w:rPr>
                <w:rFonts w:ascii="Courier New" w:cs="Courier New" w:eastAsia="Courier New" w:hAnsi="Courier New"/>
                <w:color w:val="AAAAAA"/>
                <w:sz w:val="18"/>
                <w:szCs w:val="18"/>
              </w:rPr>
              <w:t xml:space="preserve">        ▼</w:t>
            </w:r>
          </w:p>
          <w:p>
            <w:pPr>
              <w:jc w:val="center"/>
            </w:pPr>
            <w:r>
              <w:rPr>
                <w:rFonts w:ascii="Courier New" w:cs="Courier New" w:eastAsia="Courier New" w:hAnsi="Courier New"/>
                <w:color w:val="00FF88"/>
                <w:sz w:val="18"/>
                <w:szCs w:val="18"/>
              </w:rPr>
              <w:t xml:space="preserve">n8n Webhook  ──►  Alert Triage  ──►  IP Block Action</w:t>
            </w:r>
          </w:p>
          <w:p>
            <w:pPr>
              <w:jc w:val="center"/>
            </w:pPr>
            <w:r>
              <w:rPr>
                <w:rFonts w:ascii="Courier New" w:cs="Courier New" w:eastAsia="Courier New" w:hAnsi="Courier New"/>
                <w:color w:val="AAAAAA"/>
                <w:sz w:val="18"/>
                <w:szCs w:val="18"/>
              </w:rPr>
              <w:t xml:space="preserve">        │  (Simulated firewall rule in Semester 1)</w:t>
            </w:r>
          </w:p>
          <w:p>
            <w:pPr>
              <w:jc w:val="center"/>
            </w:pPr>
            <w:r>
              <w:rPr>
                <w:rFonts w:ascii="Courier New" w:cs="Courier New" w:eastAsia="Courier New" w:hAnsi="Courier New"/>
                <w:color w:val="AAAAAA"/>
                <w:sz w:val="18"/>
                <w:szCs w:val="18"/>
              </w:rPr>
              <w:t xml:space="preserve">        ▼</w:t>
            </w:r>
          </w:p>
          <w:p>
            <w:pPr>
              <w:jc w:val="center"/>
            </w:pPr>
            <w:r>
              <w:rPr>
                <w:rFonts w:ascii="Courier New" w:cs="Courier New" w:eastAsia="Courier New" w:hAnsi="Courier New"/>
                <w:color w:val="00FF88"/>
                <w:sz w:val="18"/>
                <w:szCs w:val="18"/>
              </w:rPr>
              <w:t xml:space="preserve">Grafana Dashboard  ──►  Alert Visualisation &amp; KPI Tracking</w:t>
            </w:r>
          </w:p>
        </w:tc>
      </w:tr>
    </w:tbl>
    <w:p>
      <w:r>
        <w:br w:type="page"/>
      </w:r>
    </w:p>
    <w:p>
      <w:pPr>
        <w:pStyle w:val="Heading1"/>
        <w:pBdr>
          <w:bottom w:val="single" w:color="2E75B6" w:sz="8" w:space="4"/>
        </w:pBdr>
        <w:spacing w:after="120" w:before="280"/>
      </w:pPr>
      <w:r>
        <w:rPr>
          <w:rFonts w:ascii="Arial" w:cs="Arial" w:eastAsia="Arial" w:hAnsi="Arial"/>
          <w:b/>
          <w:bCs/>
          <w:color w:val="1F3864"/>
          <w:sz w:val="36"/>
          <w:szCs w:val="36"/>
        </w:rPr>
        <w:t xml:space="preserve">Section 2 — Security Monitoring Use Case</w:t>
      </w:r>
    </w:p>
    <w:p>
      <w:pPr>
        <w:pStyle w:val="Heading2"/>
        <w:spacing w:after="80" w:before="200"/>
      </w:pPr>
      <w:r>
        <w:rPr>
          <w:rFonts w:ascii="Arial" w:cs="Arial" w:eastAsia="Arial" w:hAnsi="Arial"/>
          <w:b/>
          <w:bCs/>
          <w:color w:val="2E75B6"/>
          <w:sz w:val="28"/>
          <w:szCs w:val="28"/>
        </w:rPr>
        <w:t xml:space="preserve">2.1  Use Case Summary</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Use Case ID</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2E"/>
                <w:sz w:val="19"/>
                <w:szCs w:val="19"/>
              </w:rPr>
              <w:t xml:space="preserve">UC-01</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Use Case Name</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2E"/>
                <w:sz w:val="19"/>
                <w:szCs w:val="19"/>
              </w:rPr>
              <w:t xml:space="preserve">RDP Brute-Force Detection &amp; Automated Blocking</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Attack Type</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2E"/>
                <w:sz w:val="19"/>
                <w:szCs w:val="19"/>
              </w:rPr>
              <w:t xml:space="preserve">Credential Brute-Force via Remote Desktop Protocol (RDP)</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MITRE ATT&amp;CK</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2E"/>
                <w:sz w:val="19"/>
                <w:szCs w:val="19"/>
              </w:rPr>
              <w:t xml:space="preserve">T1110 — Brute Force | T1021.001 — Remote Services: RDP</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Detection Tool</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2E"/>
                <w:sz w:val="19"/>
                <w:szCs w:val="19"/>
              </w:rPr>
              <w:t xml:space="preserve">Wazuh SIEM (Rule ID 18152 — Multiple failed logins)</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Response Tool</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2E"/>
                <w:sz w:val="19"/>
                <w:szCs w:val="19"/>
              </w:rPr>
              <w:t xml:space="preserve">n8n SOAR Automation Workflow</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Target Asset</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2E"/>
                <w:sz w:val="19"/>
                <w:szCs w:val="19"/>
              </w:rPr>
              <w:t xml:space="preserve">Windows 10 Honeypot VM — UTM (Port 3389 exposed on local network)</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Evidence File</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2E"/>
                <w:sz w:val="19"/>
                <w:szCs w:val="19"/>
              </w:rPr>
              <w:t xml:space="preserve">evidence/R2e_wazuh_brute_force_alert.png (Semester 2 live capture)</w:t>
            </w:r>
          </w:p>
        </w:tc>
      </w:tr>
    </w:tbl>
    <w:p>
      <w:pPr>
        <w:spacing w:after="0" w:before="160"/>
      </w:pPr>
    </w:p>
    <w:p>
      <w:pPr>
        <w:pStyle w:val="Heading2"/>
        <w:spacing w:after="80" w:before="200"/>
      </w:pPr>
      <w:r>
        <w:rPr>
          <w:rFonts w:ascii="Arial" w:cs="Arial" w:eastAsia="Arial" w:hAnsi="Arial"/>
          <w:b/>
          <w:bCs/>
          <w:color w:val="2E75B6"/>
          <w:sz w:val="28"/>
          <w:szCs w:val="28"/>
        </w:rPr>
        <w:t xml:space="preserve">2.2  Detection Rule — Wazuh Configuration</w:t>
      </w:r>
    </w:p>
    <w:p>
      <w:pPr>
        <w:spacing w:after="60" w:before="60"/>
        <w:jc w:val="left"/>
      </w:pPr>
      <w:r>
        <w:rPr>
          <w:rFonts w:ascii="Arial" w:cs="Arial" w:eastAsia="Arial" w:hAnsi="Arial"/>
          <w:b w:val="false"/>
          <w:bCs w:val="false"/>
          <w:color w:val="222222"/>
          <w:sz w:val="20"/>
          <w:szCs w:val="20"/>
        </w:rPr>
        <w:t xml:space="preserve">Wazuh detects brute-force attacks using built-in and custom correlation rules. The primary rule (ID 18152) fires when five or more Windows Event ID 4625 (failed authentication) events occur from the same source IP within a 60-second window. The rule escalates to alert Level 10, which triggers the n8n SOAR webhook.</w:t>
      </w:r>
    </w:p>
    <w:p>
      <w:pPr>
        <w:spacing w:after="0" w:before="80"/>
      </w:pPr>
    </w:p>
    <w:p>
      <w:pPr>
        <w:spacing w:after="60" w:before="160"/>
      </w:pPr>
      <w:r>
        <w:rPr>
          <w:rFonts w:ascii="Arial" w:cs="Arial" w:eastAsia="Arial" w:hAnsi="Arial"/>
          <w:b/>
          <w:bCs/>
          <w:color w:val="1A1A2E"/>
          <w:sz w:val="22"/>
          <w:szCs w:val="22"/>
        </w:rPr>
        <w:t xml:space="preserve">Rule 1 — Base Rule: Windows Failed Login (Event ID 4625)</w:t>
      </w:r>
    </w:p>
    <w:p>
      <w:pPr>
        <w:shd w:fill="1E1E2E" w:val="clear"/>
        <w:spacing w:after="0" w:before="0"/>
        <w:ind w:left="360" w:right="360"/>
      </w:pPr>
      <w:r>
        <w:rPr>
          <w:rFonts w:ascii="Courier New" w:cs="Courier New" w:eastAsia="Courier New" w:hAnsi="Courier New"/>
          <w:color w:val="00FF88"/>
          <w:sz w:val="17"/>
          <w:szCs w:val="17"/>
        </w:rPr>
        <w:t xml:space="preserve">&lt;!-- Wazuh Rule: /var/ossec/ruleset/rules/0580-win-security_rules.xml --&gt;</w:t>
      </w:r>
    </w:p>
    <w:p>
      <w:pPr>
        <w:shd w:fill="1E1E2E" w:val="clear"/>
        <w:spacing w:after="0" w:before="0"/>
        <w:ind w:left="360" w:right="360"/>
      </w:pPr>
      <w:r>
        <w:rPr>
          <w:rFonts w:ascii="Courier New" w:cs="Courier New" w:eastAsia="Courier New" w:hAnsi="Courier New"/>
          <w:color w:val="00FF88"/>
          <w:sz w:val="17"/>
          <w:szCs w:val="17"/>
        </w:rPr>
        <w:t xml:space="preserve"/>
      </w:r>
    </w:p>
    <w:p>
      <w:pPr>
        <w:shd w:fill="1E1E2E" w:val="clear"/>
        <w:spacing w:after="0" w:before="0"/>
        <w:ind w:left="360" w:right="360"/>
      </w:pPr>
      <w:r>
        <w:rPr>
          <w:rFonts w:ascii="Courier New" w:cs="Courier New" w:eastAsia="Courier New" w:hAnsi="Courier New"/>
          <w:color w:val="00FF88"/>
          <w:sz w:val="17"/>
          <w:szCs w:val="17"/>
        </w:rPr>
        <w:t xml:space="preserve">&lt;rule id="60122" level="5"&gt;</w:t>
      </w:r>
    </w:p>
    <w:p>
      <w:pPr>
        <w:shd w:fill="1E1E2E" w:val="clear"/>
        <w:spacing w:after="0" w:before="0"/>
        <w:ind w:left="360" w:right="360"/>
      </w:pPr>
      <w:r>
        <w:rPr>
          <w:rFonts w:ascii="Courier New" w:cs="Courier New" w:eastAsia="Courier New" w:hAnsi="Courier New"/>
          <w:color w:val="00FF88"/>
          <w:sz w:val="17"/>
          <w:szCs w:val="17"/>
        </w:rPr>
        <w:t xml:space="preserve">  &lt;if_sid&gt;60009&lt;/if_sid&gt;</w:t>
      </w:r>
    </w:p>
    <w:p>
      <w:pPr>
        <w:shd w:fill="1E1E2E" w:val="clear"/>
        <w:spacing w:after="0" w:before="0"/>
        <w:ind w:left="360" w:right="360"/>
      </w:pPr>
      <w:r>
        <w:rPr>
          <w:rFonts w:ascii="Courier New" w:cs="Courier New" w:eastAsia="Courier New" w:hAnsi="Courier New"/>
          <w:color w:val="00FF88"/>
          <w:sz w:val="17"/>
          <w:szCs w:val="17"/>
        </w:rPr>
        <w:t xml:space="preserve">  &lt;field name="win.system.eventID"&gt;^4625$&lt;/field&gt;</w:t>
      </w:r>
    </w:p>
    <w:p>
      <w:pPr>
        <w:shd w:fill="1E1E2E" w:val="clear"/>
        <w:spacing w:after="0" w:before="0"/>
        <w:ind w:left="360" w:right="360"/>
      </w:pPr>
      <w:r>
        <w:rPr>
          <w:rFonts w:ascii="Courier New" w:cs="Courier New" w:eastAsia="Courier New" w:hAnsi="Courier New"/>
          <w:color w:val="00FF88"/>
          <w:sz w:val="17"/>
          <w:szCs w:val="17"/>
        </w:rPr>
        <w:t xml:space="preserve">  &lt;description&gt;Windows: Failed logon attempt.&lt;/description&gt;</w:t>
      </w:r>
    </w:p>
    <w:p>
      <w:pPr>
        <w:shd w:fill="1E1E2E" w:val="clear"/>
        <w:spacing w:after="0" w:before="0"/>
        <w:ind w:left="360" w:right="360"/>
      </w:pPr>
      <w:r>
        <w:rPr>
          <w:rFonts w:ascii="Courier New" w:cs="Courier New" w:eastAsia="Courier New" w:hAnsi="Courier New"/>
          <w:color w:val="00FF88"/>
          <w:sz w:val="17"/>
          <w:szCs w:val="17"/>
        </w:rPr>
        <w:t xml:space="preserve">  &lt;options&gt;no_full_log&lt;/options&gt;</w:t>
      </w:r>
    </w:p>
    <w:p>
      <w:pPr>
        <w:shd w:fill="1E1E2E" w:val="clear"/>
        <w:spacing w:after="0" w:before="0"/>
        <w:ind w:left="360" w:right="360"/>
      </w:pPr>
      <w:r>
        <w:rPr>
          <w:rFonts w:ascii="Courier New" w:cs="Courier New" w:eastAsia="Courier New" w:hAnsi="Courier New"/>
          <w:color w:val="00FF88"/>
          <w:sz w:val="17"/>
          <w:szCs w:val="17"/>
        </w:rPr>
        <w:t xml:space="preserve">  &lt;mitre&gt;</w:t>
      </w:r>
    </w:p>
    <w:p>
      <w:pPr>
        <w:shd w:fill="1E1E2E" w:val="clear"/>
        <w:spacing w:after="0" w:before="0"/>
        <w:ind w:left="360" w:right="360"/>
      </w:pPr>
      <w:r>
        <w:rPr>
          <w:rFonts w:ascii="Courier New" w:cs="Courier New" w:eastAsia="Courier New" w:hAnsi="Courier New"/>
          <w:color w:val="00FF88"/>
          <w:sz w:val="17"/>
          <w:szCs w:val="17"/>
        </w:rPr>
        <w:t xml:space="preserve">    &lt;id&gt;T1110&lt;/id&gt;</w:t>
      </w:r>
    </w:p>
    <w:p>
      <w:pPr>
        <w:shd w:fill="1E1E2E" w:val="clear"/>
        <w:spacing w:after="0" w:before="0"/>
        <w:ind w:left="360" w:right="360"/>
      </w:pPr>
      <w:r>
        <w:rPr>
          <w:rFonts w:ascii="Courier New" w:cs="Courier New" w:eastAsia="Courier New" w:hAnsi="Courier New"/>
          <w:color w:val="00FF88"/>
          <w:sz w:val="17"/>
          <w:szCs w:val="17"/>
        </w:rPr>
        <w:t xml:space="preserve">  &lt;/mitre&gt;</w:t>
      </w:r>
    </w:p>
    <w:p>
      <w:pPr>
        <w:shd w:fill="1E1E2E" w:val="clear"/>
        <w:spacing w:after="0" w:before="0"/>
        <w:ind w:left="360" w:right="360"/>
      </w:pPr>
      <w:r>
        <w:rPr>
          <w:rFonts w:ascii="Courier New" w:cs="Courier New" w:eastAsia="Courier New" w:hAnsi="Courier New"/>
          <w:color w:val="00FF88"/>
          <w:sz w:val="17"/>
          <w:szCs w:val="17"/>
        </w:rPr>
        <w:t xml:space="preserve">  &lt;group&gt;authentication_failed,pci_dss_10.2.4,gpg13_7.1,gdpr_IV_35.7.d,&lt;/group&gt;</w:t>
      </w:r>
    </w:p>
    <w:p>
      <w:pPr>
        <w:shd w:fill="1E1E2E" w:val="clear"/>
        <w:spacing w:after="0" w:before="0"/>
        <w:ind w:left="360" w:right="360"/>
      </w:pPr>
      <w:r>
        <w:rPr>
          <w:rFonts w:ascii="Courier New" w:cs="Courier New" w:eastAsia="Courier New" w:hAnsi="Courier New"/>
          <w:color w:val="00FF88"/>
          <w:sz w:val="17"/>
          <w:szCs w:val="17"/>
        </w:rPr>
        <w:t xml:space="preserve">&lt;/rule&gt;</w:t>
      </w:r>
    </w:p>
    <w:p>
      <w:pPr>
        <w:spacing w:after="0" w:before="80"/>
      </w:pPr>
    </w:p>
    <w:p>
      <w:pPr>
        <w:spacing w:after="60" w:before="160"/>
      </w:pPr>
      <w:r>
        <w:rPr>
          <w:rFonts w:ascii="Arial" w:cs="Arial" w:eastAsia="Arial" w:hAnsi="Arial"/>
          <w:b/>
          <w:bCs/>
          <w:color w:val="1A1A2E"/>
          <w:sz w:val="22"/>
          <w:szCs w:val="22"/>
        </w:rPr>
        <w:t xml:space="preserve">Rule 2 — Correlation Rule: Brute-Force Threshold (5 failures in 60s)</w:t>
      </w:r>
    </w:p>
    <w:p>
      <w:pPr>
        <w:shd w:fill="1E1E2E" w:val="clear"/>
        <w:spacing w:after="0" w:before="0"/>
        <w:ind w:left="360" w:right="360"/>
      </w:pPr>
      <w:r>
        <w:rPr>
          <w:rFonts w:ascii="Courier New" w:cs="Courier New" w:eastAsia="Courier New" w:hAnsi="Courier New"/>
          <w:color w:val="00FF88"/>
          <w:sz w:val="17"/>
          <w:szCs w:val="17"/>
        </w:rPr>
        <w:t xml:space="preserve">&lt;!-- Custom Rule: /var/ossec/etc/rules/local_rules.xml --&gt;</w:t>
      </w:r>
    </w:p>
    <w:p>
      <w:pPr>
        <w:shd w:fill="1E1E2E" w:val="clear"/>
        <w:spacing w:after="0" w:before="0"/>
        <w:ind w:left="360" w:right="360"/>
      </w:pPr>
      <w:r>
        <w:rPr>
          <w:rFonts w:ascii="Courier New" w:cs="Courier New" w:eastAsia="Courier New" w:hAnsi="Courier New"/>
          <w:color w:val="00FF88"/>
          <w:sz w:val="17"/>
          <w:szCs w:val="17"/>
        </w:rPr>
        <w:t xml:space="preserve"/>
      </w:r>
    </w:p>
    <w:p>
      <w:pPr>
        <w:shd w:fill="1E1E2E" w:val="clear"/>
        <w:spacing w:after="0" w:before="0"/>
        <w:ind w:left="360" w:right="360"/>
      </w:pPr>
      <w:r>
        <w:rPr>
          <w:rFonts w:ascii="Courier New" w:cs="Courier New" w:eastAsia="Courier New" w:hAnsi="Courier New"/>
          <w:color w:val="00FF88"/>
          <w:sz w:val="17"/>
          <w:szCs w:val="17"/>
        </w:rPr>
        <w:t xml:space="preserve">&lt;rule id="100100" level="10" frequency="5" timeframe="60"&gt;</w:t>
      </w:r>
    </w:p>
    <w:p>
      <w:pPr>
        <w:shd w:fill="1E1E2E" w:val="clear"/>
        <w:spacing w:after="0" w:before="0"/>
        <w:ind w:left="360" w:right="360"/>
      </w:pPr>
      <w:r>
        <w:rPr>
          <w:rFonts w:ascii="Courier New" w:cs="Courier New" w:eastAsia="Courier New" w:hAnsi="Courier New"/>
          <w:color w:val="00FF88"/>
          <w:sz w:val="17"/>
          <w:szCs w:val="17"/>
        </w:rPr>
        <w:t xml:space="preserve">  &lt;if_matched_sid&gt;60122&lt;/if_matched_sid&gt;</w:t>
      </w:r>
    </w:p>
    <w:p>
      <w:pPr>
        <w:shd w:fill="1E1E2E" w:val="clear"/>
        <w:spacing w:after="0" w:before="0"/>
        <w:ind w:left="360" w:right="360"/>
      </w:pPr>
      <w:r>
        <w:rPr>
          <w:rFonts w:ascii="Courier New" w:cs="Courier New" w:eastAsia="Courier New" w:hAnsi="Courier New"/>
          <w:color w:val="00FF88"/>
          <w:sz w:val="17"/>
          <w:szCs w:val="17"/>
        </w:rPr>
        <w:t xml:space="preserve">  &lt;same_field&gt;win.eventdata.ipAddress&lt;/same_field&gt;</w:t>
      </w:r>
    </w:p>
    <w:p>
      <w:pPr>
        <w:shd w:fill="1E1E2E" w:val="clear"/>
        <w:spacing w:after="0" w:before="0"/>
        <w:ind w:left="360" w:right="360"/>
      </w:pPr>
      <w:r>
        <w:rPr>
          <w:rFonts w:ascii="Courier New" w:cs="Courier New" w:eastAsia="Courier New" w:hAnsi="Courier New"/>
          <w:color w:val="00FF88"/>
          <w:sz w:val="17"/>
          <w:szCs w:val="17"/>
        </w:rPr>
        <w:t xml:space="preserve">  &lt;description&gt;Brute-force attack detected: 5+ failed logins in 60 seconds</w:t>
      </w:r>
    </w:p>
    <w:p>
      <w:pPr>
        <w:shd w:fill="1E1E2E" w:val="clear"/>
        <w:spacing w:after="0" w:before="0"/>
        <w:ind w:left="360" w:right="360"/>
      </w:pPr>
      <w:r>
        <w:rPr>
          <w:rFonts w:ascii="Courier New" w:cs="Courier New" w:eastAsia="Courier New" w:hAnsi="Courier New"/>
          <w:color w:val="00FF88"/>
          <w:sz w:val="17"/>
          <w:szCs w:val="17"/>
        </w:rPr>
        <w:t xml:space="preserve">  from source IP $(win.eventdata.ipAddress)&lt;/description&gt;</w:t>
      </w:r>
    </w:p>
    <w:p>
      <w:pPr>
        <w:shd w:fill="1E1E2E" w:val="clear"/>
        <w:spacing w:after="0" w:before="0"/>
        <w:ind w:left="360" w:right="360"/>
      </w:pPr>
      <w:r>
        <w:rPr>
          <w:rFonts w:ascii="Courier New" w:cs="Courier New" w:eastAsia="Courier New" w:hAnsi="Courier New"/>
          <w:color w:val="00FF88"/>
          <w:sz w:val="17"/>
          <w:szCs w:val="17"/>
        </w:rPr>
        <w:t xml:space="preserve">  &lt;options&gt;no_full_log&lt;/options&gt;</w:t>
      </w:r>
    </w:p>
    <w:p>
      <w:pPr>
        <w:shd w:fill="1E1E2E" w:val="clear"/>
        <w:spacing w:after="0" w:before="0"/>
        <w:ind w:left="360" w:right="360"/>
      </w:pPr>
      <w:r>
        <w:rPr>
          <w:rFonts w:ascii="Courier New" w:cs="Courier New" w:eastAsia="Courier New" w:hAnsi="Courier New"/>
          <w:color w:val="00FF88"/>
          <w:sz w:val="17"/>
          <w:szCs w:val="17"/>
        </w:rPr>
        <w:t xml:space="preserve">  &lt;mitre&gt;</w:t>
      </w:r>
    </w:p>
    <w:p>
      <w:pPr>
        <w:shd w:fill="1E1E2E" w:val="clear"/>
        <w:spacing w:after="0" w:before="0"/>
        <w:ind w:left="360" w:right="360"/>
      </w:pPr>
      <w:r>
        <w:rPr>
          <w:rFonts w:ascii="Courier New" w:cs="Courier New" w:eastAsia="Courier New" w:hAnsi="Courier New"/>
          <w:color w:val="00FF88"/>
          <w:sz w:val="17"/>
          <w:szCs w:val="17"/>
        </w:rPr>
        <w:t xml:space="preserve">    &lt;id&gt;T1110&lt;/id&gt;</w:t>
      </w:r>
    </w:p>
    <w:p>
      <w:pPr>
        <w:shd w:fill="1E1E2E" w:val="clear"/>
        <w:spacing w:after="0" w:before="0"/>
        <w:ind w:left="360" w:right="360"/>
      </w:pPr>
      <w:r>
        <w:rPr>
          <w:rFonts w:ascii="Courier New" w:cs="Courier New" w:eastAsia="Courier New" w:hAnsi="Courier New"/>
          <w:color w:val="00FF88"/>
          <w:sz w:val="17"/>
          <w:szCs w:val="17"/>
        </w:rPr>
        <w:t xml:space="preserve">    &lt;id&gt;T1021.001&lt;/id&gt;</w:t>
      </w:r>
    </w:p>
    <w:p>
      <w:pPr>
        <w:shd w:fill="1E1E2E" w:val="clear"/>
        <w:spacing w:after="0" w:before="0"/>
        <w:ind w:left="360" w:right="360"/>
      </w:pPr>
      <w:r>
        <w:rPr>
          <w:rFonts w:ascii="Courier New" w:cs="Courier New" w:eastAsia="Courier New" w:hAnsi="Courier New"/>
          <w:color w:val="00FF88"/>
          <w:sz w:val="17"/>
          <w:szCs w:val="17"/>
        </w:rPr>
        <w:t xml:space="preserve">  &lt;/mitre&gt;</w:t>
      </w:r>
    </w:p>
    <w:p>
      <w:pPr>
        <w:shd w:fill="1E1E2E" w:val="clear"/>
        <w:spacing w:after="0" w:before="0"/>
        <w:ind w:left="360" w:right="360"/>
      </w:pPr>
      <w:r>
        <w:rPr>
          <w:rFonts w:ascii="Courier New" w:cs="Courier New" w:eastAsia="Courier New" w:hAnsi="Courier New"/>
          <w:color w:val="00FF88"/>
          <w:sz w:val="17"/>
          <w:szCs w:val="17"/>
        </w:rPr>
        <w:t xml:space="preserve">  &lt;group&gt;brute_force,authentication_failed,pci_dss_10.2.4,&lt;/group&gt;</w:t>
      </w:r>
    </w:p>
    <w:p>
      <w:pPr>
        <w:shd w:fill="1E1E2E" w:val="clear"/>
        <w:spacing w:after="0" w:before="0"/>
        <w:ind w:left="360" w:right="360"/>
      </w:pPr>
      <w:r>
        <w:rPr>
          <w:rFonts w:ascii="Courier New" w:cs="Courier New" w:eastAsia="Courier New" w:hAnsi="Courier New"/>
          <w:color w:val="00FF88"/>
          <w:sz w:val="17"/>
          <w:szCs w:val="17"/>
        </w:rPr>
        <w:t xml:space="preserve">&lt;/rule&gt;</w:t>
      </w:r>
    </w:p>
    <w:p>
      <w:pPr>
        <w:spacing w:after="0" w:before="80"/>
      </w:pPr>
    </w:p>
    <w:p>
      <w:pPr>
        <w:spacing w:after="60" w:before="160"/>
      </w:pPr>
      <w:r>
        <w:rPr>
          <w:rFonts w:ascii="Arial" w:cs="Arial" w:eastAsia="Arial" w:hAnsi="Arial"/>
          <w:b/>
          <w:bCs/>
          <w:color w:val="1A1A2E"/>
          <w:sz w:val="22"/>
          <w:szCs w:val="22"/>
        </w:rPr>
        <w:t xml:space="preserve">Rule 3 — FIM Monitoring: Post-Compromise File Changes</w:t>
      </w:r>
    </w:p>
    <w:p>
      <w:pPr>
        <w:shd w:fill="1E1E2E" w:val="clear"/>
        <w:spacing w:after="0" w:before="0"/>
        <w:ind w:left="360" w:right="360"/>
      </w:pPr>
      <w:r>
        <w:rPr>
          <w:rFonts w:ascii="Courier New" w:cs="Courier New" w:eastAsia="Courier New" w:hAnsi="Courier New"/>
          <w:color w:val="00FF88"/>
          <w:sz w:val="17"/>
          <w:szCs w:val="17"/>
        </w:rPr>
        <w:t xml:space="preserve">&lt;!-- ossec.conf — syscheck block for Windows honeypot agent --&gt;</w:t>
      </w:r>
    </w:p>
    <w:p>
      <w:pPr>
        <w:shd w:fill="1E1E2E" w:val="clear"/>
        <w:spacing w:after="0" w:before="0"/>
        <w:ind w:left="360" w:right="360"/>
      </w:pPr>
      <w:r>
        <w:rPr>
          <w:rFonts w:ascii="Courier New" w:cs="Courier New" w:eastAsia="Courier New" w:hAnsi="Courier New"/>
          <w:color w:val="00FF88"/>
          <w:sz w:val="17"/>
          <w:szCs w:val="17"/>
        </w:rPr>
        <w:t xml:space="preserve">&lt;syscheck&gt;</w:t>
      </w:r>
    </w:p>
    <w:p>
      <w:pPr>
        <w:shd w:fill="1E1E2E" w:val="clear"/>
        <w:spacing w:after="0" w:before="0"/>
        <w:ind w:left="360" w:right="360"/>
      </w:pPr>
      <w:r>
        <w:rPr>
          <w:rFonts w:ascii="Courier New" w:cs="Courier New" w:eastAsia="Courier New" w:hAnsi="Courier New"/>
          <w:color w:val="00FF88"/>
          <w:sz w:val="17"/>
          <w:szCs w:val="17"/>
        </w:rPr>
        <w:t xml:space="preserve">  &lt;directories check_all="yes" realtime="yes"&gt;C:\Users\honeypot\Desktop&lt;/directories&gt;</w:t>
      </w:r>
    </w:p>
    <w:p>
      <w:pPr>
        <w:shd w:fill="1E1E2E" w:val="clear"/>
        <w:spacing w:after="0" w:before="0"/>
        <w:ind w:left="360" w:right="360"/>
      </w:pPr>
      <w:r>
        <w:rPr>
          <w:rFonts w:ascii="Courier New" w:cs="Courier New" w:eastAsia="Courier New" w:hAnsi="Courier New"/>
          <w:color w:val="00FF88"/>
          <w:sz w:val="17"/>
          <w:szCs w:val="17"/>
        </w:rPr>
        <w:t xml:space="preserve">  &lt;directories check_all="yes" realtime="yes"&gt;C:\Windows\System32&lt;/directories&gt;</w:t>
      </w:r>
    </w:p>
    <w:p>
      <w:pPr>
        <w:shd w:fill="1E1E2E" w:val="clear"/>
        <w:spacing w:after="0" w:before="0"/>
        <w:ind w:left="360" w:right="360"/>
      </w:pPr>
      <w:r>
        <w:rPr>
          <w:rFonts w:ascii="Courier New" w:cs="Courier New" w:eastAsia="Courier New" w:hAnsi="Courier New"/>
          <w:color w:val="00FF88"/>
          <w:sz w:val="17"/>
          <w:szCs w:val="17"/>
        </w:rPr>
        <w:t xml:space="preserve">  &lt;directories check_all="yes" realtime="yes"&gt;C:\ProgramData&lt;/directories&gt;</w:t>
      </w:r>
    </w:p>
    <w:p>
      <w:pPr>
        <w:shd w:fill="1E1E2E" w:val="clear"/>
        <w:spacing w:after="0" w:before="0"/>
        <w:ind w:left="360" w:right="360"/>
      </w:pPr>
      <w:r>
        <w:rPr>
          <w:rFonts w:ascii="Courier New" w:cs="Courier New" w:eastAsia="Courier New" w:hAnsi="Courier New"/>
          <w:color w:val="00FF88"/>
          <w:sz w:val="17"/>
          <w:szCs w:val="17"/>
        </w:rPr>
        <w:t xml:space="preserve">  &lt;frequency&gt;300&lt;/frequency&gt;  &lt;!-- Full scan every 5 minutes --&gt;</w:t>
      </w:r>
    </w:p>
    <w:p>
      <w:pPr>
        <w:shd w:fill="1E1E2E" w:val="clear"/>
        <w:spacing w:after="0" w:before="0"/>
        <w:ind w:left="360" w:right="360"/>
      </w:pPr>
      <w:r>
        <w:rPr>
          <w:rFonts w:ascii="Courier New" w:cs="Courier New" w:eastAsia="Courier New" w:hAnsi="Courier New"/>
          <w:color w:val="00FF88"/>
          <w:sz w:val="17"/>
          <w:szCs w:val="17"/>
        </w:rPr>
        <w:t xml:space="preserve">  &lt;alert_new_files&gt;yes&lt;/alert_new_files&gt;</w:t>
      </w:r>
    </w:p>
    <w:p>
      <w:pPr>
        <w:shd w:fill="1E1E2E" w:val="clear"/>
        <w:spacing w:after="0" w:before="0"/>
        <w:ind w:left="360" w:right="360"/>
      </w:pPr>
      <w:r>
        <w:rPr>
          <w:rFonts w:ascii="Courier New" w:cs="Courier New" w:eastAsia="Courier New" w:hAnsi="Courier New"/>
          <w:color w:val="00FF88"/>
          <w:sz w:val="17"/>
          <w:szCs w:val="17"/>
        </w:rPr>
        <w:t xml:space="preserve">&lt;/syscheck&gt;</w:t>
      </w:r>
    </w:p>
    <w:p>
      <w:pPr>
        <w:spacing w:after="0" w:before="160"/>
      </w:pPr>
    </w:p>
    <w:p>
      <w:pPr>
        <w:pStyle w:val="Heading2"/>
        <w:spacing w:after="80" w:before="200"/>
      </w:pPr>
      <w:r>
        <w:rPr>
          <w:rFonts w:ascii="Arial" w:cs="Arial" w:eastAsia="Arial" w:hAnsi="Arial"/>
          <w:b/>
          <w:bCs/>
          <w:color w:val="2E75B6"/>
          <w:sz w:val="28"/>
          <w:szCs w:val="28"/>
        </w:rPr>
        <w:t xml:space="preserve">2.3  Alert Prioritisation Process</w:t>
      </w:r>
    </w:p>
    <w:p>
      <w:pPr>
        <w:spacing w:after="60" w:before="60"/>
        <w:jc w:val="left"/>
      </w:pPr>
      <w:r>
        <w:rPr>
          <w:rFonts w:ascii="Arial" w:cs="Arial" w:eastAsia="Arial" w:hAnsi="Arial"/>
          <w:b w:val="false"/>
          <w:bCs w:val="false"/>
          <w:color w:val="222222"/>
          <w:sz w:val="20"/>
          <w:szCs w:val="20"/>
        </w:rPr>
        <w:t xml:space="preserve">Wazuh uses a 0–15 severity level scale. The table below defines how each alert level is handled within this SOC:</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160"/>
        <w:gridCol w:w="2400"/>
        <w:gridCol w:w="180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Level</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Alert Type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Response Time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Informational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System noise, policy events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Log to Wazuh dashboard — no action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None required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5–7</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Low</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Single failed login, recon scan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Flag for review, no automated action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24 hours</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8–9</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Medium</w:t>
            </w:r>
          </w:p>
        </w:tc>
        <w:tc>
          <w:tcPr>
            <w:tcW w:type="dxa" w:w="2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Repeated failures, FIM change</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n8n webhook triggered — log + notify</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4 hours</w:t>
            </w:r>
          </w:p>
        </w:tc>
      </w:tr>
      <w:tr>
        <w:tc>
          <w:tcPr>
            <w:tcW w:type="dxa" w:w="1400"/>
            <w:tcBorders>
              <w:top w:val="single" w:color="CCCCCC" w:sz="1"/>
              <w:left w:val="single" w:color="CCCCCC" w:sz="1"/>
              <w:bottom w:val="single" w:color="CCCCCC" w:sz="1"/>
              <w:right w:val="single" w:color="CCCCCC" w:sz="1"/>
            </w:tcBorders>
            <w:shd w:fill="FFE0D6"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10–12</w:t>
            </w:r>
          </w:p>
        </w:tc>
        <w:tc>
          <w:tcPr>
            <w:tcW w:type="dxa" w:w="1600"/>
            <w:tcBorders>
              <w:top w:val="single" w:color="CCCCCC" w:sz="1"/>
              <w:left w:val="single" w:color="CCCCCC" w:sz="1"/>
              <w:bottom w:val="single" w:color="CCCCCC" w:sz="1"/>
              <w:right w:val="single" w:color="CCCCCC" w:sz="1"/>
            </w:tcBorders>
            <w:shd w:fill="FFE0D6"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HIGH</w:t>
            </w:r>
          </w:p>
        </w:tc>
        <w:tc>
          <w:tcPr>
            <w:tcW w:type="dxa" w:w="2160"/>
            <w:tcBorders>
              <w:top w:val="single" w:color="CCCCCC" w:sz="1"/>
              <w:left w:val="single" w:color="CCCCCC" w:sz="1"/>
              <w:bottom w:val="single" w:color="CCCCCC" w:sz="1"/>
              <w:right w:val="single" w:color="CCCCCC" w:sz="1"/>
            </w:tcBorders>
            <w:shd w:fill="FFE0D6"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Brute-force detected (Rule 100100)</w:t>
            </w:r>
          </w:p>
        </w:tc>
        <w:tc>
          <w:tcPr>
            <w:tcW w:type="dxa" w:w="2400"/>
            <w:tcBorders>
              <w:top w:val="single" w:color="CCCCCC" w:sz="1"/>
              <w:left w:val="single" w:color="CCCCCC" w:sz="1"/>
              <w:bottom w:val="single" w:color="CCCCCC" w:sz="1"/>
              <w:right w:val="single" w:color="CCCCCC" w:sz="1"/>
            </w:tcBorders>
            <w:shd w:fill="FFE0D6"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n8n AUTO-BLOCK source IP immediately</w:t>
            </w:r>
          </w:p>
        </w:tc>
        <w:tc>
          <w:tcPr>
            <w:tcW w:type="dxa" w:w="1800"/>
            <w:tcBorders>
              <w:top w:val="single" w:color="CCCCCC" w:sz="1"/>
              <w:left w:val="single" w:color="CCCCCC" w:sz="1"/>
              <w:bottom w:val="single" w:color="CCCCCC" w:sz="1"/>
              <w:right w:val="single" w:color="CCCCCC" w:sz="1"/>
            </w:tcBorders>
            <w:shd w:fill="FFE0D6"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&lt; 30 seconds</w:t>
            </w:r>
          </w:p>
        </w:tc>
      </w:tr>
      <w:tr>
        <w:tc>
          <w:tcPr>
            <w:tcW w:type="dxa" w:w="14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bCs/>
                <w:color w:val="C00000"/>
                <w:sz w:val="18"/>
                <w:szCs w:val="18"/>
              </w:rPr>
              <w:t xml:space="preserve">13–15</w:t>
            </w:r>
          </w:p>
        </w:tc>
        <w:tc>
          <w:tcPr>
            <w:tcW w:type="dxa" w:w="16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val="false"/>
                <w:bCs w:val="false"/>
                <w:color w:val="C00000"/>
                <w:sz w:val="18"/>
                <w:szCs w:val="18"/>
              </w:rPr>
              <w:t xml:space="preserve">CRITICAL</w:t>
            </w:r>
          </w:p>
        </w:tc>
        <w:tc>
          <w:tcPr>
            <w:tcW w:type="dxa" w:w="21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Successful compromise, ransomware FIM</w:t>
            </w:r>
          </w:p>
        </w:tc>
        <w:tc>
          <w:tcPr>
            <w:tcW w:type="dxa" w:w="24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Network isolation + snapshot + escalate</w:t>
            </w:r>
          </w:p>
        </w:tc>
        <w:tc>
          <w:tcPr>
            <w:tcW w:type="dxa" w:w="1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Immediate</w:t>
            </w:r>
          </w:p>
        </w:tc>
      </w:tr>
    </w:tbl>
    <w:p>
      <w:pPr>
        <w:spacing w:after="0" w:before="160"/>
      </w:pPr>
    </w:p>
    <w:p>
      <w:pPr>
        <w:pStyle w:val="Heading2"/>
        <w:spacing w:after="80" w:before="200"/>
      </w:pPr>
      <w:r>
        <w:rPr>
          <w:rFonts w:ascii="Arial" w:cs="Arial" w:eastAsia="Arial" w:hAnsi="Arial"/>
          <w:b/>
          <w:bCs/>
          <w:color w:val="2E75B6"/>
          <w:sz w:val="28"/>
          <w:szCs w:val="28"/>
        </w:rPr>
        <w:t xml:space="preserve">2.4  Response Procedures — n8n SOAR Workflow</w:t>
      </w:r>
    </w:p>
    <w:p>
      <w:pPr>
        <w:spacing w:after="60" w:before="60"/>
        <w:jc w:val="left"/>
      </w:pPr>
      <w:r>
        <w:rPr>
          <w:rFonts w:ascii="Arial" w:cs="Arial" w:eastAsia="Arial" w:hAnsi="Arial"/>
          <w:b w:val="false"/>
          <w:bCs w:val="false"/>
          <w:color w:val="222222"/>
          <w:sz w:val="20"/>
          <w:szCs w:val="20"/>
        </w:rPr>
        <w:t xml:space="preserve">When Wazuh fires Rule 100100 (Level 10 brute-force), it sends a webhook POST request to n8n. The n8n workflow executes the following automated response steps: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Tool</w:t>
            </w:r>
          </w:p>
        </w:tc>
      </w:tr>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Receive Webhook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n8n listens on port 5678 for Wazuh webhook POST. Payload includes rule_id, level, source_ip, timestamp, and description.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n8n Webhook Node</w:t>
            </w:r>
          </w:p>
        </w:tc>
      </w:tr>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Parse Alert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Extract source_ip, alert_level, and event_count from JSON payload. Validate that level ≥ 10 before proceeding.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n8n Function Node</w:t>
            </w:r>
          </w:p>
        </w:tc>
      </w:tr>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3</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Check Whitelist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Compare source_ip against a whitelist (localhost, UTM gateway IPs). If whitelisted, halt and log false positive.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n8n IF Node</w:t>
            </w:r>
          </w:p>
        </w:tc>
      </w:tr>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Log to File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Write alert details to /home/claude/soc_alerts.log with timestamp. Format: [DATETIME] BRUTE_FORCE | IP | ATTEMPTS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n8n Write File Node</w:t>
            </w:r>
          </w:p>
        </w:tc>
      </w:tr>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5</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Simulate IP Block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In Semester 1: Log the block action to evidence file. In Semester 2: Execute firewall rule to block source IP.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n8n Execute Command Node</w:t>
            </w:r>
          </w:p>
        </w:tc>
      </w:tr>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6</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Grafana Annotation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POST to Grafana API to add timeline annotation marking the incident for dashboard visibility.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n8n HTTP Request Node</w:t>
            </w:r>
          </w:p>
        </w:tc>
      </w:tr>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7</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Alert Notification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Send alert summary to SOC operator (email or Slack notification in Semester 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n8n Email / Slack Node</w:t>
            </w:r>
          </w:p>
        </w:tc>
      </w:tr>
    </w:tbl>
    <w:p>
      <w:pPr>
        <w:spacing w:after="0" w:before="160"/>
      </w:pPr>
    </w:p>
    <w:p>
      <w:pPr>
        <w:pStyle w:val="Heading2"/>
        <w:spacing w:after="80" w:before="200"/>
      </w:pPr>
      <w:r>
        <w:rPr>
          <w:rFonts w:ascii="Arial" w:cs="Arial" w:eastAsia="Arial" w:hAnsi="Arial"/>
          <w:b/>
          <w:bCs/>
          <w:color w:val="2E75B6"/>
          <w:sz w:val="28"/>
          <w:szCs w:val="28"/>
        </w:rPr>
        <w:t xml:space="preserve">2.5  Evidence of Functionality</w:t>
      </w:r>
    </w:p>
    <w:p>
      <w:pPr>
        <w:spacing w:after="60" w:before="60"/>
        <w:jc w:val="left"/>
      </w:pPr>
      <w:r>
        <w:rPr>
          <w:rFonts w:ascii="Arial" w:cs="Arial" w:eastAsia="Arial" w:hAnsi="Arial"/>
          <w:b w:val="false"/>
          <w:bCs w:val="false"/>
          <w:color w:val="222222"/>
          <w:sz w:val="20"/>
          <w:szCs w:val="20"/>
        </w:rPr>
        <w:t xml:space="preserve">The following evidence items document the security monitoring setup. Items marked [SEMESTER 1] show local configuration; items marked [SEMESTER 2] will capture live attack data.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Evidence File</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evidence/R2e_wazuh_running.png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Docker Desktop screenshot showing Wazuh containers (manager, indexer, dashboard) running</w:t>
            </w:r>
          </w:p>
        </w:tc>
        <w:tc>
          <w:tcPr>
            <w:tcW w:type="dxa" w:w="236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pPr>
              <w:jc w:val="left"/>
            </w:pPr>
            <w:r>
              <w:rPr>
                <w:rFonts w:ascii="Arial" w:cs="Arial" w:eastAsia="Arial" w:hAnsi="Arial"/>
                <w:b/>
                <w:bCs/>
                <w:color w:val="375623"/>
                <w:sz w:val="18"/>
                <w:szCs w:val="18"/>
              </w:rPr>
              <w:t xml:space="preserve">SEMESTER 1 ✓</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evidence/R2e_wazuh_rule_100100.xml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Custom detection rule file showing brute-force correlation logic</w:t>
            </w:r>
          </w:p>
        </w:tc>
        <w:tc>
          <w:tcPr>
            <w:tcW w:type="dxa" w:w="236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pPr>
              <w:jc w:val="left"/>
            </w:pPr>
            <w:r>
              <w:rPr>
                <w:rFonts w:ascii="Arial" w:cs="Arial" w:eastAsia="Arial" w:hAnsi="Arial"/>
                <w:b/>
                <w:bCs/>
                <w:color w:val="375623"/>
                <w:sz w:val="18"/>
                <w:szCs w:val="18"/>
              </w:rPr>
              <w:t xml:space="preserve">SEMESTER 1 ✓</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evidence/R2e_n8n_workflow.json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Exported n8n workflow JSON showing full automated response pipeline</w:t>
            </w:r>
          </w:p>
        </w:tc>
        <w:tc>
          <w:tcPr>
            <w:tcW w:type="dxa" w:w="236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pPr>
              <w:jc w:val="left"/>
            </w:pPr>
            <w:r>
              <w:rPr>
                <w:rFonts w:ascii="Arial" w:cs="Arial" w:eastAsia="Arial" w:hAnsi="Arial"/>
                <w:b/>
                <w:bCs/>
                <w:color w:val="375623"/>
                <w:sz w:val="18"/>
                <w:szCs w:val="18"/>
              </w:rPr>
              <w:t xml:space="preserve">SEMESTER 1 ✓</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evidence/R2e_grafana_dashboard.png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Grafana dashboard screenshot with Wazuh alert panels configured</w:t>
            </w:r>
          </w:p>
        </w:tc>
        <w:tc>
          <w:tcPr>
            <w:tcW w:type="dxa" w:w="236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pPr>
              <w:jc w:val="left"/>
            </w:pPr>
            <w:r>
              <w:rPr>
                <w:rFonts w:ascii="Arial" w:cs="Arial" w:eastAsia="Arial" w:hAnsi="Arial"/>
                <w:b/>
                <w:bCs/>
                <w:color w:val="375623"/>
                <w:sz w:val="18"/>
                <w:szCs w:val="18"/>
              </w:rPr>
              <w:t xml:space="preserve">SEMESTER 1 ✓</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evidence/R2e_brute_force_alert.png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Live Wazuh alert showing Rule 100100 fired during Kali attack sim</w:t>
            </w:r>
          </w:p>
        </w:tc>
        <w:tc>
          <w:tcPr>
            <w:tcW w:type="dxa" w:w="2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color w:val="7F6000"/>
                <w:sz w:val="18"/>
                <w:szCs w:val="18"/>
              </w:rPr>
              <w:t xml:space="preserve">SEMESTER 2 — Live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evidence/R2e_ip_block_log.txt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n8n execution log showing IP block action triggered and confirmed</w:t>
            </w:r>
          </w:p>
        </w:tc>
        <w:tc>
          <w:tcPr>
            <w:tcW w:type="dxa" w:w="2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color w:val="7F6000"/>
                <w:sz w:val="18"/>
                <w:szCs w:val="18"/>
              </w:rPr>
              <w:t xml:space="preserve">SEMESTER 2 — Live</w:t>
            </w:r>
          </w:p>
        </w:tc>
      </w:tr>
    </w:tbl>
    <w:p>
      <w:r>
        <w:br w:type="page"/>
      </w:r>
    </w:p>
    <w:p>
      <w:pPr>
        <w:pStyle w:val="Heading1"/>
        <w:pBdr>
          <w:bottom w:val="single" w:color="2E75B6" w:sz="8" w:space="4"/>
        </w:pBdr>
        <w:spacing w:after="120" w:before="280"/>
      </w:pPr>
      <w:r>
        <w:rPr>
          <w:rFonts w:ascii="Arial" w:cs="Arial" w:eastAsia="Arial" w:hAnsi="Arial"/>
          <w:b/>
          <w:bCs/>
          <w:color w:val="1F3864"/>
          <w:sz w:val="36"/>
          <w:szCs w:val="36"/>
        </w:rPr>
        <w:t xml:space="preserve">Section 3 — Incident Response Scenario</w:t>
      </w:r>
    </w:p>
    <w:p>
      <w:pPr>
        <w:pStyle w:val="Heading2"/>
        <w:spacing w:after="80" w:before="200"/>
      </w:pPr>
      <w:r>
        <w:rPr>
          <w:rFonts w:ascii="Arial" w:cs="Arial" w:eastAsia="Arial" w:hAnsi="Arial"/>
          <w:b/>
          <w:bCs/>
          <w:color w:val="2E75B6"/>
          <w:sz w:val="28"/>
          <w:szCs w:val="28"/>
        </w:rPr>
        <w:t xml:space="preserve">3.1  Incident Classification</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Incident ID</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2E"/>
                <w:sz w:val="19"/>
                <w:szCs w:val="19"/>
              </w:rPr>
              <w:t xml:space="preserve">IRS-01-2026</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Incident Title</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2E"/>
                <w:sz w:val="19"/>
                <w:szCs w:val="19"/>
              </w:rPr>
              <w:t xml:space="preserve">Sustained RDP Brute-Force Attack on Windows Honeypot</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Date / Time</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2E"/>
                <w:sz w:val="19"/>
                <w:szCs w:val="19"/>
              </w:rPr>
              <w:t xml:space="preserve">2026-04-22  |  09:14:32 UTC (Simulated)</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Severity</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2E"/>
                <w:sz w:val="19"/>
                <w:szCs w:val="19"/>
              </w:rPr>
              <w:t xml:space="preserve">HIGH — Wazuh Level 10</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Classification</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2E"/>
                <w:sz w:val="19"/>
                <w:szCs w:val="19"/>
              </w:rPr>
              <w:t xml:space="preserve">Network Attack / Authentication Attack / Credential Brute-Force</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Affected Asset</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2E"/>
                <w:sz w:val="19"/>
                <w:szCs w:val="19"/>
              </w:rPr>
              <w:t xml:space="preserve">Windows 10 Honeypot VM (UTM) — hostname: WIN-HONEYPOT-01</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Affected Service</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2E"/>
                <w:sz w:val="19"/>
                <w:szCs w:val="19"/>
              </w:rPr>
              <w:t xml:space="preserve">Remote Desktop Protocol (RDP) — TCP Port 3389</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Source IP</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2E"/>
                <w:sz w:val="19"/>
                <w:szCs w:val="19"/>
              </w:rPr>
              <w:t xml:space="preserve">192.168.64.10 (Kali Linux VM — Attacker Simulation, UTM Network)</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Detection Method</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2E"/>
                <w:sz w:val="19"/>
                <w:szCs w:val="19"/>
              </w:rPr>
              <w:t xml:space="preserve">Wazuh SIEM Rule 100100 — 5 Event ID 4625 in 60 seconds</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Initial Alert</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2E"/>
                <w:sz w:val="19"/>
                <w:szCs w:val="19"/>
              </w:rPr>
              <w:t xml:space="preserve">n8n webhook received at 09:14:32 UTC — automated response triggered</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MITRE ATT&amp;CK</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2E"/>
                <w:sz w:val="19"/>
                <w:szCs w:val="19"/>
              </w:rPr>
              <w:t xml:space="preserve">T1110 (Brute Force), T1021.001 (RDP), T1059 (Command &amp; Scripting Interpreter)</w:t>
            </w:r>
          </w:p>
        </w:tc>
      </w:tr>
    </w:tbl>
    <w:p>
      <w:pPr>
        <w:spacing w:after="0" w:before="160"/>
      </w:pPr>
    </w:p>
    <w:p>
      <w:pPr>
        <w:pStyle w:val="Heading2"/>
        <w:spacing w:after="80" w:before="200"/>
      </w:pPr>
      <w:r>
        <w:rPr>
          <w:rFonts w:ascii="Arial" w:cs="Arial" w:eastAsia="Arial" w:hAnsi="Arial"/>
          <w:b/>
          <w:bCs/>
          <w:color w:val="2E75B6"/>
          <w:sz w:val="28"/>
          <w:szCs w:val="28"/>
        </w:rPr>
        <w:t xml:space="preserve">3.2  Incident Timeline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 (UTC)</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Event</w:t>
            </w:r>
          </w:p>
        </w:tc>
      </w:tr>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09:12:00</w:t>
            </w:r>
          </w:p>
        </w:tc>
        <w:tc>
          <w:tcPr>
            <w:tcW w:type="dxa" w:w="2200"/>
            <w:tcBorders>
              <w:top w:val="single" w:color="CCCCCC" w:sz="1"/>
              <w:left w:val="single" w:color="CCCCCC" w:sz="1"/>
              <w:bottom w:val="single" w:color="CCCCCC" w:sz="1"/>
              <w:right w:val="single" w:color="CCCCCC" w:sz="1"/>
            </w:tcBorders>
            <w:shd w:fill="D5E4F0"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Attack Begins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Kali VM starts Hydra RDP brute-force: hydra -l admin -P rockyou.txt rdp://192.168.64.5. Login failures begin accumulating in Windows Security Event Log as Event ID 4625.</w:t>
            </w:r>
          </w:p>
        </w:tc>
      </w:tr>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09:14:28</w:t>
            </w:r>
          </w:p>
        </w:tc>
        <w:tc>
          <w:tcPr>
            <w:tcW w:type="dxa" w:w="2200"/>
            <w:tcBorders>
              <w:top w:val="single" w:color="CCCCCC" w:sz="1"/>
              <w:left w:val="single" w:color="CCCCCC" w:sz="1"/>
              <w:bottom w:val="single" w:color="CCCCCC" w:sz="1"/>
              <w:right w:val="single" w:color="CCCCCC" w:sz="1"/>
            </w:tcBorders>
            <w:shd w:fill="D5E4F0"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Detection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Wazuh Agent ships 5th Event ID 4625 from IP 192.168.64.10 within 60-second window. Rule 100100 fires. Alert Level 10 generated in Wazuh dashboard.</w:t>
            </w:r>
          </w:p>
        </w:tc>
      </w:tr>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09:14:32</w:t>
            </w:r>
          </w:p>
        </w:tc>
        <w:tc>
          <w:tcPr>
            <w:tcW w:type="dxa" w:w="2200"/>
            <w:tcBorders>
              <w:top w:val="single" w:color="CCCCCC" w:sz="1"/>
              <w:left w:val="single" w:color="CCCCCC" w:sz="1"/>
              <w:bottom w:val="single" w:color="CCCCCC" w:sz="1"/>
              <w:right w:val="single" w:color="CCCCCC" w:sz="1"/>
            </w:tcBorders>
            <w:shd w:fill="D5E4F0"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SOAR Triggered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Wazuh integration sends webhook POST to n8n. Payload: {rule_id: 100100, level: 10, source_ip: 192.168.64.10, attempts: 7, timestamp: ...}</w:t>
            </w:r>
          </w:p>
        </w:tc>
      </w:tr>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09:14:33</w:t>
            </w:r>
          </w:p>
        </w:tc>
        <w:tc>
          <w:tcPr>
            <w:tcW w:type="dxa" w:w="2200"/>
            <w:tcBorders>
              <w:top w:val="single" w:color="CCCCCC" w:sz="1"/>
              <w:left w:val="single" w:color="CCCCCC" w:sz="1"/>
              <w:bottom w:val="single" w:color="CCCCCC" w:sz="1"/>
              <w:right w:val="single" w:color="CCCCCC" w:sz="1"/>
            </w:tcBorders>
            <w:shd w:fill="D5E4F0"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Automated Response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n8n workflow parses alert, verifies IP not whitelisted, logs to soc_alerts.log. Simulates firewall block rule. Grafana annotation posted.</w:t>
            </w:r>
          </w:p>
        </w:tc>
      </w:tr>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09:14:40</w:t>
            </w:r>
          </w:p>
        </w:tc>
        <w:tc>
          <w:tcPr>
            <w:tcW w:type="dxa" w:w="2200"/>
            <w:tcBorders>
              <w:top w:val="single" w:color="CCCCCC" w:sz="1"/>
              <w:left w:val="single" w:color="CCCCCC" w:sz="1"/>
              <w:bottom w:val="single" w:color="CCCCCC" w:sz="1"/>
              <w:right w:val="single" w:color="CCCCCC" w:sz="1"/>
            </w:tcBorders>
            <w:shd w:fill="D5E4F0"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Analyst Notified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Alert summary notification sent to SOC operator. Response SLA: &lt; 10 seconds from first alert. Achieved: 8 seconds.</w:t>
            </w:r>
          </w:p>
        </w:tc>
      </w:tr>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09:20:00</w:t>
            </w:r>
          </w:p>
        </w:tc>
        <w:tc>
          <w:tcPr>
            <w:tcW w:type="dxa" w:w="2200"/>
            <w:tcBorders>
              <w:top w:val="single" w:color="CCCCCC" w:sz="1"/>
              <w:left w:val="single" w:color="CCCCCC" w:sz="1"/>
              <w:bottom w:val="single" w:color="CCCCCC" w:sz="1"/>
              <w:right w:val="single" w:color="CCCCCC" w:sz="1"/>
            </w:tcBorders>
            <w:shd w:fill="D5E4F0"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Containment Confirmed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IP 192.168.64.10 confirmed blocked. No further Event ID 4625 events from that IP. Honeypot RDP service remains available for new attack sources.</w:t>
            </w:r>
          </w:p>
        </w:tc>
      </w:tr>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09:30:00</w:t>
            </w:r>
          </w:p>
        </w:tc>
        <w:tc>
          <w:tcPr>
            <w:tcW w:type="dxa" w:w="2200"/>
            <w:tcBorders>
              <w:top w:val="single" w:color="CCCCCC" w:sz="1"/>
              <w:left w:val="single" w:color="CCCCCC" w:sz="1"/>
              <w:bottom w:val="single" w:color="CCCCCC" w:sz="1"/>
              <w:right w:val="single" w:color="CCCCCC" w:sz="1"/>
            </w:tcBorders>
            <w:shd w:fill="D5E4F0"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Investigation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FIM scan reviewed — no files modified. Wazuh Event ID 4624 log reviewed — no successful logins. Snapshot comparison clean.</w:t>
            </w:r>
          </w:p>
        </w:tc>
      </w:tr>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10:00:00</w:t>
            </w:r>
          </w:p>
        </w:tc>
        <w:tc>
          <w:tcPr>
            <w:tcW w:type="dxa" w:w="2200"/>
            <w:tcBorders>
              <w:top w:val="single" w:color="CCCCCC" w:sz="1"/>
              <w:left w:val="single" w:color="CCCCCC" w:sz="1"/>
              <w:bottom w:val="single" w:color="CCCCCC" w:sz="1"/>
              <w:right w:val="single" w:color="CCCCCC" w:sz="1"/>
            </w:tcBorders>
            <w:shd w:fill="D5E4F0"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Recovery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Incident documented. Risk Register updated. n8n workflow JSON backed up to GitHub. Block rule retained for 7 days.</w:t>
            </w:r>
          </w:p>
        </w:tc>
      </w:tr>
    </w:tbl>
    <w:p>
      <w:pPr>
        <w:spacing w:after="0" w:before="160"/>
      </w:pPr>
    </w:p>
    <w:p>
      <w:pPr>
        <w:pStyle w:val="Heading2"/>
        <w:spacing w:after="80" w:before="200"/>
      </w:pPr>
      <w:r>
        <w:rPr>
          <w:rFonts w:ascii="Arial" w:cs="Arial" w:eastAsia="Arial" w:hAnsi="Arial"/>
          <w:b/>
          <w:bCs/>
          <w:color w:val="2E75B6"/>
          <w:sz w:val="28"/>
          <w:szCs w:val="28"/>
        </w:rPr>
        <w:t xml:space="preserve">3.3  Response Steps Taken</w:t>
      </w:r>
    </w:p>
    <w:p>
      <w:pPr>
        <w:spacing w:after="60" w:before="160"/>
      </w:pPr>
      <w:r>
        <w:rPr>
          <w:rFonts w:ascii="Arial" w:cs="Arial" w:eastAsia="Arial" w:hAnsi="Arial"/>
          <w:b/>
          <w:bCs/>
          <w:color w:val="1A1A2E"/>
          <w:sz w:val="22"/>
          <w:szCs w:val="22"/>
        </w:rPr>
        <w:t xml:space="preserve">Phase 1 — Preparation (Pre-Incident)</w:t>
      </w:r>
    </w:p>
    <w:p>
      <w:pPr>
        <w:pStyle w:val="ListParagraph"/>
        <w:numPr>
          <w:ilvl w:val="0"/>
          <w:numId w:val="2"/>
        </w:numPr>
        <w:spacing w:after="40" w:before="40"/>
      </w:pPr>
      <w:r>
        <w:rPr>
          <w:rFonts w:ascii="Arial" w:cs="Arial" w:eastAsia="Arial" w:hAnsi="Arial"/>
          <w:color w:val="222222"/>
          <w:sz w:val="19"/>
          <w:szCs w:val="19"/>
        </w:rPr>
        <w:t xml:space="preserve">Wazuh SIEM deployed on Docker Desktop with Windows agent installed on honeypot VM.</w:t>
      </w:r>
    </w:p>
    <w:p>
      <w:pPr>
        <w:pStyle w:val="ListParagraph"/>
        <w:numPr>
          <w:ilvl w:val="0"/>
          <w:numId w:val="2"/>
        </w:numPr>
        <w:spacing w:after="40" w:before="40"/>
      </w:pPr>
      <w:r>
        <w:rPr>
          <w:rFonts w:ascii="Arial" w:cs="Arial" w:eastAsia="Arial" w:hAnsi="Arial"/>
          <w:color w:val="222222"/>
          <w:sz w:val="19"/>
          <w:szCs w:val="19"/>
        </w:rPr>
        <w:t xml:space="preserve">Custom detection rule 100100 configured with 5-failure/60-second threshold.</w:t>
      </w:r>
    </w:p>
    <w:p>
      <w:pPr>
        <w:pStyle w:val="ListParagraph"/>
        <w:numPr>
          <w:ilvl w:val="0"/>
          <w:numId w:val="2"/>
        </w:numPr>
        <w:spacing w:after="40" w:before="40"/>
      </w:pPr>
      <w:r>
        <w:rPr>
          <w:rFonts w:ascii="Arial" w:cs="Arial" w:eastAsia="Arial" w:hAnsi="Arial"/>
          <w:color w:val="222222"/>
          <w:sz w:val="19"/>
          <w:szCs w:val="19"/>
        </w:rPr>
        <w:t xml:space="preserve">n8n SOAR workflow created: Webhook → Parse → Whitelist Check → Log → Block → Notify.</w:t>
      </w:r>
    </w:p>
    <w:p>
      <w:pPr>
        <w:pStyle w:val="ListParagraph"/>
        <w:numPr>
          <w:ilvl w:val="0"/>
          <w:numId w:val="2"/>
        </w:numPr>
        <w:spacing w:after="40" w:before="40"/>
      </w:pPr>
      <w:r>
        <w:rPr>
          <w:rFonts w:ascii="Arial" w:cs="Arial" w:eastAsia="Arial" w:hAnsi="Arial"/>
          <w:color w:val="222222"/>
          <w:sz w:val="19"/>
          <w:szCs w:val="19"/>
        </w:rPr>
        <w:t xml:space="preserve">Grafana dashboard panels created: Failed Logins Over Time, Top Attacking IPs, Alert Severity Distribution.</w:t>
      </w:r>
    </w:p>
    <w:p>
      <w:pPr>
        <w:pStyle w:val="ListParagraph"/>
        <w:numPr>
          <w:ilvl w:val="0"/>
          <w:numId w:val="2"/>
        </w:numPr>
        <w:spacing w:after="40" w:before="40"/>
      </w:pPr>
      <w:r>
        <w:rPr>
          <w:rFonts w:ascii="Arial" w:cs="Arial" w:eastAsia="Arial" w:hAnsi="Arial"/>
          <w:color w:val="222222"/>
          <w:sz w:val="19"/>
          <w:szCs w:val="19"/>
        </w:rPr>
        <w:t xml:space="preserve">Windows honeypot snapshot taken before exposure — clean baseline preserved.</w:t>
      </w:r>
    </w:p>
    <w:p>
      <w:pPr>
        <w:spacing w:after="0" w:before="80"/>
      </w:pPr>
    </w:p>
    <w:p>
      <w:pPr>
        <w:spacing w:after="60" w:before="160"/>
      </w:pPr>
      <w:r>
        <w:rPr>
          <w:rFonts w:ascii="Arial" w:cs="Arial" w:eastAsia="Arial" w:hAnsi="Arial"/>
          <w:b/>
          <w:bCs/>
          <w:color w:val="1A1A2E"/>
          <w:sz w:val="22"/>
          <w:szCs w:val="22"/>
        </w:rPr>
        <w:t xml:space="preserve">Phase 2 — Detection &amp; Analysis</w:t>
      </w:r>
    </w:p>
    <w:p>
      <w:pPr>
        <w:pStyle w:val="ListParagraph"/>
        <w:numPr>
          <w:ilvl w:val="0"/>
          <w:numId w:val="2"/>
        </w:numPr>
        <w:spacing w:after="40" w:before="40"/>
      </w:pPr>
      <w:r>
        <w:rPr>
          <w:rFonts w:ascii="Arial" w:cs="Arial" w:eastAsia="Arial" w:hAnsi="Arial"/>
          <w:color w:val="222222"/>
          <w:sz w:val="19"/>
          <w:szCs w:val="19"/>
        </w:rPr>
        <w:t xml:space="preserve">Wazuh Rule 100100 triggered after 7 failed login attempts from 192.168.64.10 in 58 seconds.</w:t>
      </w:r>
    </w:p>
    <w:p>
      <w:pPr>
        <w:pStyle w:val="ListParagraph"/>
        <w:numPr>
          <w:ilvl w:val="0"/>
          <w:numId w:val="2"/>
        </w:numPr>
        <w:spacing w:after="40" w:before="40"/>
      </w:pPr>
      <w:r>
        <w:rPr>
          <w:rFonts w:ascii="Arial" w:cs="Arial" w:eastAsia="Arial" w:hAnsi="Arial"/>
          <w:color w:val="222222"/>
          <w:sz w:val="19"/>
          <w:szCs w:val="19"/>
        </w:rPr>
        <w:t xml:space="preserve">Alert Level 10 (HIGH) generated — above the automated response threshold of Level 9.</w:t>
      </w:r>
    </w:p>
    <w:p>
      <w:pPr>
        <w:pStyle w:val="ListParagraph"/>
        <w:numPr>
          <w:ilvl w:val="0"/>
          <w:numId w:val="2"/>
        </w:numPr>
        <w:spacing w:after="40" w:before="40"/>
      </w:pPr>
      <w:r>
        <w:rPr>
          <w:rFonts w:ascii="Arial" w:cs="Arial" w:eastAsia="Arial" w:hAnsi="Arial"/>
          <w:color w:val="222222"/>
          <w:sz w:val="19"/>
          <w:szCs w:val="19"/>
        </w:rPr>
        <w:t xml:space="preserve">n8n webhook received JSON payload and confirmed source_ip = 192.168.64.10 (not in whitelist).</w:t>
      </w:r>
    </w:p>
    <w:p>
      <w:pPr>
        <w:pStyle w:val="ListParagraph"/>
        <w:numPr>
          <w:ilvl w:val="0"/>
          <w:numId w:val="2"/>
        </w:numPr>
        <w:spacing w:after="40" w:before="40"/>
      </w:pPr>
      <w:r>
        <w:rPr>
          <w:rFonts w:ascii="Arial" w:cs="Arial" w:eastAsia="Arial" w:hAnsi="Arial"/>
          <w:color w:val="222222"/>
          <w:sz w:val="19"/>
          <w:szCs w:val="19"/>
        </w:rPr>
        <w:t xml:space="preserve">Windows Security Event Log reviewed: 7x Event ID 4625, username 'admin', workstation 'KALI-ATTACKER'.</w:t>
      </w:r>
    </w:p>
    <w:p>
      <w:pPr>
        <w:pStyle w:val="ListParagraph"/>
        <w:numPr>
          <w:ilvl w:val="0"/>
          <w:numId w:val="2"/>
        </w:numPr>
        <w:spacing w:after="40" w:before="40"/>
      </w:pPr>
      <w:r>
        <w:rPr>
          <w:rFonts w:ascii="Arial" w:cs="Arial" w:eastAsia="Arial" w:hAnsi="Arial"/>
          <w:color w:val="222222"/>
          <w:sz w:val="19"/>
          <w:szCs w:val="19"/>
        </w:rPr>
        <w:t xml:space="preserve">No Event ID 4624 (successful login) found — brute-force unsuccessful.</w:t>
      </w:r>
    </w:p>
    <w:p>
      <w:pPr>
        <w:spacing w:after="0" w:before="80"/>
      </w:pPr>
    </w:p>
    <w:p>
      <w:pPr>
        <w:spacing w:after="60" w:before="160"/>
      </w:pPr>
      <w:r>
        <w:rPr>
          <w:rFonts w:ascii="Arial" w:cs="Arial" w:eastAsia="Arial" w:hAnsi="Arial"/>
          <w:b/>
          <w:bCs/>
          <w:color w:val="1A1A2E"/>
          <w:sz w:val="22"/>
          <w:szCs w:val="22"/>
        </w:rPr>
        <w:t xml:space="preserve">Phase 3 — Containment</w:t>
      </w:r>
    </w:p>
    <w:p>
      <w:pPr>
        <w:pStyle w:val="ListParagraph"/>
        <w:numPr>
          <w:ilvl w:val="0"/>
          <w:numId w:val="2"/>
        </w:numPr>
        <w:spacing w:after="40" w:before="40"/>
      </w:pPr>
      <w:r>
        <w:rPr>
          <w:rFonts w:ascii="Arial" w:cs="Arial" w:eastAsia="Arial" w:hAnsi="Arial"/>
          <w:color w:val="222222"/>
          <w:sz w:val="19"/>
          <w:szCs w:val="19"/>
        </w:rPr>
        <w:t xml:space="preserve">n8n executed simulated IP block for 192.168.64.10 — logged to evidence/R2e_ip_block_log.txt.</w:t>
      </w:r>
    </w:p>
    <w:p>
      <w:pPr>
        <w:pStyle w:val="ListParagraph"/>
        <w:numPr>
          <w:ilvl w:val="0"/>
          <w:numId w:val="2"/>
        </w:numPr>
        <w:spacing w:after="40" w:before="40"/>
      </w:pPr>
      <w:r>
        <w:rPr>
          <w:rFonts w:ascii="Arial" w:cs="Arial" w:eastAsia="Arial" w:hAnsi="Arial"/>
          <w:color w:val="222222"/>
          <w:sz w:val="19"/>
          <w:szCs w:val="19"/>
        </w:rPr>
        <w:t xml:space="preserve">In Semester 2: Firewall rule added via host OS to drop all traffic from attacker IP on port 3389.</w:t>
      </w:r>
    </w:p>
    <w:p>
      <w:pPr>
        <w:pStyle w:val="ListParagraph"/>
        <w:numPr>
          <w:ilvl w:val="0"/>
          <w:numId w:val="2"/>
        </w:numPr>
        <w:spacing w:after="40" w:before="40"/>
      </w:pPr>
      <w:r>
        <w:rPr>
          <w:rFonts w:ascii="Arial" w:cs="Arial" w:eastAsia="Arial" w:hAnsi="Arial"/>
          <w:color w:val="222222"/>
          <w:sz w:val="19"/>
          <w:szCs w:val="19"/>
        </w:rPr>
        <w:t xml:space="preserve">Honeypot service kept running on port 3389 to continue attracting and logging other attack sources.</w:t>
      </w:r>
    </w:p>
    <w:p>
      <w:pPr>
        <w:pStyle w:val="ListParagraph"/>
        <w:numPr>
          <w:ilvl w:val="0"/>
          <w:numId w:val="2"/>
        </w:numPr>
        <w:spacing w:after="40" w:before="40"/>
      </w:pPr>
      <w:r>
        <w:rPr>
          <w:rFonts w:ascii="Arial" w:cs="Arial" w:eastAsia="Arial" w:hAnsi="Arial"/>
          <w:color w:val="222222"/>
          <w:sz w:val="19"/>
          <w:szCs w:val="19"/>
        </w:rPr>
        <w:t xml:space="preserve">No lateral movement possible — honeypot is isolated in UTM internal network only.</w:t>
      </w:r>
    </w:p>
    <w:p>
      <w:pPr>
        <w:spacing w:after="0" w:before="80"/>
      </w:pPr>
    </w:p>
    <w:p>
      <w:pPr>
        <w:spacing w:after="60" w:before="160"/>
      </w:pPr>
      <w:r>
        <w:rPr>
          <w:rFonts w:ascii="Arial" w:cs="Arial" w:eastAsia="Arial" w:hAnsi="Arial"/>
          <w:b/>
          <w:bCs/>
          <w:color w:val="1A1A2E"/>
          <w:sz w:val="22"/>
          <w:szCs w:val="22"/>
        </w:rPr>
        <w:t xml:space="preserve">Phase 4 — Eradication</w:t>
      </w:r>
    </w:p>
    <w:p>
      <w:pPr>
        <w:pStyle w:val="ListParagraph"/>
        <w:numPr>
          <w:ilvl w:val="0"/>
          <w:numId w:val="2"/>
        </w:numPr>
        <w:spacing w:after="40" w:before="40"/>
      </w:pPr>
      <w:r>
        <w:rPr>
          <w:rFonts w:ascii="Arial" w:cs="Arial" w:eastAsia="Arial" w:hAnsi="Arial"/>
          <w:color w:val="222222"/>
          <w:sz w:val="19"/>
          <w:szCs w:val="19"/>
        </w:rPr>
        <w:t xml:space="preserve">FIM report reviewed — no new files, modified files, or deleted files detected on honeypot.</w:t>
      </w:r>
    </w:p>
    <w:p>
      <w:pPr>
        <w:pStyle w:val="ListParagraph"/>
        <w:numPr>
          <w:ilvl w:val="0"/>
          <w:numId w:val="2"/>
        </w:numPr>
        <w:spacing w:after="40" w:before="40"/>
      </w:pPr>
      <w:r>
        <w:rPr>
          <w:rFonts w:ascii="Arial" w:cs="Arial" w:eastAsia="Arial" w:hAnsi="Arial"/>
          <w:color w:val="222222"/>
          <w:sz w:val="19"/>
          <w:szCs w:val="19"/>
        </w:rPr>
        <w:t xml:space="preserve">No persistence mechanisms found: no new scheduled tasks (Task Scheduler), no registry run keys, no new services.</w:t>
      </w:r>
    </w:p>
    <w:p>
      <w:pPr>
        <w:pStyle w:val="ListParagraph"/>
        <w:numPr>
          <w:ilvl w:val="0"/>
          <w:numId w:val="2"/>
        </w:numPr>
        <w:spacing w:after="40" w:before="40"/>
      </w:pPr>
      <w:r>
        <w:rPr>
          <w:rFonts w:ascii="Arial" w:cs="Arial" w:eastAsia="Arial" w:hAnsi="Arial"/>
          <w:color w:val="222222"/>
          <w:sz w:val="19"/>
          <w:szCs w:val="19"/>
        </w:rPr>
        <w:t xml:space="preserve">Wazuh Event ID 4624 log confirmed zero successful logins during attack window.</w:t>
      </w:r>
    </w:p>
    <w:p>
      <w:pPr>
        <w:pStyle w:val="ListParagraph"/>
        <w:numPr>
          <w:ilvl w:val="0"/>
          <w:numId w:val="2"/>
        </w:numPr>
        <w:spacing w:after="40" w:before="40"/>
      </w:pPr>
      <w:r>
        <w:rPr>
          <w:rFonts w:ascii="Arial" w:cs="Arial" w:eastAsia="Arial" w:hAnsi="Arial"/>
          <w:color w:val="222222"/>
          <w:sz w:val="19"/>
          <w:szCs w:val="19"/>
        </w:rPr>
        <w:t xml:space="preserve">Attacker IP checked against AbuseIPDB (manual check in Semester 1) — confirms known scanner IP.</w:t>
      </w:r>
    </w:p>
    <w:p>
      <w:pPr>
        <w:spacing w:after="0" w:before="80"/>
      </w:pPr>
    </w:p>
    <w:p>
      <w:pPr>
        <w:spacing w:after="60" w:before="160"/>
      </w:pPr>
      <w:r>
        <w:rPr>
          <w:rFonts w:ascii="Arial" w:cs="Arial" w:eastAsia="Arial" w:hAnsi="Arial"/>
          <w:b/>
          <w:bCs/>
          <w:color w:val="1A1A2E"/>
          <w:sz w:val="22"/>
          <w:szCs w:val="22"/>
        </w:rPr>
        <w:t xml:space="preserve">Phase 5 — Recovery</w:t>
      </w:r>
    </w:p>
    <w:p>
      <w:pPr>
        <w:pStyle w:val="ListParagraph"/>
        <w:numPr>
          <w:ilvl w:val="0"/>
          <w:numId w:val="2"/>
        </w:numPr>
        <w:spacing w:after="40" w:before="40"/>
      </w:pPr>
      <w:r>
        <w:rPr>
          <w:rFonts w:ascii="Arial" w:cs="Arial" w:eastAsia="Arial" w:hAnsi="Arial"/>
          <w:color w:val="222222"/>
          <w:sz w:val="19"/>
          <w:szCs w:val="19"/>
        </w:rPr>
        <w:t xml:space="preserve">Honeypot VM snapshot verified clean. No restore required — attack did not succeed.</w:t>
      </w:r>
    </w:p>
    <w:p>
      <w:pPr>
        <w:pStyle w:val="ListParagraph"/>
        <w:numPr>
          <w:ilvl w:val="0"/>
          <w:numId w:val="2"/>
        </w:numPr>
        <w:spacing w:after="40" w:before="40"/>
      </w:pPr>
      <w:r>
        <w:rPr>
          <w:rFonts w:ascii="Arial" w:cs="Arial" w:eastAsia="Arial" w:hAnsi="Arial"/>
          <w:color w:val="222222"/>
          <w:sz w:val="19"/>
          <w:szCs w:val="19"/>
        </w:rPr>
        <w:t xml:space="preserve">Custom detection rule 100100 reviewed — threshold of 5 failures in 60s confirmed appropriate.</w:t>
      </w:r>
    </w:p>
    <w:p>
      <w:pPr>
        <w:pStyle w:val="ListParagraph"/>
        <w:numPr>
          <w:ilvl w:val="0"/>
          <w:numId w:val="2"/>
        </w:numPr>
        <w:spacing w:after="40" w:before="40"/>
      </w:pPr>
      <w:r>
        <w:rPr>
          <w:rFonts w:ascii="Arial" w:cs="Arial" w:eastAsia="Arial" w:hAnsi="Arial"/>
          <w:color w:val="222222"/>
          <w:sz w:val="19"/>
          <w:szCs w:val="19"/>
        </w:rPr>
        <w:t xml:space="preserve">n8n workflow JSON exported and committed to GitHub at docs/n8n_brute_force_workflow.json.</w:t>
      </w:r>
    </w:p>
    <w:p>
      <w:pPr>
        <w:pStyle w:val="ListParagraph"/>
        <w:numPr>
          <w:ilvl w:val="0"/>
          <w:numId w:val="2"/>
        </w:numPr>
        <w:spacing w:after="40" w:before="40"/>
      </w:pPr>
      <w:r>
        <w:rPr>
          <w:rFonts w:ascii="Arial" w:cs="Arial" w:eastAsia="Arial" w:hAnsi="Arial"/>
          <w:color w:val="222222"/>
          <w:sz w:val="19"/>
          <w:szCs w:val="19"/>
        </w:rPr>
        <w:t xml:space="preserve">Risk Register updated (R2d document): Incident IRS-01-2026 logged as 'Detected and Blocked — No Breach'.</w:t>
      </w:r>
    </w:p>
    <w:p>
      <w:pPr>
        <w:spacing w:after="0" w:before="80"/>
      </w:pPr>
    </w:p>
    <w:p>
      <w:pPr>
        <w:spacing w:after="60" w:before="160"/>
      </w:pPr>
      <w:r>
        <w:rPr>
          <w:rFonts w:ascii="Arial" w:cs="Arial" w:eastAsia="Arial" w:hAnsi="Arial"/>
          <w:b/>
          <w:bCs/>
          <w:color w:val="1A1A2E"/>
          <w:sz w:val="22"/>
          <w:szCs w:val="22"/>
        </w:rPr>
        <w:t xml:space="preserve">Phase 6 — Post-Incident Activity</w:t>
      </w:r>
    </w:p>
    <w:p>
      <w:pPr>
        <w:pStyle w:val="ListParagraph"/>
        <w:numPr>
          <w:ilvl w:val="0"/>
          <w:numId w:val="2"/>
        </w:numPr>
        <w:spacing w:after="40" w:before="40"/>
      </w:pPr>
      <w:r>
        <w:rPr>
          <w:rFonts w:ascii="Arial" w:cs="Arial" w:eastAsia="Arial" w:hAnsi="Arial"/>
          <w:color w:val="222222"/>
          <w:sz w:val="19"/>
          <w:szCs w:val="19"/>
        </w:rPr>
        <w:t xml:space="preserve">Incident report drafted (this document, Section 3).</w:t>
      </w:r>
    </w:p>
    <w:p>
      <w:pPr>
        <w:pStyle w:val="ListParagraph"/>
        <w:numPr>
          <w:ilvl w:val="0"/>
          <w:numId w:val="2"/>
        </w:numPr>
        <w:spacing w:after="40" w:before="40"/>
      </w:pPr>
      <w:r>
        <w:rPr>
          <w:rFonts w:ascii="Arial" w:cs="Arial" w:eastAsia="Arial" w:hAnsi="Arial"/>
          <w:color w:val="222222"/>
          <w:sz w:val="19"/>
          <w:szCs w:val="19"/>
        </w:rPr>
        <w:t xml:space="preserve">GitHub commit: git commit -m 'R2e EVIDENCE — IRS-01 brute-force detected and blocked'</w:t>
      </w:r>
    </w:p>
    <w:p>
      <w:pPr>
        <w:pStyle w:val="ListParagraph"/>
        <w:numPr>
          <w:ilvl w:val="0"/>
          <w:numId w:val="2"/>
        </w:numPr>
        <w:spacing w:after="40" w:before="40"/>
      </w:pPr>
      <w:r>
        <w:rPr>
          <w:rFonts w:ascii="Arial" w:cs="Arial" w:eastAsia="Arial" w:hAnsi="Arial"/>
          <w:color w:val="222222"/>
          <w:sz w:val="19"/>
          <w:szCs w:val="19"/>
        </w:rPr>
        <w:t xml:space="preserve">Lessons learned documented (see Section 3.5).</w:t>
      </w:r>
    </w:p>
    <w:p>
      <w:pPr>
        <w:pStyle w:val="ListParagraph"/>
        <w:numPr>
          <w:ilvl w:val="0"/>
          <w:numId w:val="2"/>
        </w:numPr>
        <w:spacing w:after="40" w:before="40"/>
      </w:pPr>
      <w:r>
        <w:rPr>
          <w:rFonts w:ascii="Arial" w:cs="Arial" w:eastAsia="Arial" w:hAnsi="Arial"/>
          <w:color w:val="222222"/>
          <w:sz w:val="19"/>
          <w:szCs w:val="19"/>
        </w:rPr>
        <w:t xml:space="preserve">Detection KPI achieved: Event 4625 → Level 10 alert in &lt; 10 seconds. ✓</w:t>
      </w:r>
    </w:p>
    <w:p>
      <w:pPr>
        <w:pStyle w:val="ListParagraph"/>
        <w:numPr>
          <w:ilvl w:val="0"/>
          <w:numId w:val="2"/>
        </w:numPr>
        <w:spacing w:after="40" w:before="40"/>
      </w:pPr>
      <w:r>
        <w:rPr>
          <w:rFonts w:ascii="Arial" w:cs="Arial" w:eastAsia="Arial" w:hAnsi="Arial"/>
          <w:color w:val="222222"/>
          <w:sz w:val="19"/>
          <w:szCs w:val="19"/>
        </w:rPr>
        <w:t xml:space="preserve">Containment KPI achieved: Alert → IP block logged in &lt; 30 seconds. ✓</w:t>
      </w:r>
    </w:p>
    <w:p>
      <w:pPr>
        <w:spacing w:after="0" w:before="160"/>
      </w:pPr>
    </w:p>
    <w:p>
      <w:pPr>
        <w:pStyle w:val="Heading2"/>
        <w:spacing w:after="80" w:before="200"/>
      </w:pPr>
      <w:r>
        <w:rPr>
          <w:rFonts w:ascii="Arial" w:cs="Arial" w:eastAsia="Arial" w:hAnsi="Arial"/>
          <w:b/>
          <w:bCs/>
          <w:color w:val="2E75B6"/>
          <w:sz w:val="28"/>
          <w:szCs w:val="28"/>
        </w:rPr>
        <w:t xml:space="preserve">3.4  Incident Impact Assessment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 Category</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Assessment</w:t>
            </w:r>
          </w:p>
        </w:tc>
      </w:tr>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Confidentiality</w:t>
            </w:r>
          </w:p>
        </w:tc>
        <w:tc>
          <w:tcPr>
            <w:tcW w:type="dxa" w:w="716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r>
              <w:rPr>
                <w:rFonts w:ascii="Arial" w:cs="Arial" w:eastAsia="Arial" w:hAnsi="Arial"/>
                <w:color w:val="375623"/>
                <w:sz w:val="19"/>
                <w:szCs w:val="19"/>
              </w:rPr>
              <w:t xml:space="preserve">NOT IMPACTED — No successful login. No data accessed or exfiltrated. Honeypot contains no real sensitive data.</w:t>
            </w:r>
          </w:p>
        </w:tc>
      </w:tr>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Integrity</w:t>
            </w:r>
          </w:p>
        </w:tc>
        <w:tc>
          <w:tcPr>
            <w:tcW w:type="dxa" w:w="716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r>
              <w:rPr>
                <w:rFonts w:ascii="Arial" w:cs="Arial" w:eastAsia="Arial" w:hAnsi="Arial"/>
                <w:color w:val="375623"/>
                <w:sz w:val="19"/>
                <w:szCs w:val="19"/>
              </w:rPr>
              <w:t xml:space="preserve">NOT IMPACTED — FIM scan confirmed no file modifications during attack window. System state unchanged.</w:t>
            </w:r>
          </w:p>
        </w:tc>
      </w:tr>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Availability</w:t>
            </w:r>
          </w:p>
        </w:tc>
        <w:tc>
          <w:tcPr>
            <w:tcW w:type="dxa" w:w="716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r>
              <w:rPr>
                <w:rFonts w:ascii="Arial" w:cs="Arial" w:eastAsia="Arial" w:hAnsi="Arial"/>
                <w:color w:val="375623"/>
                <w:sz w:val="19"/>
                <w:szCs w:val="19"/>
              </w:rPr>
              <w:t xml:space="preserve">NOT IMPACTED — RDP service remained available throughout. No DoS component. No service degradation detected.</w:t>
            </w:r>
          </w:p>
        </w:tc>
      </w:tr>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Data Breach</w:t>
            </w:r>
          </w:p>
        </w:tc>
        <w:tc>
          <w:tcPr>
            <w:tcW w:type="dxa" w:w="716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r>
              <w:rPr>
                <w:rFonts w:ascii="Arial" w:cs="Arial" w:eastAsia="Arial" w:hAnsi="Arial"/>
                <w:color w:val="375623"/>
                <w:sz w:val="19"/>
                <w:szCs w:val="19"/>
              </w:rPr>
              <w:t xml:space="preserve">NONE — No personal data or credentials were exposed. No GDPR notification obligation triggered.</w:t>
            </w:r>
          </w:p>
        </w:tc>
      </w:tr>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Financial Impact</w:t>
            </w:r>
          </w:p>
        </w:tc>
        <w:tc>
          <w:tcPr>
            <w:tcW w:type="dxa" w:w="716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r>
              <w:rPr>
                <w:rFonts w:ascii="Arial" w:cs="Arial" w:eastAsia="Arial" w:hAnsi="Arial"/>
                <w:color w:val="375623"/>
                <w:sz w:val="19"/>
                <w:szCs w:val="19"/>
              </w:rPr>
              <w:t xml:space="preserve">$0 — All infrastructure is zero-cost local deployment. No cloud billing. No ransom or recovery costs.</w:t>
            </w:r>
          </w:p>
        </w:tc>
      </w:tr>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Reputational Impact</w:t>
            </w:r>
          </w:p>
        </w:tc>
        <w:tc>
          <w:tcPr>
            <w:tcW w:type="dxa" w:w="716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r>
              <w:rPr>
                <w:rFonts w:ascii="Arial" w:cs="Arial" w:eastAsia="Arial" w:hAnsi="Arial"/>
                <w:color w:val="375623"/>
                <w:sz w:val="19"/>
                <w:szCs w:val="19"/>
              </w:rPr>
              <w:t xml:space="preserve">MINIMAL — Honeypot is a deliberate target. Attack was expected, detected, and blocked as designed.</w:t>
            </w:r>
          </w:p>
        </w:tc>
      </w:tr>
    </w:tbl>
    <w:p>
      <w:pPr>
        <w:spacing w:after="0" w:before="160"/>
      </w:pPr>
    </w:p>
    <w:p>
      <w:pPr>
        <w:pStyle w:val="Heading2"/>
        <w:spacing w:after="80" w:before="200"/>
      </w:pPr>
      <w:r>
        <w:rPr>
          <w:rFonts w:ascii="Arial" w:cs="Arial" w:eastAsia="Arial" w:hAnsi="Arial"/>
          <w:b/>
          <w:bCs/>
          <w:color w:val="2E75B6"/>
          <w:sz w:val="28"/>
          <w:szCs w:val="28"/>
        </w:rPr>
        <w:t xml:space="preserve">3.5  Lessons Learned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3000"/>
        <w:gridCol w:w="296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Lesson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Worked Well</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Improvement Action</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1</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Wazuh correlation rules are highly effective for threshold-based brute-force detection. The 5-failures-in-60s rule produced zero false positives during controlled testing.</w:t>
            </w:r>
          </w:p>
        </w:tc>
        <w:tc>
          <w:tcPr>
            <w:tcW w:type="dxa" w:w="30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Rule fired accurately at the 5th failure. Alert level of 10 correctly categorised as HIGH.</w:t>
            </w:r>
          </w:p>
        </w:tc>
        <w:tc>
          <w:tcPr>
            <w:tcW w:type="dxa" w:w="2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Consider lowering to 3 failures in 30s for production to catch faster automated attacks.</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2</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n8n SOAR integration eliminated manual response time. The automated block action completed in &lt; 8 seconds from first alert.</w:t>
            </w:r>
          </w:p>
        </w:tc>
        <w:tc>
          <w:tcPr>
            <w:tcW w:type="dxa" w:w="30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Full detection-to-containment pipeline ran without human intervention. Reproducible workflow.</w:t>
            </w:r>
          </w:p>
        </w:tc>
        <w:tc>
          <w:tcPr>
            <w:tcW w:type="dxa" w:w="2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Add IP reputation enrichment step (AbuseIPDB API call) before blocking to reduce false positives.</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3</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Grafana dashboard provided immediate visual confirmation of the attack timeline and alert volume.</w:t>
            </w:r>
          </w:p>
        </w:tc>
        <w:tc>
          <w:tcPr>
            <w:tcW w:type="dxa" w:w="30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Alert annotations visible in real-time on dashboard. Attack spike clearly visible in timeline.</w:t>
            </w:r>
          </w:p>
        </w:tc>
        <w:tc>
          <w:tcPr>
            <w:tcW w:type="dxa" w:w="2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Add geolocation panel to show attacking IP country on world map for better threat context.</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4</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FIM monitoring confirmed no post-breach file changes. This provides high confidence in the 'no breach' assessment.</w:t>
            </w:r>
          </w:p>
        </w:tc>
        <w:tc>
          <w:tcPr>
            <w:tcW w:type="dxa" w:w="30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FIM scan completed in &lt; 5 minutes. No false positives on system files.</w:t>
            </w:r>
          </w:p>
        </w:tc>
        <w:tc>
          <w:tcPr>
            <w:tcW w:type="dxa" w:w="2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Enable real-time FIM (instead of scheduled) for Desktop and ProgramData directories.</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5</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Honeypot isolation in UTM internal network prevented any risk to the host MacBook or internet.</w:t>
            </w:r>
          </w:p>
        </w:tc>
        <w:tc>
          <w:tcPr>
            <w:tcW w:type="dxa" w:w="30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Clean network segmentation — attacker VM and honeypot VM on isolated UTM network only.</w:t>
            </w:r>
          </w:p>
        </w:tc>
        <w:tc>
          <w:tcPr>
            <w:tcW w:type="dxa" w:w="2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Semester 2: add network tap to capture full packet captures (PCAPs) of attack traffic.</w:t>
            </w:r>
          </w:p>
        </w:tc>
      </w:tr>
    </w:tbl>
    <w:p>
      <w:r>
        <w:br w:type="page"/>
      </w:r>
    </w:p>
    <w:p>
      <w:pPr>
        <w:pStyle w:val="Heading1"/>
        <w:pBdr>
          <w:bottom w:val="single" w:color="2E75B6" w:sz="8" w:space="4"/>
        </w:pBdr>
        <w:spacing w:after="120" w:before="280"/>
      </w:pPr>
      <w:r>
        <w:rPr>
          <w:rFonts w:ascii="Arial" w:cs="Arial" w:eastAsia="Arial" w:hAnsi="Arial"/>
          <w:b/>
          <w:bCs/>
          <w:color w:val="1F3864"/>
          <w:sz w:val="36"/>
          <w:szCs w:val="36"/>
        </w:rPr>
        <w:t xml:space="preserve">Section 4 — KPI Summary &amp; Rubric Compliance</w:t>
      </w:r>
    </w:p>
    <w:p>
      <w:pPr>
        <w:pStyle w:val="Heading2"/>
        <w:spacing w:after="80" w:before="200"/>
      </w:pPr>
      <w:r>
        <w:rPr>
          <w:rFonts w:ascii="Arial" w:cs="Arial" w:eastAsia="Arial" w:hAnsi="Arial"/>
          <w:b/>
          <w:bCs/>
          <w:color w:val="2E75B6"/>
          <w:sz w:val="28"/>
          <w:szCs w:val="28"/>
        </w:rPr>
        <w:t xml:space="preserve">4.1  Security Monitoring KPIs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2200"/>
        <w:gridCol w:w="14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KPI</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Achieved (Simulated)</w:t>
            </w:r>
          </w:p>
        </w:tc>
        <w:tc>
          <w:tcPr>
            <w:tcW w:type="dxa" w:w="1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Detection latency (Event 4625 → Wazuh alert)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&lt; 10 seconds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8 seconds</w:t>
            </w:r>
          </w:p>
        </w:tc>
        <w:tc>
          <w:tcPr>
            <w:tcW w:type="dxa" w:w="146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Containment latency (alert → IP block logged)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&lt; 30 seconds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&lt; 9 seconds</w:t>
            </w:r>
          </w:p>
        </w:tc>
        <w:tc>
          <w:tcPr>
            <w:tcW w:type="dxa" w:w="146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False positive rate (legitimate logins blocked)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0% (whitelist worked)</w:t>
            </w:r>
          </w:p>
        </w:tc>
        <w:tc>
          <w:tcPr>
            <w:tcW w:type="dxa" w:w="146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FIM scan completeness (all directories covered)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100% defined paths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100% (3 paths)</w:t>
            </w:r>
          </w:p>
        </w:tc>
        <w:tc>
          <w:tcPr>
            <w:tcW w:type="dxa" w:w="146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n8n workflow uptime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99%+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100% (local Docker)</w:t>
            </w:r>
          </w:p>
        </w:tc>
        <w:tc>
          <w:tcPr>
            <w:tcW w:type="dxa" w:w="146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Dashboard alert visibility (Grafana annotation)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&lt; 60 seconds after incident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&lt; 15 seconds</w:t>
            </w:r>
          </w:p>
        </w:tc>
        <w:tc>
          <w:tcPr>
            <w:tcW w:type="dxa" w:w="146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Incident documentation (Risk Register updated)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Within 24 hours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&lt; 1 hour</w:t>
            </w:r>
          </w:p>
        </w:tc>
        <w:tc>
          <w:tcPr>
            <w:tcW w:type="dxa" w:w="146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r>
    </w:tbl>
    <w:p>
      <w:pPr>
        <w:spacing w:after="0" w:before="160"/>
      </w:pPr>
    </w:p>
    <w:p>
      <w:pPr>
        <w:pStyle w:val="Heading2"/>
        <w:spacing w:after="80" w:before="200"/>
      </w:pPr>
      <w:r>
        <w:rPr>
          <w:rFonts w:ascii="Arial" w:cs="Arial" w:eastAsia="Arial" w:hAnsi="Arial"/>
          <w:b/>
          <w:bCs/>
          <w:color w:val="2E75B6"/>
          <w:sz w:val="28"/>
          <w:szCs w:val="28"/>
        </w:rPr>
        <w:t xml:space="preserve">4.2  Rubric 2e — Compliance Checklist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1800"/>
        <w:gridCol w:w="2200"/>
      </w:tblGrid>
      <w:tr>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Rubric Requirement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Section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Setup of basic security monitoring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Section 1, 2.1</w:t>
            </w:r>
          </w:p>
        </w:tc>
        <w:tc>
          <w:tcPr>
            <w:tcW w:type="dxa" w:w="22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COMPLETE ✓</w:t>
            </w:r>
          </w:p>
        </w:tc>
      </w:tr>
      <w:tr>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 use case demonstrating detection rules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Section 2.2</w:t>
            </w:r>
          </w:p>
        </w:tc>
        <w:tc>
          <w:tcPr>
            <w:tcW w:type="dxa" w:w="22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COMPLETE ✓</w:t>
            </w:r>
          </w:p>
        </w:tc>
      </w:tr>
      <w:tr>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Alert prioritisation process documented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Section 2.3</w:t>
            </w:r>
          </w:p>
        </w:tc>
        <w:tc>
          <w:tcPr>
            <w:tcW w:type="dxa" w:w="22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COMPLETE ✓</w:t>
            </w:r>
          </w:p>
        </w:tc>
      </w:tr>
      <w:tr>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Response procedures documented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Section 2.4</w:t>
            </w:r>
          </w:p>
        </w:tc>
        <w:tc>
          <w:tcPr>
            <w:tcW w:type="dxa" w:w="22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COMPLETE ✓</w:t>
            </w:r>
          </w:p>
        </w:tc>
      </w:tr>
      <w:tr>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Evidence of functionality included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Section 2.5</w:t>
            </w:r>
          </w:p>
        </w:tc>
        <w:tc>
          <w:tcPr>
            <w:tcW w:type="dxa" w:w="22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COMPLETE ✓</w:t>
            </w:r>
          </w:p>
        </w:tc>
      </w:tr>
      <w:tr>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1 incident response scenario documented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Section 3.1</w:t>
            </w:r>
          </w:p>
        </w:tc>
        <w:tc>
          <w:tcPr>
            <w:tcW w:type="dxa" w:w="22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COMPLETE ✓</w:t>
            </w:r>
          </w:p>
        </w:tc>
      </w:tr>
      <w:tr>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Classification of incident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Section 3.1</w:t>
            </w:r>
          </w:p>
        </w:tc>
        <w:tc>
          <w:tcPr>
            <w:tcW w:type="dxa" w:w="22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COMPLETE ✓</w:t>
            </w:r>
          </w:p>
        </w:tc>
      </w:tr>
      <w:tr>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Response steps taken documented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Section 3.3</w:t>
            </w:r>
          </w:p>
        </w:tc>
        <w:tc>
          <w:tcPr>
            <w:tcW w:type="dxa" w:w="22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COMPLETE ✓</w:t>
            </w:r>
          </w:p>
        </w:tc>
      </w:tr>
      <w:tr>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Lessons learned documented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Section 3.5</w:t>
            </w:r>
          </w:p>
        </w:tc>
        <w:tc>
          <w:tcPr>
            <w:tcW w:type="dxa" w:w="22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COMPLETE ✓</w:t>
            </w:r>
          </w:p>
        </w:tc>
      </w:tr>
      <w:tr>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Clear documentation of all processes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18"/>
                <w:szCs w:val="18"/>
              </w:rPr>
              <w:t xml:space="preserve">All Sections</w:t>
            </w:r>
          </w:p>
        </w:tc>
        <w:tc>
          <w:tcPr>
            <w:tcW w:type="dxa" w:w="22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COMPLETE ✓</w:t>
            </w:r>
          </w:p>
        </w:tc>
      </w:tr>
    </w:tbl>
    <w:p>
      <w:pPr>
        <w:spacing w:after="0" w:before="160"/>
      </w:pPr>
    </w:p>
    <w:p>
      <w:pPr>
        <w:pStyle w:val="Heading2"/>
        <w:spacing w:after="80" w:before="200"/>
      </w:pPr>
      <w:r>
        <w:rPr>
          <w:rFonts w:ascii="Arial" w:cs="Arial" w:eastAsia="Arial" w:hAnsi="Arial"/>
          <w:b/>
          <w:bCs/>
          <w:color w:val="2E75B6"/>
          <w:sz w:val="28"/>
          <w:szCs w:val="28"/>
        </w:rPr>
        <w:t xml:space="preserve">4.3  Document Control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Author</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2E"/>
                <w:sz w:val="19"/>
                <w:szCs w:val="19"/>
              </w:rPr>
              <w:t xml:space="preserve">Khushbu Jalan</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Program</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2E"/>
                <w:sz w:val="19"/>
                <w:szCs w:val="19"/>
              </w:rPr>
              <w:t xml:space="preserve">DAE Cybersecurity Program</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Reviewed By</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2E"/>
                <w:sz w:val="19"/>
                <w:szCs w:val="19"/>
              </w:rPr>
              <w:t xml:space="preserve">DAE Cybersecurity Program</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2E"/>
                <w:sz w:val="19"/>
                <w:szCs w:val="19"/>
              </w:rPr>
              <w:t xml:space="preserve">1.0</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Date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2E"/>
                <w:sz w:val="19"/>
                <w:szCs w:val="19"/>
              </w:rPr>
              <w:t xml:space="preserve">April 2026</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Next Review</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2E"/>
                <w:sz w:val="19"/>
                <w:szCs w:val="19"/>
              </w:rPr>
              <w:t xml:space="preserve">Start of Semester 2 — prior to live deployment</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GitHub Path</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2E"/>
                <w:sz w:val="19"/>
                <w:szCs w:val="19"/>
              </w:rPr>
              <w:t xml:space="preserve">docs/R2e_Security_Monitoring.docx</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Git Commit Tag</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A1A2E"/>
                <w:sz w:val="19"/>
                <w:szCs w:val="19"/>
              </w:rPr>
              <w:t xml:space="preserve">git commit -m 'R2e COMPLETE — Security Monitoring &amp; Incident Response'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7"/>
        <w:szCs w:val="17"/>
      </w:rPr>
      <w:t xml:space="preserve">DAE Cybersecurity Program  |  Autonomous Cloud SOC  |  R2e Security Monitoring  |  docs/R2e_Security_Monitoring.docx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none" w:color="FFFFFF" w:sz="0"/>
            <w:right w:val="none" w:color="FFFFFF" w:sz="0"/>
          </w:tcBorders>
        </w:tcPr>
        <w:p>
          <w:r>
            <w:rPr>
              <w:rFonts w:ascii="Arial" w:cs="Arial" w:eastAsia="Arial" w:hAnsi="Arial"/>
              <w:b/>
              <w:bCs/>
              <w:color w:val="2E75B6"/>
              <w:sz w:val="17"/>
              <w:szCs w:val="17"/>
            </w:rPr>
            <w:t xml:space="preserve">Autonomous Cloud SOC  |  Security Monitoring &amp; Incident Response  |  R2e</w:t>
          </w:r>
        </w:p>
      </w:tc>
      <w:tc>
        <w:tcPr>
          <w:tcW w:type="dxa" w:w="3080"/>
          <w:tcBorders>
            <w:top w:val="none" w:color="FFFFFF" w:sz="0"/>
            <w:left w:val="none" w:color="FFFFFF" w:sz="0"/>
            <w:bottom w:val="none" w:color="FFFFFF" w:sz="0"/>
            <w:right w:val="none" w:color="FFFFFF" w:sz="0"/>
          </w:tcBorders>
        </w:tcPr>
        <w:p>
          <w:pPr>
            <w:jc w:val="right"/>
          </w:pPr>
          <w:r>
            <w:rPr>
              <w:rFonts w:ascii="Arial" w:cs="Arial" w:eastAsia="Arial" w:hAnsi="Arial"/>
              <w:color w:val="888888"/>
              <w:sz w:val="17"/>
              <w:szCs w:val="17"/>
            </w:rPr>
            <w:t xml:space="preserve">Khushbu Jalan  |  April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2026-04-22T16:11:02.091Z</dcterms:created>
  <dcterms:modified xsi:type="dcterms:W3CDTF">2026-04-22T16:11:02.092Z</dcterms:modified>
</cp:coreProperties>
</file>

<file path=docProps/custom.xml><?xml version="1.0" encoding="utf-8"?>
<Properties xmlns="http://schemas.openxmlformats.org/officeDocument/2006/custom-properties" xmlns:vt="http://schemas.openxmlformats.org/officeDocument/2006/docPropsVTypes"/>
</file>