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B1AC65" w14:textId="45AEA376" w:rsidR="000C5694" w:rsidRPr="009B5F90" w:rsidRDefault="00CA72C9" w:rsidP="000C5694">
      <w:pPr>
        <w:spacing w:after="0" w:line="240" w:lineRule="auto"/>
        <w:rPr>
          <w:rFonts w:ascii="Helvetica" w:hAnsi="Helvetica"/>
          <w:b/>
          <w:bCs/>
          <w:color w:val="585858"/>
          <w:sz w:val="48"/>
          <w:szCs w:val="48"/>
        </w:rPr>
      </w:pPr>
      <w:r>
        <w:rPr>
          <w:rFonts w:ascii="Helvetica" w:hAnsi="Helvetica"/>
          <w:b/>
          <w:bCs/>
          <w:color w:val="585858"/>
          <w:sz w:val="48"/>
          <w:szCs w:val="48"/>
        </w:rPr>
        <w:t>Project Design Documentation Template</w:t>
      </w:r>
      <w:r w:rsidR="000C5694" w:rsidRPr="009B5F90">
        <w:rPr>
          <w:rFonts w:ascii="Helvetica" w:hAnsi="Helvetica"/>
          <w:b/>
          <w:bCs/>
          <w:color w:val="585858"/>
          <w:sz w:val="48"/>
          <w:szCs w:val="48"/>
        </w:rPr>
        <w:t>:</w:t>
      </w:r>
    </w:p>
    <w:p w14:paraId="412F6280" w14:textId="7D8FAECC" w:rsidR="000C5694" w:rsidRPr="009B5F90" w:rsidRDefault="000C5694" w:rsidP="000C5694">
      <w:pPr>
        <w:spacing w:after="0" w:line="240" w:lineRule="auto"/>
        <w:rPr>
          <w:rFonts w:ascii="Helvetica" w:hAnsi="Helvetica"/>
          <w:color w:val="585858"/>
        </w:rPr>
      </w:pPr>
      <w:r w:rsidRPr="009B5F90">
        <w:rPr>
          <w:rFonts w:ascii="Helvetica" w:hAnsi="Helvetica"/>
          <w:color w:val="585858"/>
        </w:rPr>
        <w:t xml:space="preserve">Last updated: </w:t>
      </w:r>
      <w:r w:rsidR="00CA72C9">
        <w:rPr>
          <w:rFonts w:ascii="Helvetica" w:hAnsi="Helvetica"/>
          <w:color w:val="585858"/>
        </w:rPr>
        <w:t>June</w:t>
      </w:r>
      <w:r w:rsidRPr="009B5F90">
        <w:rPr>
          <w:rFonts w:ascii="Helvetica" w:hAnsi="Helvetica"/>
          <w:color w:val="585858"/>
        </w:rPr>
        <w:t xml:space="preserve"> </w:t>
      </w:r>
      <w:r w:rsidR="00CA72C9">
        <w:rPr>
          <w:rFonts w:ascii="Helvetica" w:hAnsi="Helvetica"/>
          <w:color w:val="585858"/>
        </w:rPr>
        <w:t>13</w:t>
      </w:r>
      <w:r w:rsidR="00CA72C9" w:rsidRPr="00CA72C9">
        <w:rPr>
          <w:rFonts w:ascii="Helvetica" w:hAnsi="Helvetica"/>
          <w:color w:val="585858"/>
          <w:vertAlign w:val="superscript"/>
        </w:rPr>
        <w:t>th</w:t>
      </w:r>
      <w:r w:rsidRPr="009B5F90">
        <w:rPr>
          <w:rFonts w:ascii="Helvetica" w:hAnsi="Helvetica"/>
          <w:color w:val="585858"/>
        </w:rPr>
        <w:t xml:space="preserve">, </w:t>
      </w:r>
      <w:r w:rsidR="00CA72C9">
        <w:rPr>
          <w:rFonts w:ascii="Helvetica" w:hAnsi="Helvetica"/>
          <w:color w:val="585858"/>
        </w:rPr>
        <w:t>2025</w:t>
      </w:r>
    </w:p>
    <w:p w14:paraId="51E2B119" w14:textId="77777777" w:rsidR="000C5694" w:rsidRPr="009B5F90" w:rsidRDefault="000C5694" w:rsidP="000C5694">
      <w:pPr>
        <w:spacing w:after="0" w:line="240" w:lineRule="auto"/>
        <w:rPr>
          <w:rFonts w:ascii="Helvetica" w:hAnsi="Helvetica"/>
          <w:b/>
          <w:bCs/>
          <w:color w:val="585858"/>
          <w:sz w:val="28"/>
          <w:szCs w:val="28"/>
        </w:rPr>
      </w:pPr>
    </w:p>
    <w:p w14:paraId="41DCB197" w14:textId="3F8BC353" w:rsidR="00CA72C9" w:rsidRPr="005D7FDD" w:rsidRDefault="00CA72C9" w:rsidP="005D7FDD">
      <w:pPr>
        <w:pStyle w:val="ListParagraph"/>
        <w:numPr>
          <w:ilvl w:val="0"/>
          <w:numId w:val="12"/>
        </w:numPr>
        <w:rPr>
          <w:rFonts w:ascii="Helvetica" w:hAnsi="Helvetica"/>
          <w:b/>
          <w:bCs/>
          <w:color w:val="585858"/>
          <w:sz w:val="28"/>
          <w:szCs w:val="28"/>
          <w:u w:val="single"/>
        </w:rPr>
      </w:pPr>
      <w:r w:rsidRPr="005D7FDD">
        <w:rPr>
          <w:rFonts w:ascii="Helvetica" w:hAnsi="Helvetica"/>
          <w:b/>
          <w:bCs/>
          <w:color w:val="585858"/>
          <w:sz w:val="28"/>
          <w:szCs w:val="28"/>
          <w:u w:val="single"/>
        </w:rPr>
        <w:t>Project Title &amp; Version Control</w:t>
      </w:r>
    </w:p>
    <w:p w14:paraId="5648BD1C" w14:textId="77777777" w:rsidR="005D7FDD" w:rsidRPr="005D7FDD" w:rsidRDefault="005D7FDD" w:rsidP="005D7FDD">
      <w:pPr>
        <w:pStyle w:val="ListParagraph"/>
        <w:rPr>
          <w:rFonts w:ascii="Helvetica" w:hAnsi="Helvetica"/>
          <w:b/>
          <w:bCs/>
          <w:color w:val="585858"/>
          <w:sz w:val="28"/>
          <w:szCs w:val="28"/>
          <w:u w:val="single"/>
        </w:rPr>
      </w:pPr>
    </w:p>
    <w:p w14:paraId="4A95C0BA" w14:textId="3827D2D2" w:rsidR="00CA72C9" w:rsidRDefault="00F13B26" w:rsidP="00CA72C9">
      <w:r>
        <w:t>Cloud-Native SOC: Real-Time Detection &amp; Automated Remediation with Microsoft Sentinel</w:t>
      </w:r>
    </w:p>
    <w:p w14:paraId="388394BD" w14:textId="164AAECF" w:rsidR="00CA72C9" w:rsidRDefault="00CA72C9" w:rsidP="00CA72C9">
      <w:pPr>
        <w:spacing w:after="0" w:line="240" w:lineRule="auto"/>
        <w:rPr>
          <w:i/>
          <w:iCs/>
        </w:rPr>
      </w:pPr>
      <w:r>
        <w:rPr>
          <w:i/>
          <w:iCs/>
        </w:rPr>
        <w:t>Version Control</w:t>
      </w:r>
      <w:r w:rsidR="00F13B26">
        <w:rPr>
          <w:i/>
          <w:iCs/>
        </w:rPr>
        <w:t xml:space="preserve">: </w:t>
      </w:r>
      <w:r w:rsidR="00F13B26">
        <w:t>1.0 (Initial Design)</w:t>
      </w:r>
    </w:p>
    <w:p w14:paraId="37347966" w14:textId="03825182" w:rsidR="00CA72C9" w:rsidRDefault="00CA72C9" w:rsidP="00CA72C9">
      <w:pPr>
        <w:spacing w:after="0" w:line="240" w:lineRule="auto"/>
      </w:pPr>
      <w:r>
        <w:t>Version: DRAFT</w:t>
      </w:r>
    </w:p>
    <w:p w14:paraId="7C86B544" w14:textId="446C878C" w:rsidR="00CA72C9" w:rsidRDefault="00CA72C9" w:rsidP="00CA72C9">
      <w:pPr>
        <w:spacing w:after="0" w:line="240" w:lineRule="auto"/>
      </w:pPr>
      <w:r>
        <w:t xml:space="preserve">Date: </w:t>
      </w:r>
      <w:r w:rsidR="00F13B26">
        <w:t>03/10/2026</w:t>
      </w:r>
    </w:p>
    <w:p w14:paraId="7968DDAF" w14:textId="58595E15" w:rsidR="00CA72C9" w:rsidRPr="00CA72C9" w:rsidRDefault="00CA72C9" w:rsidP="00CA72C9">
      <w:pPr>
        <w:spacing w:after="0" w:line="240" w:lineRule="auto"/>
      </w:pPr>
      <w:r>
        <w:t>Change Log: N/A</w:t>
      </w:r>
      <w:r w:rsidR="00F13B26">
        <w:t xml:space="preserve"> </w:t>
      </w:r>
      <w:r w:rsidR="00F13B26">
        <w:t>Initial Documentation Base</w:t>
      </w:r>
    </w:p>
    <w:p w14:paraId="70FB031F" w14:textId="6768ADA2" w:rsidR="001E1579" w:rsidRDefault="001E1579" w:rsidP="00CA72C9">
      <w:pPr>
        <w:spacing w:after="0" w:line="240" w:lineRule="auto"/>
      </w:pPr>
    </w:p>
    <w:p w14:paraId="35DA169D" w14:textId="77777777" w:rsidR="005D7FDD" w:rsidRDefault="005D7FDD" w:rsidP="00CA72C9">
      <w:pPr>
        <w:spacing w:after="0" w:line="240" w:lineRule="auto"/>
        <w:rPr>
          <w:rFonts w:ascii="Helvetica" w:hAnsi="Helvetica"/>
          <w:b/>
          <w:bCs/>
          <w:color w:val="585858"/>
          <w:sz w:val="28"/>
          <w:szCs w:val="28"/>
        </w:rPr>
      </w:pPr>
    </w:p>
    <w:p w14:paraId="54074E29" w14:textId="77777777" w:rsidR="005D7FDD" w:rsidRDefault="005D7FDD" w:rsidP="00CA72C9">
      <w:pPr>
        <w:spacing w:after="0" w:line="240" w:lineRule="auto"/>
        <w:rPr>
          <w:rFonts w:ascii="Helvetica" w:hAnsi="Helvetica"/>
          <w:b/>
          <w:bCs/>
          <w:color w:val="585858"/>
          <w:sz w:val="28"/>
          <w:szCs w:val="28"/>
          <w:u w:val="single"/>
        </w:rPr>
      </w:pPr>
    </w:p>
    <w:p w14:paraId="6E0F755C" w14:textId="2EBAEC48" w:rsidR="00CA72C9" w:rsidRPr="005D7FDD" w:rsidRDefault="00CA72C9" w:rsidP="00CA72C9">
      <w:pPr>
        <w:spacing w:after="0" w:line="240" w:lineRule="auto"/>
        <w:rPr>
          <w:rFonts w:ascii="Helvetica" w:hAnsi="Helvetica"/>
          <w:b/>
          <w:bCs/>
          <w:color w:val="585858"/>
          <w:sz w:val="28"/>
          <w:szCs w:val="28"/>
          <w:u w:val="single"/>
        </w:rPr>
      </w:pPr>
      <w:r w:rsidRPr="005D7FDD">
        <w:rPr>
          <w:rFonts w:ascii="Helvetica" w:hAnsi="Helvetica"/>
          <w:b/>
          <w:bCs/>
          <w:color w:val="585858"/>
          <w:sz w:val="28"/>
          <w:szCs w:val="28"/>
          <w:u w:val="single"/>
        </w:rPr>
        <w:t>2. Project Summary (2–3 sentences)</w:t>
      </w:r>
    </w:p>
    <w:p w14:paraId="02A01A1B" w14:textId="5C671AA0" w:rsidR="00F13B26" w:rsidRDefault="00F13B26" w:rsidP="00F13B26">
      <w:pPr>
        <w:pStyle w:val="NormalWeb"/>
      </w:pPr>
      <w:r>
        <w:t>To build a functional, automated Security Operations Center (SOC) within a cloud environment. This project demonstrates the ability to identify "low-signal" brute-force attacks and utilize automation (SOAR) to neutralize threats in real-time.</w:t>
      </w:r>
    </w:p>
    <w:p w14:paraId="7486CEE8" w14:textId="51FBC32A" w:rsidR="00595C6D" w:rsidRPr="00595C6D" w:rsidRDefault="00CA72C9" w:rsidP="00595C6D">
      <w:pPr>
        <w:pStyle w:val="Heading1"/>
        <w:numPr>
          <w:ilvl w:val="0"/>
          <w:numId w:val="12"/>
        </w:numPr>
        <w:rPr>
          <w:rFonts w:ascii="Helvetica" w:eastAsiaTheme="minorHAnsi" w:hAnsi="Helvetica" w:cstheme="minorBidi"/>
          <w:color w:val="585858"/>
          <w:u w:val="single"/>
          <w:lang w:val="en-ID"/>
        </w:rPr>
      </w:pPr>
      <w:r w:rsidRPr="005D7FDD">
        <w:rPr>
          <w:rFonts w:ascii="Helvetica" w:eastAsiaTheme="minorHAnsi" w:hAnsi="Helvetica" w:cstheme="minorBidi"/>
          <w:color w:val="585858"/>
          <w:u w:val="single"/>
          <w:lang w:val="en-ID"/>
        </w:rPr>
        <w:t>Problem Statement / Use Case</w:t>
      </w:r>
    </w:p>
    <w:p w14:paraId="5EC6B7B3" w14:textId="6AD50772" w:rsidR="00CA72C9" w:rsidRDefault="00CA72C9" w:rsidP="00CA72C9">
      <w:r>
        <w:t>What real-world problem does this solve? Who would use this?</w:t>
      </w:r>
      <w:r w:rsidR="00737109">
        <w:t xml:space="preserve"> </w:t>
      </w:r>
      <w:r w:rsidR="00737109" w:rsidRPr="00737109">
        <w:t>What user, business, or system need is this project being designed to address?</w:t>
      </w:r>
    </w:p>
    <w:p w14:paraId="171155D5" w14:textId="77777777" w:rsidR="00352E5D" w:rsidRDefault="00352E5D" w:rsidP="00352E5D">
      <w:pPr>
        <w:pStyle w:val="NormalWeb"/>
      </w:pPr>
      <w:r>
        <w:rPr>
          <w:b/>
          <w:bCs/>
        </w:rPr>
        <w:t>.1 The Problem:</w:t>
      </w:r>
      <w:r>
        <w:t xml:space="preserve"> Modern organizations face constant, automated brute-force attacks that overwhelm manual security teams. Without automation, attackers can attempt thousands of credentials before an analyst can react, leading to high breach risks and "alert fatigue."</w:t>
      </w:r>
    </w:p>
    <w:p w14:paraId="0F16997C" w14:textId="77777777" w:rsidR="00352E5D" w:rsidRDefault="00352E5D" w:rsidP="00352E5D">
      <w:pPr>
        <w:pStyle w:val="NormalWeb"/>
      </w:pPr>
      <w:r>
        <w:rPr>
          <w:b/>
          <w:bCs/>
        </w:rPr>
        <w:t>3.2 The Need:</w:t>
      </w:r>
      <w:r>
        <w:t xml:space="preserve"> This project addresses the business need for </w:t>
      </w:r>
      <w:r>
        <w:rPr>
          <w:b/>
          <w:bCs/>
        </w:rPr>
        <w:t>24/7 automated defense</w:t>
      </w:r>
      <w:r>
        <w:t>. It provides a system that identifies and neutralizes high-volume threats instantly, allowing small security teams to focus on complex investigations rather than repetitive manual blocking.</w:t>
      </w:r>
    </w:p>
    <w:p w14:paraId="4FFDE4AE" w14:textId="77777777" w:rsidR="001E1579" w:rsidRDefault="00352E5D" w:rsidP="001E1579">
      <w:r>
        <w:pict w14:anchorId="4D098DDF">
          <v:rect id="_x0000_i1025" style="width:0;height:1.5pt" o:hralign="center" o:hrstd="t" o:hr="t" fillcolor="#a0a0a0" stroked="f"/>
        </w:pict>
      </w:r>
    </w:p>
    <w:p w14:paraId="7A2D22FE" w14:textId="77777777" w:rsidR="005D7FDD" w:rsidRDefault="005D7FDD" w:rsidP="001E1579">
      <w:pPr>
        <w:rPr>
          <w:rFonts w:ascii="Helvetica" w:hAnsi="Helvetica"/>
          <w:b/>
          <w:color w:val="585858"/>
          <w:sz w:val="32"/>
          <w:szCs w:val="32"/>
          <w:u w:val="single"/>
        </w:rPr>
      </w:pPr>
    </w:p>
    <w:p w14:paraId="58FECAB3" w14:textId="77777777" w:rsidR="00595C6D" w:rsidRDefault="00595C6D" w:rsidP="001E1579">
      <w:pPr>
        <w:rPr>
          <w:rFonts w:ascii="Helvetica" w:hAnsi="Helvetica"/>
          <w:b/>
          <w:color w:val="585858"/>
          <w:sz w:val="32"/>
          <w:szCs w:val="32"/>
          <w:u w:val="single"/>
        </w:rPr>
      </w:pPr>
    </w:p>
    <w:p w14:paraId="08823E80" w14:textId="54AF0279" w:rsidR="00CA72C9" w:rsidRPr="005D7FDD" w:rsidRDefault="00CA72C9" w:rsidP="001E1579">
      <w:pPr>
        <w:rPr>
          <w:b/>
          <w:sz w:val="32"/>
          <w:szCs w:val="32"/>
          <w:u w:val="single"/>
        </w:rPr>
      </w:pPr>
      <w:r w:rsidRPr="005D7FDD">
        <w:rPr>
          <w:rFonts w:ascii="Helvetica" w:hAnsi="Helvetica"/>
          <w:b/>
          <w:color w:val="585858"/>
          <w:sz w:val="32"/>
          <w:szCs w:val="32"/>
          <w:u w:val="single"/>
        </w:rPr>
        <w:lastRenderedPageBreak/>
        <w:t>4. Goals and Objectives</w:t>
      </w:r>
    </w:p>
    <w:p w14:paraId="63AFB40F" w14:textId="77777777" w:rsidR="005D7FDD" w:rsidRDefault="001E1579" w:rsidP="005D7FDD">
      <w:pPr>
        <w:pStyle w:val="NormalWeb"/>
        <w:numPr>
          <w:ilvl w:val="0"/>
          <w:numId w:val="3"/>
        </w:numPr>
      </w:pPr>
      <w:r>
        <w:rPr>
          <w:b/>
          <w:bCs/>
        </w:rPr>
        <w:t>Goal 1: Centralized Visibility.</w:t>
      </w:r>
      <w:r>
        <w:t xml:space="preserve"> Establish a continuous log pipeline from the Windows "Honeypot" to </w:t>
      </w:r>
      <w:r>
        <w:rPr>
          <w:b/>
          <w:bCs/>
        </w:rPr>
        <w:t>Microsoft Sentinel</w:t>
      </w:r>
      <w:r>
        <w:t>, ensuring 100% of failed authentication events are ingested for analysis.</w:t>
      </w:r>
    </w:p>
    <w:p w14:paraId="2EF05C53" w14:textId="794B9568" w:rsidR="001E1579" w:rsidRDefault="001E1579" w:rsidP="005D7FDD">
      <w:pPr>
        <w:pStyle w:val="NormalWeb"/>
        <w:numPr>
          <w:ilvl w:val="0"/>
          <w:numId w:val="3"/>
        </w:numPr>
      </w:pPr>
      <w:r w:rsidRPr="005D7FDD">
        <w:rPr>
          <w:b/>
          <w:bCs/>
        </w:rPr>
        <w:t>Goal 2: Automated Containment.</w:t>
      </w:r>
      <w:r>
        <w:t xml:space="preserve"> Develop a </w:t>
      </w:r>
      <w:r w:rsidRPr="005D7FDD">
        <w:rPr>
          <w:b/>
          <w:bCs/>
        </w:rPr>
        <w:t>SOAR playbook</w:t>
      </w:r>
      <w:r>
        <w:t xml:space="preserve"> that extracts malicious IP addresses from alerts and automatically updates firewall rules to block the source in under 60 seconds.</w:t>
      </w:r>
    </w:p>
    <w:p w14:paraId="5612B7CA" w14:textId="77777777" w:rsidR="001E1579" w:rsidRDefault="001E1579" w:rsidP="001E1579">
      <w:pPr>
        <w:pStyle w:val="NormalWeb"/>
        <w:numPr>
          <w:ilvl w:val="0"/>
          <w:numId w:val="3"/>
        </w:numPr>
      </w:pPr>
      <w:r>
        <w:rPr>
          <w:b/>
          <w:bCs/>
        </w:rPr>
        <w:t>Goal 3: Threat Intelligence Visualization.</w:t>
      </w:r>
      <w:r>
        <w:t xml:space="preserve"> Create a functional </w:t>
      </w:r>
      <w:r>
        <w:rPr>
          <w:b/>
          <w:bCs/>
        </w:rPr>
        <w:t>Security Workbook</w:t>
      </w:r>
      <w:r>
        <w:t xml:space="preserve"> (Dashboard) that maps the geographic origin and frequency of attacks to provide actionable insights into global threat trends.</w:t>
      </w:r>
    </w:p>
    <w:p w14:paraId="4727AB29" w14:textId="79044078" w:rsidR="00CA72C9" w:rsidRPr="00595C6D" w:rsidRDefault="00CA72C9" w:rsidP="00CA72C9">
      <w:pPr>
        <w:pStyle w:val="Heading1"/>
        <w:rPr>
          <w:rFonts w:ascii="Helvetica" w:eastAsiaTheme="minorHAnsi" w:hAnsi="Helvetica" w:cstheme="minorBidi"/>
          <w:color w:val="000000" w:themeColor="text1"/>
          <w:u w:val="single"/>
          <w:lang w:val="en-ID"/>
        </w:rPr>
      </w:pPr>
      <w:r w:rsidRPr="00595C6D">
        <w:rPr>
          <w:rFonts w:ascii="Helvetica" w:eastAsiaTheme="minorHAnsi" w:hAnsi="Helvetica" w:cstheme="minorBidi"/>
          <w:color w:val="000000" w:themeColor="text1"/>
          <w:u w:val="single"/>
          <w:lang w:val="en-ID"/>
        </w:rPr>
        <w:t>5. Key Features / Functions</w:t>
      </w:r>
    </w:p>
    <w:p w14:paraId="57DE102C" w14:textId="442AFB94" w:rsidR="00CA72C9" w:rsidRDefault="00CA72C9" w:rsidP="00CA72C9">
      <w:r>
        <w:t>What are the main things your project will do?</w:t>
      </w:r>
      <w:r w:rsidR="00737109">
        <w:t xml:space="preserve"> </w:t>
      </w:r>
      <w:r w:rsidR="00737109" w:rsidRPr="00737109">
        <w:t>List the main features you expect the final project to include.</w:t>
      </w:r>
    </w:p>
    <w:p w14:paraId="07D6B371" w14:textId="77777777" w:rsidR="001E1579" w:rsidRDefault="001E1579" w:rsidP="001E1579">
      <w:pPr>
        <w:pStyle w:val="NormalWeb"/>
        <w:numPr>
          <w:ilvl w:val="0"/>
          <w:numId w:val="4"/>
        </w:numPr>
      </w:pPr>
      <w:r>
        <w:rPr>
          <w:b/>
          <w:bCs/>
        </w:rPr>
        <w:t>Real-Time Log Streaming:</w:t>
      </w:r>
      <w:r>
        <w:t xml:space="preserve"> Continuous ingestion of Windows security telemetry into </w:t>
      </w:r>
      <w:r>
        <w:rPr>
          <w:b/>
          <w:bCs/>
        </w:rPr>
        <w:t>Microsoft Sentinel</w:t>
      </w:r>
      <w:r>
        <w:t xml:space="preserve"> for live monitoring.</w:t>
      </w:r>
    </w:p>
    <w:p w14:paraId="52AEAE19" w14:textId="77777777" w:rsidR="001E1579" w:rsidRDefault="001E1579" w:rsidP="001E1579">
      <w:pPr>
        <w:pStyle w:val="NormalWeb"/>
        <w:numPr>
          <w:ilvl w:val="0"/>
          <w:numId w:val="4"/>
        </w:numPr>
      </w:pPr>
      <w:r>
        <w:rPr>
          <w:b/>
          <w:bCs/>
        </w:rPr>
        <w:t>KQL Detection Logic:</w:t>
      </w:r>
      <w:r>
        <w:t xml:space="preserve"> Custom-built queries to isolate and alert on high-velocity brute-force patterns.</w:t>
      </w:r>
    </w:p>
    <w:p w14:paraId="1259C9D4" w14:textId="77777777" w:rsidR="001E1579" w:rsidRDefault="001E1579" w:rsidP="001E1579">
      <w:pPr>
        <w:pStyle w:val="NormalWeb"/>
        <w:numPr>
          <w:ilvl w:val="0"/>
          <w:numId w:val="4"/>
        </w:numPr>
      </w:pPr>
      <w:r>
        <w:rPr>
          <w:b/>
          <w:bCs/>
        </w:rPr>
        <w:t>Autonomous SOAR Response:</w:t>
      </w:r>
      <w:r>
        <w:t xml:space="preserve"> An automated playbook that extracts malicious IPs and updates firewall rules to block attackers in real-time.</w:t>
      </w:r>
    </w:p>
    <w:p w14:paraId="19A08E34" w14:textId="77777777" w:rsidR="001E1579" w:rsidRDefault="001E1579" w:rsidP="001E1579">
      <w:pPr>
        <w:pStyle w:val="NormalWeb"/>
        <w:numPr>
          <w:ilvl w:val="0"/>
          <w:numId w:val="4"/>
        </w:numPr>
      </w:pPr>
      <w:r>
        <w:rPr>
          <w:b/>
          <w:bCs/>
        </w:rPr>
        <w:t>Interactive Threat Map:</w:t>
      </w:r>
      <w:r>
        <w:t xml:space="preserve"> A visual dashboard mapping the geographic origin and frequency of global attack traffic.</w:t>
      </w:r>
    </w:p>
    <w:p w14:paraId="3F7C1F9B" w14:textId="77777777" w:rsidR="001E1579" w:rsidRDefault="001E1579" w:rsidP="001E1579">
      <w:pPr>
        <w:pStyle w:val="NormalWeb"/>
        <w:numPr>
          <w:ilvl w:val="0"/>
          <w:numId w:val="4"/>
        </w:numPr>
      </w:pPr>
      <w:r>
        <w:rPr>
          <w:b/>
          <w:bCs/>
        </w:rPr>
        <w:t>Automatic Incident Generation:</w:t>
      </w:r>
      <w:r>
        <w:t xml:space="preserve"> Self-creating security tickets that include all relevant evidence and attacker metadata for investigation.</w:t>
      </w:r>
    </w:p>
    <w:p w14:paraId="1CAEA7D6" w14:textId="77777777" w:rsidR="00595C6D" w:rsidRDefault="001E1579" w:rsidP="007049CA">
      <w:r>
        <w:pict w14:anchorId="12595320">
          <v:rect id="_x0000_i1030" style="width:0;height:1.5pt" o:hralign="center" o:hrstd="t" o:hr="t" fillcolor="#a0a0a0" stroked="f"/>
        </w:pict>
      </w:r>
    </w:p>
    <w:p w14:paraId="6EADFC47" w14:textId="7369771C" w:rsidR="001E1579" w:rsidRPr="00595C6D" w:rsidRDefault="001E1579" w:rsidP="007049CA">
      <w:pPr>
        <w:rPr>
          <w:sz w:val="28"/>
          <w:szCs w:val="28"/>
          <w:u w:val="single"/>
        </w:rPr>
      </w:pPr>
      <w:r w:rsidRPr="00595C6D">
        <w:rPr>
          <w:rFonts w:ascii="Arial Black" w:hAnsi="Arial Black"/>
          <w:color w:val="000000" w:themeColor="text1"/>
          <w:sz w:val="28"/>
          <w:szCs w:val="28"/>
          <w:u w:val="single"/>
        </w:rPr>
        <w:t>6. Technical Requirements</w:t>
      </w:r>
    </w:p>
    <w:p w14:paraId="50AB1E54" w14:textId="77777777" w:rsidR="001E1579" w:rsidRDefault="001E1579" w:rsidP="001E1579">
      <w:pPr>
        <w:pStyle w:val="NormalWeb"/>
        <w:numPr>
          <w:ilvl w:val="0"/>
          <w:numId w:val="5"/>
        </w:numPr>
      </w:pPr>
      <w:r>
        <w:rPr>
          <w:b/>
          <w:bCs/>
        </w:rPr>
        <w:t>Platform:</w:t>
      </w:r>
      <w:r>
        <w:t xml:space="preserve"> Azure Free Tier (Subscription).</w:t>
      </w:r>
    </w:p>
    <w:p w14:paraId="4FB75C0C" w14:textId="77777777" w:rsidR="001E1579" w:rsidRDefault="001E1579" w:rsidP="001E1579">
      <w:pPr>
        <w:pStyle w:val="NormalWeb"/>
        <w:numPr>
          <w:ilvl w:val="0"/>
          <w:numId w:val="5"/>
        </w:numPr>
      </w:pPr>
      <w:r>
        <w:rPr>
          <w:b/>
          <w:bCs/>
        </w:rPr>
        <w:t>Services:</w:t>
      </w:r>
      <w:r>
        <w:t xml:space="preserve"> Microsoft Sentinel (SIEM) &amp; Log Analytics Workspace.</w:t>
      </w:r>
    </w:p>
    <w:p w14:paraId="485328E7" w14:textId="77777777" w:rsidR="001E1579" w:rsidRDefault="001E1579" w:rsidP="001E1579">
      <w:pPr>
        <w:pStyle w:val="NormalWeb"/>
        <w:numPr>
          <w:ilvl w:val="0"/>
          <w:numId w:val="5"/>
        </w:numPr>
      </w:pPr>
      <w:r>
        <w:rPr>
          <w:b/>
          <w:bCs/>
        </w:rPr>
        <w:t>Endpoint:</w:t>
      </w:r>
      <w:r>
        <w:t xml:space="preserve"> 1x Windows Virtual Machine (Size: Standard B1s).</w:t>
      </w:r>
    </w:p>
    <w:p w14:paraId="3954F904" w14:textId="77777777" w:rsidR="001E1579" w:rsidRDefault="001E1579" w:rsidP="001E1579">
      <w:pPr>
        <w:pStyle w:val="NormalWeb"/>
        <w:numPr>
          <w:ilvl w:val="0"/>
          <w:numId w:val="5"/>
        </w:numPr>
      </w:pPr>
      <w:r>
        <w:rPr>
          <w:b/>
          <w:bCs/>
        </w:rPr>
        <w:t>Networking:</w:t>
      </w:r>
      <w:r>
        <w:t xml:space="preserve"> Azure Network Security Groups (NSG) for firewall control.</w:t>
      </w:r>
    </w:p>
    <w:p w14:paraId="0BE1D2CB" w14:textId="77777777" w:rsidR="001E1579" w:rsidRDefault="001E1579" w:rsidP="001E1579">
      <w:pPr>
        <w:pStyle w:val="NormalWeb"/>
        <w:numPr>
          <w:ilvl w:val="0"/>
          <w:numId w:val="5"/>
        </w:numPr>
      </w:pPr>
      <w:r>
        <w:rPr>
          <w:b/>
          <w:bCs/>
        </w:rPr>
        <w:t>Automation:</w:t>
      </w:r>
      <w:r>
        <w:t xml:space="preserve"> Azure Logic Apps (SOAR) for IP blocking.</w:t>
      </w:r>
    </w:p>
    <w:p w14:paraId="0340259E" w14:textId="01F873C6" w:rsidR="007049CA" w:rsidRPr="007049CA" w:rsidRDefault="001E1579" w:rsidP="007049CA">
      <w:pPr>
        <w:pStyle w:val="NormalWeb"/>
        <w:numPr>
          <w:ilvl w:val="0"/>
          <w:numId w:val="5"/>
        </w:numPr>
      </w:pPr>
      <w:r>
        <w:rPr>
          <w:b/>
          <w:bCs/>
        </w:rPr>
        <w:t>Languages:</w:t>
      </w:r>
      <w:r>
        <w:t xml:space="preserve"> </w:t>
      </w:r>
      <w:r>
        <w:rPr>
          <w:b/>
          <w:bCs/>
        </w:rPr>
        <w:t>KQL</w:t>
      </w:r>
      <w:r>
        <w:t xml:space="preserve"> (for querying) &amp; </w:t>
      </w:r>
      <w:r>
        <w:rPr>
          <w:b/>
          <w:bCs/>
        </w:rPr>
        <w:t>JSON</w:t>
      </w:r>
      <w:r>
        <w:t xml:space="preserve"> (for automation logic).</w:t>
      </w:r>
    </w:p>
    <w:p w14:paraId="0A4F0D0E" w14:textId="77777777" w:rsidR="007049CA" w:rsidRDefault="007049CA" w:rsidP="007049CA">
      <w:pPr>
        <w:pStyle w:val="NormalWeb"/>
        <w:ind w:left="720"/>
        <w:rPr>
          <w:rFonts w:ascii="Helvetica" w:eastAsiaTheme="minorHAnsi" w:hAnsi="Helvetica" w:cstheme="minorBidi"/>
          <w:color w:val="585858"/>
          <w:lang w:val="en-ID"/>
        </w:rPr>
      </w:pPr>
    </w:p>
    <w:p w14:paraId="4730111C" w14:textId="77777777" w:rsidR="007049CA" w:rsidRDefault="007049CA" w:rsidP="007049CA">
      <w:pPr>
        <w:pStyle w:val="NormalWeb"/>
        <w:ind w:left="720"/>
        <w:rPr>
          <w:rFonts w:ascii="Helvetica" w:eastAsiaTheme="minorHAnsi" w:hAnsi="Helvetica" w:cstheme="minorBidi"/>
          <w:color w:val="585858"/>
          <w:lang w:val="en-ID"/>
        </w:rPr>
      </w:pPr>
    </w:p>
    <w:p w14:paraId="7D1F3E60" w14:textId="15B4766E" w:rsidR="00CA72C9" w:rsidRPr="007049CA" w:rsidRDefault="00CA72C9" w:rsidP="007049CA">
      <w:pPr>
        <w:pStyle w:val="NormalWeb"/>
        <w:ind w:left="720"/>
        <w:rPr>
          <w:b/>
          <w:sz w:val="32"/>
          <w:szCs w:val="32"/>
        </w:rPr>
      </w:pPr>
      <w:r w:rsidRPr="007049CA">
        <w:rPr>
          <w:rFonts w:ascii="Helvetica" w:eastAsiaTheme="minorHAnsi" w:hAnsi="Helvetica" w:cstheme="minorBidi"/>
          <w:b/>
          <w:color w:val="585858"/>
          <w:sz w:val="32"/>
          <w:szCs w:val="32"/>
          <w:lang w:val="en-ID"/>
        </w:rPr>
        <w:t>6. Tech Stack and Tools</w:t>
      </w:r>
    </w:p>
    <w:p w14:paraId="32A8D346" w14:textId="07A9FF9D" w:rsidR="00CA72C9" w:rsidRDefault="00CA72C9" w:rsidP="00CA72C9">
      <w:r>
        <w:t>Languages, frameworks, platforms, or security tools you'll use (e.g., Python, Flask, PostgreSQL, Zeek, Wireshark)</w:t>
      </w:r>
      <w:r w:rsidR="00737109">
        <w:t xml:space="preserve">. </w:t>
      </w:r>
      <w:r w:rsidR="00737109" w:rsidRPr="00737109">
        <w:t>List the tools and technologies you expect will be needed to build this project in later semesters.</w:t>
      </w:r>
    </w:p>
    <w:p w14:paraId="5CA63583" w14:textId="77777777" w:rsidR="00EA6107" w:rsidRDefault="00EA6107" w:rsidP="00EA6107">
      <w:pPr>
        <w:pStyle w:val="NormalWeb"/>
        <w:numPr>
          <w:ilvl w:val="0"/>
          <w:numId w:val="6"/>
        </w:numPr>
      </w:pPr>
      <w:r>
        <w:rPr>
          <w:b/>
          <w:bCs/>
        </w:rPr>
        <w:t>Cloud Platform:</w:t>
      </w:r>
      <w:r>
        <w:t xml:space="preserve"> Microsoft Azure (Infrastructure &amp; Networking).</w:t>
      </w:r>
    </w:p>
    <w:p w14:paraId="6F5FC844" w14:textId="77777777" w:rsidR="00EA6107" w:rsidRDefault="00EA6107" w:rsidP="00EA6107">
      <w:pPr>
        <w:pStyle w:val="NormalWeb"/>
        <w:numPr>
          <w:ilvl w:val="0"/>
          <w:numId w:val="6"/>
        </w:numPr>
      </w:pPr>
      <w:r>
        <w:rPr>
          <w:b/>
          <w:bCs/>
        </w:rPr>
        <w:t>SIEM/SOAR:</w:t>
      </w:r>
      <w:r>
        <w:t xml:space="preserve"> Microsoft Sentinel (Detection &amp; Automation).</w:t>
      </w:r>
    </w:p>
    <w:p w14:paraId="4892C533" w14:textId="77777777" w:rsidR="00EA6107" w:rsidRDefault="00EA6107" w:rsidP="00EA6107">
      <w:pPr>
        <w:pStyle w:val="NormalWeb"/>
        <w:numPr>
          <w:ilvl w:val="0"/>
          <w:numId w:val="6"/>
        </w:numPr>
      </w:pPr>
      <w:r>
        <w:rPr>
          <w:b/>
          <w:bCs/>
        </w:rPr>
        <w:t>Data Lake:</w:t>
      </w:r>
      <w:r>
        <w:t xml:space="preserve"> Azure Log Analytics Workspace (Storage).</w:t>
      </w:r>
    </w:p>
    <w:p w14:paraId="41A40FF7" w14:textId="77777777" w:rsidR="00EA6107" w:rsidRDefault="00EA6107" w:rsidP="00EA6107">
      <w:pPr>
        <w:pStyle w:val="NormalWeb"/>
        <w:numPr>
          <w:ilvl w:val="0"/>
          <w:numId w:val="6"/>
        </w:numPr>
      </w:pPr>
      <w:r>
        <w:rPr>
          <w:b/>
          <w:bCs/>
        </w:rPr>
        <w:t>OS/Endpoint:</w:t>
      </w:r>
      <w:r>
        <w:t xml:space="preserve"> Windows 10/11 (Honeypot/Target).</w:t>
      </w:r>
    </w:p>
    <w:p w14:paraId="4E0559C9" w14:textId="77777777" w:rsidR="00EA6107" w:rsidRDefault="00EA6107" w:rsidP="00EA6107">
      <w:pPr>
        <w:pStyle w:val="NormalWeb"/>
        <w:numPr>
          <w:ilvl w:val="0"/>
          <w:numId w:val="6"/>
        </w:numPr>
      </w:pPr>
      <w:r>
        <w:rPr>
          <w:b/>
          <w:bCs/>
        </w:rPr>
        <w:t>Languages:</w:t>
      </w:r>
      <w:r>
        <w:t xml:space="preserve"> </w:t>
      </w:r>
      <w:r>
        <w:rPr>
          <w:b/>
          <w:bCs/>
        </w:rPr>
        <w:t>KQL</w:t>
      </w:r>
      <w:r>
        <w:t xml:space="preserve"> (Kusto Query Language) &amp; </w:t>
      </w:r>
      <w:r>
        <w:rPr>
          <w:b/>
          <w:bCs/>
        </w:rPr>
        <w:t>PowerShell</w:t>
      </w:r>
      <w:r>
        <w:t>.</w:t>
      </w:r>
    </w:p>
    <w:p w14:paraId="3191E19C" w14:textId="3AB9DC23" w:rsidR="00EA6107" w:rsidRDefault="00EA6107" w:rsidP="00CA72C9">
      <w:pPr>
        <w:pStyle w:val="NormalWeb"/>
        <w:numPr>
          <w:ilvl w:val="0"/>
          <w:numId w:val="6"/>
        </w:numPr>
      </w:pPr>
      <w:r>
        <w:rPr>
          <w:b/>
          <w:bCs/>
        </w:rPr>
        <w:t>Automation:</w:t>
      </w:r>
      <w:r>
        <w:t xml:space="preserve"> Azure Logic Apps (JSON-based workflows).</w:t>
      </w:r>
    </w:p>
    <w:p w14:paraId="11BDFB93" w14:textId="756EAEF1" w:rsidR="00CA72C9" w:rsidRDefault="00CA72C9" w:rsidP="00CA72C9">
      <w:pPr>
        <w:pStyle w:val="Heading1"/>
        <w:rPr>
          <w:rFonts w:ascii="Helvetica" w:eastAsiaTheme="minorHAnsi" w:hAnsi="Helvetica" w:cstheme="minorBidi"/>
          <w:color w:val="585858"/>
          <w:u w:val="single"/>
          <w:lang w:val="en-ID"/>
        </w:rPr>
      </w:pPr>
      <w:r w:rsidRPr="00595C6D">
        <w:rPr>
          <w:rFonts w:ascii="Helvetica" w:eastAsiaTheme="minorHAnsi" w:hAnsi="Helvetica" w:cstheme="minorBidi"/>
          <w:color w:val="585858"/>
          <w:u w:val="single"/>
          <w:lang w:val="en-ID"/>
        </w:rPr>
        <w:t>7. Architecture / Workflow Diagram</w:t>
      </w:r>
    </w:p>
    <w:p w14:paraId="4068F365" w14:textId="23BFD4ED" w:rsidR="00CA72C9" w:rsidRDefault="00304FD6" w:rsidP="00CA72C9">
      <w:r>
        <w:t>A</w:t>
      </w:r>
      <w:r w:rsidR="00CA72C9">
        <w:t>lgorithm and Flowchart for project</w:t>
      </w:r>
      <w:r w:rsidR="00737109">
        <w:t xml:space="preserve">. </w:t>
      </w:r>
      <w:r w:rsidR="00737109" w:rsidRPr="00737109">
        <w:t>Show how the project moves from user action or input to system response or output.</w:t>
      </w:r>
      <w:r w:rsidR="00737109">
        <w:t xml:space="preserve"> </w:t>
      </w:r>
      <w:r w:rsidR="00737109" w:rsidRPr="00737109">
        <w:t>Show the planned flow of the system, including how a user, action, or input moves through the project from start to outcome.</w:t>
      </w:r>
    </w:p>
    <w:p w14:paraId="78EEBD91" w14:textId="211479E4" w:rsidR="00102FF9" w:rsidRPr="00595C6D" w:rsidRDefault="00102FF9" w:rsidP="00102FF9">
      <w:pPr>
        <w:pStyle w:val="Heading3"/>
        <w:rPr>
          <w:b/>
          <w:color w:val="5B9BD5" w:themeColor="accent5"/>
          <w:sz w:val="32"/>
          <w:szCs w:val="32"/>
          <w:u w:val="single"/>
        </w:rPr>
      </w:pPr>
      <w:r w:rsidRPr="00595C6D">
        <w:rPr>
          <w:b/>
          <w:color w:val="auto"/>
        </w:rPr>
        <w:t xml:space="preserve">7.1 </w:t>
      </w:r>
      <w:r w:rsidRPr="00595C6D">
        <w:rPr>
          <w:b/>
          <w:color w:val="5B9BD5" w:themeColor="accent5"/>
          <w:sz w:val="32"/>
          <w:szCs w:val="32"/>
          <w:u w:val="single"/>
        </w:rPr>
        <w:t xml:space="preserve">The Algorithm </w:t>
      </w:r>
    </w:p>
    <w:p w14:paraId="79EB5C4F" w14:textId="77777777" w:rsidR="00102FF9" w:rsidRDefault="00102FF9" w:rsidP="00102FF9">
      <w:pPr>
        <w:pStyle w:val="NormalWeb"/>
      </w:pPr>
      <w:r>
        <w:t>This is the logic that governs how the system detects and responds to threats:</w:t>
      </w:r>
    </w:p>
    <w:p w14:paraId="55412D9F" w14:textId="77777777" w:rsidR="00102FF9" w:rsidRDefault="00102FF9" w:rsidP="00102FF9">
      <w:pPr>
        <w:pStyle w:val="NormalWeb"/>
        <w:numPr>
          <w:ilvl w:val="0"/>
          <w:numId w:val="10"/>
        </w:numPr>
      </w:pPr>
      <w:r>
        <w:rPr>
          <w:b/>
          <w:bCs/>
        </w:rPr>
        <w:t>Event Ingestion:</w:t>
      </w:r>
      <w:r>
        <w:t xml:space="preserve"> The Windows VM generates a log (</w:t>
      </w:r>
      <w:r>
        <w:rPr>
          <w:b/>
          <w:bCs/>
        </w:rPr>
        <w:t>Event ID 4625</w:t>
      </w:r>
      <w:r>
        <w:t>) for every failed login attempt.</w:t>
      </w:r>
    </w:p>
    <w:p w14:paraId="40800E65" w14:textId="77777777" w:rsidR="00102FF9" w:rsidRDefault="00102FF9" w:rsidP="00102FF9">
      <w:pPr>
        <w:pStyle w:val="NormalWeb"/>
        <w:numPr>
          <w:ilvl w:val="0"/>
          <w:numId w:val="10"/>
        </w:numPr>
      </w:pPr>
      <w:r>
        <w:rPr>
          <w:b/>
          <w:bCs/>
        </w:rPr>
        <w:t>Telemetry Sync:</w:t>
      </w:r>
      <w:r>
        <w:t xml:space="preserve"> The Azure Monitor Agent (AMA) streams these logs to the </w:t>
      </w:r>
      <w:r>
        <w:rPr>
          <w:b/>
          <w:bCs/>
        </w:rPr>
        <w:t>Log Analytics Workspace</w:t>
      </w:r>
      <w:r>
        <w:t>.</w:t>
      </w:r>
    </w:p>
    <w:p w14:paraId="0BB5062C" w14:textId="77777777" w:rsidR="00102FF9" w:rsidRDefault="00102FF9" w:rsidP="00102FF9">
      <w:pPr>
        <w:pStyle w:val="NormalWeb"/>
        <w:numPr>
          <w:ilvl w:val="0"/>
          <w:numId w:val="10"/>
        </w:numPr>
      </w:pPr>
      <w:r>
        <w:rPr>
          <w:b/>
          <w:bCs/>
        </w:rPr>
        <w:t>Threat Detection:</w:t>
      </w:r>
      <w:r>
        <w:t xml:space="preserve"> A </w:t>
      </w:r>
      <w:r>
        <w:rPr>
          <w:b/>
          <w:bCs/>
        </w:rPr>
        <w:t>KQL query</w:t>
      </w:r>
      <w:r>
        <w:t xml:space="preserve"> runs in Microsoft Sentinel every 5 minutes to count failed attempts per IP address.</w:t>
      </w:r>
    </w:p>
    <w:p w14:paraId="3ABA726B" w14:textId="77777777" w:rsidR="00102FF9" w:rsidRDefault="00102FF9" w:rsidP="00102FF9">
      <w:pPr>
        <w:pStyle w:val="NormalWeb"/>
        <w:numPr>
          <w:ilvl w:val="0"/>
          <w:numId w:val="10"/>
        </w:numPr>
      </w:pPr>
      <w:r>
        <w:rPr>
          <w:b/>
          <w:bCs/>
        </w:rPr>
        <w:t>Incident Trigger:</w:t>
      </w:r>
      <w:r>
        <w:t xml:space="preserve"> If the count exceeds </w:t>
      </w:r>
      <w:r>
        <w:rPr>
          <w:b/>
          <w:bCs/>
        </w:rPr>
        <w:t>10 attempts</w:t>
      </w:r>
      <w:r>
        <w:t xml:space="preserve">, Sentinel creates a high-priority </w:t>
      </w:r>
      <w:r>
        <w:rPr>
          <w:b/>
          <w:bCs/>
        </w:rPr>
        <w:t>Security Incident</w:t>
      </w:r>
      <w:r>
        <w:t>.</w:t>
      </w:r>
    </w:p>
    <w:p w14:paraId="1DC441B3" w14:textId="77777777" w:rsidR="00102FF9" w:rsidRDefault="00102FF9" w:rsidP="00102FF9">
      <w:pPr>
        <w:pStyle w:val="NormalWeb"/>
        <w:numPr>
          <w:ilvl w:val="0"/>
          <w:numId w:val="10"/>
        </w:numPr>
      </w:pPr>
      <w:r>
        <w:rPr>
          <w:b/>
          <w:bCs/>
        </w:rPr>
        <w:t>SOAR Execution:</w:t>
      </w:r>
      <w:r>
        <w:t xml:space="preserve"> The incident triggers an </w:t>
      </w:r>
      <w:r>
        <w:rPr>
          <w:b/>
          <w:bCs/>
        </w:rPr>
        <w:t>Azure Logic App</w:t>
      </w:r>
      <w:r>
        <w:t xml:space="preserve"> (Playbook).</w:t>
      </w:r>
    </w:p>
    <w:p w14:paraId="0D1926CE" w14:textId="77777777" w:rsidR="00102FF9" w:rsidRDefault="00102FF9" w:rsidP="00102FF9">
      <w:pPr>
        <w:pStyle w:val="NormalWeb"/>
        <w:numPr>
          <w:ilvl w:val="0"/>
          <w:numId w:val="10"/>
        </w:numPr>
      </w:pPr>
      <w:r>
        <w:rPr>
          <w:b/>
          <w:bCs/>
        </w:rPr>
        <w:t>Automated Block:</w:t>
      </w:r>
      <w:r>
        <w:t xml:space="preserve"> The Logic App extracts the malicious IP and adds a </w:t>
      </w:r>
      <w:r>
        <w:rPr>
          <w:b/>
          <w:bCs/>
        </w:rPr>
        <w:t>Deny Rule</w:t>
      </w:r>
      <w:r>
        <w:t xml:space="preserve"> to the </w:t>
      </w:r>
      <w:r>
        <w:rPr>
          <w:b/>
          <w:bCs/>
        </w:rPr>
        <w:t>Network Security Group (NSG)</w:t>
      </w:r>
      <w:r>
        <w:t>.</w:t>
      </w:r>
    </w:p>
    <w:p w14:paraId="18F257D9" w14:textId="77777777" w:rsidR="00102FF9" w:rsidRDefault="00102FF9" w:rsidP="00102FF9">
      <w:pPr>
        <w:pStyle w:val="NormalWeb"/>
        <w:numPr>
          <w:ilvl w:val="0"/>
          <w:numId w:val="10"/>
        </w:numPr>
      </w:pPr>
      <w:r>
        <w:rPr>
          <w:b/>
          <w:bCs/>
        </w:rPr>
        <w:t>Closure:</w:t>
      </w:r>
      <w:r>
        <w:t xml:space="preserve"> The system updates the dashboard and closes the incident as "Auto-Remediated."</w:t>
      </w:r>
    </w:p>
    <w:p w14:paraId="2420DD5A" w14:textId="77777777" w:rsidR="00102FF9" w:rsidRDefault="00102FF9" w:rsidP="00102FF9">
      <w:r>
        <w:pict w14:anchorId="3C71E86F">
          <v:rect id="_x0000_i1036" style="width:0;height:1.5pt" o:hralign="center" o:hrstd="t" o:hr="t" fillcolor="#a0a0a0" stroked="f"/>
        </w:pict>
      </w:r>
    </w:p>
    <w:p w14:paraId="4EC2DA44" w14:textId="77777777" w:rsidR="00102FF9" w:rsidRDefault="00102FF9" w:rsidP="00102FF9">
      <w:pPr>
        <w:pStyle w:val="Heading3"/>
      </w:pPr>
    </w:p>
    <w:p w14:paraId="1BD87E0B" w14:textId="243C32A7" w:rsidR="00102FF9" w:rsidRPr="00595C6D" w:rsidRDefault="00102FF9" w:rsidP="00102FF9">
      <w:pPr>
        <w:pStyle w:val="Heading3"/>
        <w:rPr>
          <w:b/>
          <w:color w:val="5B9BD5" w:themeColor="accent5"/>
          <w:sz w:val="32"/>
          <w:szCs w:val="32"/>
          <w:u w:val="single"/>
        </w:rPr>
      </w:pPr>
      <w:r w:rsidRPr="00102FF9">
        <w:rPr>
          <w:b/>
          <w:sz w:val="28"/>
          <w:szCs w:val="28"/>
        </w:rPr>
        <w:t xml:space="preserve">7.2 </w:t>
      </w:r>
      <w:r w:rsidRPr="00595C6D">
        <w:rPr>
          <w:b/>
          <w:color w:val="5B9BD5" w:themeColor="accent5"/>
          <w:sz w:val="32"/>
          <w:szCs w:val="32"/>
          <w:u w:val="single"/>
        </w:rPr>
        <w:t>Workflow Flowchart</w:t>
      </w:r>
    </w:p>
    <w:p w14:paraId="56B0B74F" w14:textId="5D4E58F8" w:rsidR="00102FF9" w:rsidRDefault="00595C6D" w:rsidP="00CA72C9">
      <w:r w:rsidRPr="00595C6D">
        <w:drawing>
          <wp:inline distT="0" distB="0" distL="0" distR="0" wp14:anchorId="21B80A05" wp14:editId="69644F30">
            <wp:extent cx="5943600" cy="3244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B9FC" w14:textId="77777777" w:rsidR="00595C6D" w:rsidRDefault="00595C6D" w:rsidP="00CA72C9">
      <w:pPr>
        <w:pStyle w:val="Heading1"/>
        <w:rPr>
          <w:rFonts w:ascii="Helvetica" w:eastAsiaTheme="minorHAnsi" w:hAnsi="Helvetica" w:cstheme="minorBidi"/>
          <w:color w:val="585858"/>
          <w:u w:val="single"/>
          <w:lang w:val="en-ID"/>
        </w:rPr>
      </w:pPr>
    </w:p>
    <w:p w14:paraId="0199704C" w14:textId="77777777" w:rsidR="00595C6D" w:rsidRDefault="00595C6D" w:rsidP="00CA72C9">
      <w:pPr>
        <w:pStyle w:val="Heading1"/>
        <w:rPr>
          <w:rFonts w:ascii="Helvetica" w:eastAsiaTheme="minorHAnsi" w:hAnsi="Helvetica" w:cstheme="minorBidi"/>
          <w:color w:val="585858"/>
          <w:u w:val="single"/>
          <w:lang w:val="en-ID"/>
        </w:rPr>
      </w:pPr>
    </w:p>
    <w:p w14:paraId="154E3DFD" w14:textId="38C1E5CB" w:rsidR="00CA72C9" w:rsidRPr="00595C6D" w:rsidRDefault="00CA72C9" w:rsidP="00CA72C9">
      <w:pPr>
        <w:pStyle w:val="Heading1"/>
        <w:rPr>
          <w:rFonts w:ascii="Helvetica" w:eastAsiaTheme="minorHAnsi" w:hAnsi="Helvetica" w:cstheme="minorBidi"/>
          <w:color w:val="585858"/>
          <w:u w:val="single"/>
          <w:lang w:val="en-ID"/>
        </w:rPr>
      </w:pPr>
      <w:r w:rsidRPr="00595C6D">
        <w:rPr>
          <w:rFonts w:ascii="Helvetica" w:eastAsiaTheme="minorHAnsi" w:hAnsi="Helvetica" w:cstheme="minorBidi"/>
          <w:color w:val="585858"/>
          <w:u w:val="single"/>
          <w:lang w:val="en-ID"/>
        </w:rPr>
        <w:t>8. Timeline / Weekly Milestones</w:t>
      </w:r>
    </w:p>
    <w:p w14:paraId="06CCF1CD" w14:textId="639D9689" w:rsidR="00737109" w:rsidRPr="00737109" w:rsidRDefault="00737109" w:rsidP="00737109">
      <w:r w:rsidRPr="00737109">
        <w:t>Use this section to show how your project will move through a simple software development life cycle during this four-week sprint.</w:t>
      </w:r>
    </w:p>
    <w:tbl>
      <w:tblPr>
        <w:tblStyle w:val="TableGrid"/>
        <w:tblW w:w="10359" w:type="dxa"/>
        <w:tblInd w:w="-995" w:type="dxa"/>
        <w:tblLayout w:type="fixed"/>
        <w:tblLook w:val="04A0" w:firstRow="1" w:lastRow="0" w:firstColumn="1" w:lastColumn="0" w:noHBand="0" w:noVBand="1"/>
      </w:tblPr>
      <w:tblGrid>
        <w:gridCol w:w="260"/>
        <w:gridCol w:w="236"/>
        <w:gridCol w:w="815"/>
        <w:gridCol w:w="2118"/>
        <w:gridCol w:w="6930"/>
      </w:tblGrid>
      <w:tr w:rsidR="008F5656" w14:paraId="7A7F9E53" w14:textId="54737BB4" w:rsidTr="008F5656">
        <w:trPr>
          <w:trHeight w:val="252"/>
        </w:trPr>
        <w:tc>
          <w:tcPr>
            <w:tcW w:w="260" w:type="dxa"/>
          </w:tcPr>
          <w:p w14:paraId="75ACD3A5" w14:textId="5CF59914" w:rsidR="008F5656" w:rsidRDefault="008F5656" w:rsidP="008F5656"/>
        </w:tc>
        <w:tc>
          <w:tcPr>
            <w:tcW w:w="236" w:type="dxa"/>
          </w:tcPr>
          <w:p w14:paraId="02405EC0" w14:textId="6E87708C" w:rsidR="008F5656" w:rsidRDefault="008F5656" w:rsidP="008F5656"/>
        </w:tc>
        <w:tc>
          <w:tcPr>
            <w:tcW w:w="815" w:type="dxa"/>
            <w:vAlign w:val="center"/>
          </w:tcPr>
          <w:p w14:paraId="6D5D7BC9" w14:textId="05BCED52" w:rsidR="008F5656" w:rsidRDefault="008F5656" w:rsidP="008F5656">
            <w:r>
              <w:rPr>
                <w:rStyle w:val="Strong"/>
              </w:rPr>
              <w:t>Week</w:t>
            </w:r>
          </w:p>
        </w:tc>
        <w:tc>
          <w:tcPr>
            <w:tcW w:w="2118" w:type="dxa"/>
            <w:vAlign w:val="center"/>
          </w:tcPr>
          <w:p w14:paraId="3662AE3A" w14:textId="3BE90423" w:rsidR="008F5656" w:rsidRDefault="008F5656" w:rsidP="008F5656">
            <w:r>
              <w:rPr>
                <w:rStyle w:val="Strong"/>
              </w:rPr>
              <w:t>Phase</w:t>
            </w:r>
          </w:p>
        </w:tc>
        <w:tc>
          <w:tcPr>
            <w:tcW w:w="6930" w:type="dxa"/>
            <w:vAlign w:val="center"/>
          </w:tcPr>
          <w:p w14:paraId="02C2C99B" w14:textId="755076AA" w:rsidR="008F5656" w:rsidRDefault="008F5656" w:rsidP="008F5656">
            <w:r>
              <w:rPr>
                <w:rStyle w:val="Strong"/>
              </w:rPr>
              <w:t>Outcome</w:t>
            </w:r>
          </w:p>
        </w:tc>
      </w:tr>
      <w:tr w:rsidR="008F5656" w14:paraId="3FBA7DBA" w14:textId="2AE53F03" w:rsidTr="008F5656">
        <w:trPr>
          <w:trHeight w:val="252"/>
        </w:trPr>
        <w:tc>
          <w:tcPr>
            <w:tcW w:w="260" w:type="dxa"/>
          </w:tcPr>
          <w:p w14:paraId="0CE9C74D" w14:textId="2E1FE169" w:rsidR="008F5656" w:rsidRDefault="008F5656" w:rsidP="008F5656">
            <w:r>
              <w:t xml:space="preserve">   </w:t>
            </w:r>
          </w:p>
        </w:tc>
        <w:tc>
          <w:tcPr>
            <w:tcW w:w="236" w:type="dxa"/>
          </w:tcPr>
          <w:p w14:paraId="7F8F83A6" w14:textId="54FE7599" w:rsidR="008F5656" w:rsidRDefault="008F5656" w:rsidP="008F5656"/>
        </w:tc>
        <w:tc>
          <w:tcPr>
            <w:tcW w:w="815" w:type="dxa"/>
            <w:vAlign w:val="center"/>
          </w:tcPr>
          <w:p w14:paraId="37AF1541" w14:textId="5D159310" w:rsidR="008F5656" w:rsidRDefault="008F5656" w:rsidP="008F5656">
            <w:r>
              <w:rPr>
                <w:b/>
                <w:bCs/>
              </w:rPr>
              <w:t>Week 1</w:t>
            </w:r>
          </w:p>
        </w:tc>
        <w:tc>
          <w:tcPr>
            <w:tcW w:w="2118" w:type="dxa"/>
            <w:vAlign w:val="center"/>
          </w:tcPr>
          <w:p w14:paraId="52CF3D2C" w14:textId="1FB7B2A4" w:rsidR="008F5656" w:rsidRDefault="008F5656" w:rsidP="008F5656">
            <w:r>
              <w:rPr>
                <w:b/>
                <w:bCs/>
              </w:rPr>
              <w:t>Project Definition</w:t>
            </w:r>
          </w:p>
        </w:tc>
        <w:tc>
          <w:tcPr>
            <w:tcW w:w="6930" w:type="dxa"/>
            <w:vAlign w:val="center"/>
          </w:tcPr>
          <w:p w14:paraId="736AA3AA" w14:textId="654D11A5" w:rsidR="008F5656" w:rsidRDefault="008F5656" w:rsidP="008F5656">
            <w:r>
              <w:t xml:space="preserve">Identified the </w:t>
            </w:r>
            <w:r>
              <w:rPr>
                <w:b/>
                <w:bCs/>
              </w:rPr>
              <w:t>Cloud-Native SOC</w:t>
            </w:r>
            <w:r>
              <w:t xml:space="preserve"> concept. Defined the purpose: automating brute-force defense to solve the problem of manual monitoring latency.</w:t>
            </w:r>
          </w:p>
        </w:tc>
      </w:tr>
      <w:tr w:rsidR="008F5656" w14:paraId="6C1321F7" w14:textId="58AADF80" w:rsidTr="008F5656">
        <w:trPr>
          <w:trHeight w:val="252"/>
        </w:trPr>
        <w:tc>
          <w:tcPr>
            <w:tcW w:w="260" w:type="dxa"/>
          </w:tcPr>
          <w:p w14:paraId="70761D29" w14:textId="133ACE68" w:rsidR="008F5656" w:rsidRDefault="008F5656" w:rsidP="008F5656"/>
        </w:tc>
        <w:tc>
          <w:tcPr>
            <w:tcW w:w="236" w:type="dxa"/>
          </w:tcPr>
          <w:p w14:paraId="7E49B0DE" w14:textId="29894C24" w:rsidR="008F5656" w:rsidRDefault="008F5656" w:rsidP="008F5656"/>
        </w:tc>
        <w:tc>
          <w:tcPr>
            <w:tcW w:w="815" w:type="dxa"/>
            <w:vAlign w:val="center"/>
          </w:tcPr>
          <w:p w14:paraId="2E4D154E" w14:textId="11E51745" w:rsidR="008F5656" w:rsidRDefault="008F5656" w:rsidP="008F5656">
            <w:r>
              <w:rPr>
                <w:b/>
                <w:bCs/>
              </w:rPr>
              <w:t>Week 2</w:t>
            </w:r>
          </w:p>
        </w:tc>
        <w:tc>
          <w:tcPr>
            <w:tcW w:w="2118" w:type="dxa"/>
            <w:vAlign w:val="center"/>
          </w:tcPr>
          <w:p w14:paraId="5E372913" w14:textId="1CBA75CE" w:rsidR="008F5656" w:rsidRDefault="008F5656" w:rsidP="008F5656">
            <w:r>
              <w:rPr>
                <w:b/>
                <w:bCs/>
              </w:rPr>
              <w:t>Requirements and Goals</w:t>
            </w:r>
          </w:p>
        </w:tc>
        <w:tc>
          <w:tcPr>
            <w:tcW w:w="6930" w:type="dxa"/>
            <w:vAlign w:val="center"/>
          </w:tcPr>
          <w:p w14:paraId="052FB2A5" w14:textId="38461B1B" w:rsidR="008F5656" w:rsidRDefault="008F5656" w:rsidP="008F5656">
            <w:r>
              <w:t>Defined the target users (SOC Analysts/SMBs). Established technical goals: 100% log visibility, &lt; 60s response time, and global threat visualization.</w:t>
            </w:r>
          </w:p>
        </w:tc>
      </w:tr>
      <w:tr w:rsidR="008F5656" w14:paraId="6AAFEA85" w14:textId="748AA848" w:rsidTr="008F5656">
        <w:trPr>
          <w:trHeight w:val="242"/>
        </w:trPr>
        <w:tc>
          <w:tcPr>
            <w:tcW w:w="260" w:type="dxa"/>
          </w:tcPr>
          <w:p w14:paraId="350B0188" w14:textId="5F0FDAA5" w:rsidR="008F5656" w:rsidRDefault="008F5656" w:rsidP="008F5656"/>
        </w:tc>
        <w:tc>
          <w:tcPr>
            <w:tcW w:w="236" w:type="dxa"/>
          </w:tcPr>
          <w:p w14:paraId="0246A18A" w14:textId="520D30A4" w:rsidR="008F5656" w:rsidRDefault="008F5656" w:rsidP="008F5656"/>
        </w:tc>
        <w:tc>
          <w:tcPr>
            <w:tcW w:w="815" w:type="dxa"/>
            <w:vAlign w:val="center"/>
          </w:tcPr>
          <w:p w14:paraId="0666CB52" w14:textId="349C2E3B" w:rsidR="008F5656" w:rsidRDefault="008F5656" w:rsidP="008F5656">
            <w:r>
              <w:rPr>
                <w:b/>
                <w:bCs/>
              </w:rPr>
              <w:t>Week 3</w:t>
            </w:r>
          </w:p>
        </w:tc>
        <w:tc>
          <w:tcPr>
            <w:tcW w:w="2118" w:type="dxa"/>
            <w:vAlign w:val="center"/>
          </w:tcPr>
          <w:p w14:paraId="3092B154" w14:textId="66A64B53" w:rsidR="008F5656" w:rsidRDefault="008F5656" w:rsidP="008F5656">
            <w:r>
              <w:rPr>
                <w:b/>
                <w:bCs/>
              </w:rPr>
              <w:t>Solution Planning and Design</w:t>
            </w:r>
          </w:p>
        </w:tc>
        <w:tc>
          <w:tcPr>
            <w:tcW w:w="6930" w:type="dxa"/>
            <w:vAlign w:val="center"/>
          </w:tcPr>
          <w:p w14:paraId="06A9A143" w14:textId="14A48A58" w:rsidR="008F5656" w:rsidRDefault="008F5656" w:rsidP="008F5656">
            <w:r>
              <w:t xml:space="preserve">Outlined the </w:t>
            </w:r>
            <w:r>
              <w:rPr>
                <w:b/>
                <w:bCs/>
              </w:rPr>
              <w:t>Sentinel + Logic Apps</w:t>
            </w:r>
            <w:r>
              <w:t xml:space="preserve"> architecture. Designed the workflow from VM log ingestion to KQL detection and automated NSG blocking.</w:t>
            </w:r>
          </w:p>
        </w:tc>
      </w:tr>
      <w:tr w:rsidR="008F5656" w14:paraId="2BF2BD43" w14:textId="075C079F" w:rsidTr="008F5656">
        <w:trPr>
          <w:trHeight w:val="252"/>
        </w:trPr>
        <w:tc>
          <w:tcPr>
            <w:tcW w:w="260" w:type="dxa"/>
          </w:tcPr>
          <w:p w14:paraId="79C4E3C8" w14:textId="096916EF" w:rsidR="008F5656" w:rsidRDefault="008F5656" w:rsidP="008F5656"/>
        </w:tc>
        <w:tc>
          <w:tcPr>
            <w:tcW w:w="236" w:type="dxa"/>
          </w:tcPr>
          <w:p w14:paraId="11635CFB" w14:textId="7E43C853" w:rsidR="008F5656" w:rsidRDefault="008F5656" w:rsidP="008F5656"/>
        </w:tc>
        <w:tc>
          <w:tcPr>
            <w:tcW w:w="815" w:type="dxa"/>
            <w:vAlign w:val="center"/>
          </w:tcPr>
          <w:p w14:paraId="709D1455" w14:textId="0023C437" w:rsidR="008F5656" w:rsidRDefault="008F5656" w:rsidP="008F5656">
            <w:r>
              <w:rPr>
                <w:b/>
                <w:bCs/>
              </w:rPr>
              <w:t>Week 4</w:t>
            </w:r>
          </w:p>
        </w:tc>
        <w:tc>
          <w:tcPr>
            <w:tcW w:w="2118" w:type="dxa"/>
            <w:vAlign w:val="center"/>
          </w:tcPr>
          <w:p w14:paraId="5521FC36" w14:textId="772B1F9C" w:rsidR="008F5656" w:rsidRDefault="008F5656" w:rsidP="008F5656">
            <w:r>
              <w:rPr>
                <w:b/>
                <w:bCs/>
              </w:rPr>
              <w:t>Review and Refinement</w:t>
            </w:r>
          </w:p>
        </w:tc>
        <w:tc>
          <w:tcPr>
            <w:tcW w:w="6930" w:type="dxa"/>
            <w:vAlign w:val="center"/>
          </w:tcPr>
          <w:p w14:paraId="13D57CDC" w14:textId="4C689544" w:rsidR="008F5656" w:rsidRDefault="008F5656" w:rsidP="008F5656">
            <w:r>
              <w:t>Identified risks like "False Positives." Defined success metrics (MTTR). Outlined future steps like adding multi-factor authentication (MFA) alerts.</w:t>
            </w:r>
          </w:p>
        </w:tc>
      </w:tr>
    </w:tbl>
    <w:p w14:paraId="62ED3253" w14:textId="77777777" w:rsidR="00D7778F" w:rsidRDefault="00D7778F" w:rsidP="00CA72C9">
      <w:pPr>
        <w:pStyle w:val="Heading1"/>
        <w:rPr>
          <w:rFonts w:ascii="Helvetica" w:eastAsiaTheme="minorHAnsi" w:hAnsi="Helvetica" w:cstheme="minorBidi"/>
          <w:color w:val="585858"/>
          <w:lang w:val="en-ID"/>
        </w:rPr>
      </w:pPr>
    </w:p>
    <w:p w14:paraId="1E010533" w14:textId="77777777" w:rsidR="00595C6D" w:rsidRDefault="00595C6D" w:rsidP="00CA72C9">
      <w:pPr>
        <w:pStyle w:val="Heading1"/>
        <w:rPr>
          <w:rFonts w:ascii="Helvetica" w:eastAsiaTheme="minorHAnsi" w:hAnsi="Helvetica" w:cstheme="minorBidi"/>
          <w:color w:val="585858"/>
          <w:u w:val="single"/>
          <w:lang w:val="en-ID"/>
        </w:rPr>
      </w:pPr>
    </w:p>
    <w:p w14:paraId="034942A8" w14:textId="77777777" w:rsidR="00595C6D" w:rsidRDefault="00595C6D" w:rsidP="00CA72C9">
      <w:pPr>
        <w:pStyle w:val="Heading1"/>
        <w:rPr>
          <w:rFonts w:ascii="Helvetica" w:eastAsiaTheme="minorHAnsi" w:hAnsi="Helvetica" w:cstheme="minorBidi"/>
          <w:color w:val="585858"/>
          <w:u w:val="single"/>
          <w:lang w:val="en-ID"/>
        </w:rPr>
      </w:pPr>
    </w:p>
    <w:p w14:paraId="7ADF0A2F" w14:textId="2831384A" w:rsidR="00CA72C9" w:rsidRPr="00595C6D" w:rsidRDefault="00CA72C9" w:rsidP="00CA72C9">
      <w:pPr>
        <w:pStyle w:val="Heading1"/>
        <w:rPr>
          <w:rFonts w:ascii="Helvetica" w:eastAsiaTheme="minorHAnsi" w:hAnsi="Helvetica" w:cstheme="minorBidi"/>
          <w:color w:val="585858"/>
          <w:u w:val="single"/>
          <w:lang w:val="en-ID"/>
        </w:rPr>
      </w:pPr>
      <w:r w:rsidRPr="00595C6D">
        <w:rPr>
          <w:rFonts w:ascii="Helvetica" w:eastAsiaTheme="minorHAnsi" w:hAnsi="Helvetica" w:cstheme="minorBidi"/>
          <w:color w:val="585858"/>
          <w:u w:val="single"/>
          <w:lang w:val="en-ID"/>
        </w:rPr>
        <w:t>9. Risks and Risk Mitigation</w:t>
      </w:r>
    </w:p>
    <w:p w14:paraId="42B098A8" w14:textId="6B17E926" w:rsidR="00872278" w:rsidRDefault="00A638BD" w:rsidP="00872278">
      <w:r>
        <w:t xml:space="preserve">What risks are there to successful completion of the project and what can you implement to mitigate the impact of those risks. </w:t>
      </w:r>
      <w:r w:rsidR="00737109" w:rsidRPr="00737109">
        <w:t>Consider risks such as unclear scope, missing requirements, unrealistic goals, or tool limitations.</w:t>
      </w:r>
    </w:p>
    <w:p w14:paraId="0F5838D0" w14:textId="46884D84" w:rsidR="008F5656" w:rsidRDefault="008F5656" w:rsidP="00872278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1"/>
        <w:gridCol w:w="7453"/>
      </w:tblGrid>
      <w:tr w:rsidR="008F5656" w:rsidRPr="008F5656" w14:paraId="61365325" w14:textId="77777777" w:rsidTr="008F565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807A5A" w14:textId="77777777" w:rsidR="008F5656" w:rsidRPr="008F5656" w:rsidRDefault="008F5656" w:rsidP="008F5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8F56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E2D5F0" w14:textId="77777777" w:rsidR="008F5656" w:rsidRPr="008F5656" w:rsidRDefault="008F5656" w:rsidP="008F5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8F56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Mitigation Strategy</w:t>
            </w:r>
          </w:p>
        </w:tc>
      </w:tr>
      <w:tr w:rsidR="008F5656" w:rsidRPr="008F5656" w14:paraId="54D9276F" w14:textId="77777777" w:rsidTr="008F56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208F0D" w14:textId="77777777" w:rsidR="008F5656" w:rsidRPr="008F5656" w:rsidRDefault="008F5656" w:rsidP="008F5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8F56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Scope Creep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1CD30C" w14:textId="77777777" w:rsidR="008F5656" w:rsidRPr="008F5656" w:rsidRDefault="008F5656" w:rsidP="008F5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8F56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Focus strictly on </w:t>
            </w:r>
            <w:r w:rsidRPr="008F56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RDP Brute-Force</w:t>
            </w:r>
            <w:r w:rsidRPr="008F56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; exclude web or database attacks for the initial sprint.</w:t>
            </w:r>
          </w:p>
        </w:tc>
      </w:tr>
      <w:tr w:rsidR="008F5656" w:rsidRPr="008F5656" w14:paraId="4986AF67" w14:textId="77777777" w:rsidTr="008F56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CAB062" w14:textId="77777777" w:rsidR="008F5656" w:rsidRPr="008F5656" w:rsidRDefault="008F5656" w:rsidP="008F5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8F56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Unrealistic Goals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DD5805" w14:textId="77777777" w:rsidR="008F5656" w:rsidRPr="008F5656" w:rsidRDefault="008F5656" w:rsidP="008F5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8F56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Prioritize manual log ingestion first, then move to automation only after detection works.</w:t>
            </w:r>
          </w:p>
        </w:tc>
      </w:tr>
      <w:tr w:rsidR="008F5656" w:rsidRPr="008F5656" w14:paraId="7269B460" w14:textId="77777777" w:rsidTr="008F56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03D85C" w14:textId="77777777" w:rsidR="008F5656" w:rsidRPr="008F5656" w:rsidRDefault="008F5656" w:rsidP="008F5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8F56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Budget Overruns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90285F" w14:textId="77777777" w:rsidR="008F5656" w:rsidRPr="008F5656" w:rsidRDefault="008F5656" w:rsidP="008F5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8F56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Use </w:t>
            </w:r>
            <w:r w:rsidRPr="008F56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Azure Free Tier</w:t>
            </w:r>
            <w:r w:rsidRPr="008F56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credits and set strict "Auto-Shutdown" schedules for the VM.</w:t>
            </w:r>
          </w:p>
        </w:tc>
      </w:tr>
      <w:tr w:rsidR="008F5656" w:rsidRPr="008F5656" w14:paraId="1BC5BEF9" w14:textId="77777777" w:rsidTr="008F56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39CE58" w14:textId="77777777" w:rsidR="008F5656" w:rsidRPr="008F5656" w:rsidRDefault="008F5656" w:rsidP="008F5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8F56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Tool Limitations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ADEF65" w14:textId="77777777" w:rsidR="008F5656" w:rsidRPr="008F5656" w:rsidRDefault="008F5656" w:rsidP="008F5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8F56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Use the </w:t>
            </w:r>
            <w:r w:rsidRPr="008F56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Azure Monitor Agent (AMA)</w:t>
            </w:r>
            <w:r w:rsidRPr="008F56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rather than legacy agents to ensure 2026 compatibility.</w:t>
            </w:r>
          </w:p>
        </w:tc>
      </w:tr>
      <w:tr w:rsidR="008F5656" w:rsidRPr="008F5656" w14:paraId="7F634C71" w14:textId="77777777" w:rsidTr="008F56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3C22AA" w14:textId="77777777" w:rsidR="008F5656" w:rsidRPr="008F5656" w:rsidRDefault="008F5656" w:rsidP="008F5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8F56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False Positives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0A7CD1" w14:textId="77777777" w:rsidR="008F5656" w:rsidRPr="008F5656" w:rsidRDefault="008F5656" w:rsidP="008F56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8F565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Hard-code</w:t>
            </w:r>
            <w:r w:rsidRPr="008F565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a whitelist of your own public IP address into the KQL query to prevent self-locking.</w:t>
            </w:r>
          </w:p>
        </w:tc>
      </w:tr>
    </w:tbl>
    <w:p w14:paraId="1A537009" w14:textId="01A112A1" w:rsidR="00CA72C9" w:rsidRPr="00CA72C9" w:rsidRDefault="00CA72C9" w:rsidP="00CA72C9">
      <w:pPr>
        <w:pStyle w:val="Heading1"/>
        <w:rPr>
          <w:rFonts w:ascii="Helvetica" w:eastAsiaTheme="minorHAnsi" w:hAnsi="Helvetica" w:cstheme="minorBidi"/>
          <w:color w:val="585858"/>
          <w:lang w:val="en-ID"/>
        </w:rPr>
      </w:pPr>
      <w:r>
        <w:rPr>
          <w:rFonts w:ascii="Helvetica" w:eastAsiaTheme="minorHAnsi" w:hAnsi="Helvetica" w:cstheme="minorBidi"/>
          <w:color w:val="585858"/>
          <w:lang w:val="en-ID"/>
        </w:rPr>
        <w:lastRenderedPageBreak/>
        <w:t>10</w:t>
      </w:r>
      <w:r w:rsidRPr="00CA72C9">
        <w:rPr>
          <w:rFonts w:ascii="Helvetica" w:eastAsiaTheme="minorHAnsi" w:hAnsi="Helvetica" w:cstheme="minorBidi"/>
          <w:color w:val="585858"/>
          <w:lang w:val="en-ID"/>
        </w:rPr>
        <w:t>. Evaluation Criteria</w:t>
      </w:r>
    </w:p>
    <w:p w14:paraId="0DFDC1B2" w14:textId="79CA3426" w:rsidR="00CA72C9" w:rsidRDefault="00CA72C9" w:rsidP="00CA72C9">
      <w:r>
        <w:t>How will you know this is done well? List at least 3 measures of success.</w:t>
      </w:r>
      <w:r w:rsidR="00737109">
        <w:t xml:space="preserve"> </w:t>
      </w:r>
      <w:r w:rsidR="00737109" w:rsidRPr="00737109">
        <w:t>Think about how you will know the project plan is clear, realistic, and ready to guide development in later semesters.</w:t>
      </w:r>
    </w:p>
    <w:p w14:paraId="58DF135F" w14:textId="77777777" w:rsidR="008F5656" w:rsidRDefault="008F5656" w:rsidP="008F5656">
      <w:pPr>
        <w:pStyle w:val="NormalWeb"/>
        <w:numPr>
          <w:ilvl w:val="0"/>
          <w:numId w:val="7"/>
        </w:numPr>
      </w:pPr>
      <w:r>
        <w:rPr>
          <w:b/>
          <w:bCs/>
        </w:rPr>
        <w:t>Detection Accuracy:</w:t>
      </w:r>
      <w:r>
        <w:t xml:space="preserve"> The system must achieve a </w:t>
      </w:r>
      <w:r>
        <w:rPr>
          <w:b/>
          <w:bCs/>
        </w:rPr>
        <w:t>0% False Negative rate</w:t>
      </w:r>
      <w:r>
        <w:t xml:space="preserve"> for active brute-force attacks, meaning every event exceeding the defined KQL threshold (e.g., 10 failed attempts) successfully triggers an Incident in Sentinel.</w:t>
      </w:r>
    </w:p>
    <w:p w14:paraId="00F711F6" w14:textId="77777777" w:rsidR="008F5656" w:rsidRDefault="008F5656" w:rsidP="008F5656">
      <w:pPr>
        <w:pStyle w:val="NormalWeb"/>
        <w:numPr>
          <w:ilvl w:val="0"/>
          <w:numId w:val="7"/>
        </w:numPr>
      </w:pPr>
      <w:r>
        <w:rPr>
          <w:b/>
          <w:bCs/>
        </w:rPr>
        <w:t>Operational Speed (MTTR):</w:t>
      </w:r>
      <w:r>
        <w:t xml:space="preserve"> The automated response must demonstrate a </w:t>
      </w:r>
      <w:r>
        <w:rPr>
          <w:b/>
          <w:bCs/>
        </w:rPr>
        <w:t>Mean Time to Respond (MTTR)</w:t>
      </w:r>
      <w:r>
        <w:t xml:space="preserve"> of </w:t>
      </w:r>
      <w:r>
        <w:rPr>
          <w:b/>
          <w:bCs/>
        </w:rPr>
        <w:t>under 60 seconds</w:t>
      </w:r>
      <w:r>
        <w:t xml:space="preserve"> from the moment the alert is generated to the "Deny" rule appearing in the Azure Firewall (NSG).</w:t>
      </w:r>
    </w:p>
    <w:p w14:paraId="2178B3CE" w14:textId="77777777" w:rsidR="008F5656" w:rsidRDefault="008F5656" w:rsidP="008F5656">
      <w:pPr>
        <w:pStyle w:val="NormalWeb"/>
        <w:numPr>
          <w:ilvl w:val="0"/>
          <w:numId w:val="7"/>
        </w:numPr>
      </w:pPr>
      <w:r>
        <w:rPr>
          <w:b/>
          <w:bCs/>
        </w:rPr>
        <w:t>Plan Feasibility &amp; Clarity:</w:t>
      </w:r>
      <w:r>
        <w:t xml:space="preserve"> The project plan is considered "done well" if a third party can replicate the environment using the provided </w:t>
      </w:r>
      <w:r>
        <w:rPr>
          <w:b/>
          <w:bCs/>
        </w:rPr>
        <w:t>Architecture Diagram</w:t>
      </w:r>
      <w:r>
        <w:t xml:space="preserve"> and </w:t>
      </w:r>
      <w:r>
        <w:rPr>
          <w:b/>
          <w:bCs/>
        </w:rPr>
        <w:t>KQL scripts</w:t>
      </w:r>
      <w:r>
        <w:t xml:space="preserve"> without external guidance.</w:t>
      </w:r>
    </w:p>
    <w:p w14:paraId="2E96AA79" w14:textId="77777777" w:rsidR="008F5656" w:rsidRDefault="008F5656" w:rsidP="008F5656">
      <w:pPr>
        <w:pStyle w:val="NormalWeb"/>
        <w:numPr>
          <w:ilvl w:val="0"/>
          <w:numId w:val="7"/>
        </w:numPr>
      </w:pPr>
      <w:r>
        <w:rPr>
          <w:b/>
          <w:bCs/>
        </w:rPr>
        <w:t>Data Visualization:</w:t>
      </w:r>
      <w:r>
        <w:t xml:space="preserve"> The </w:t>
      </w:r>
      <w:r>
        <w:rPr>
          <w:b/>
          <w:bCs/>
        </w:rPr>
        <w:t>Sentinel Workbook</w:t>
      </w:r>
      <w:r>
        <w:t xml:space="preserve"> must successfully populate a live global map, proving that the system is correctly parsing and enrichment geographic data from raw IP logs.</w:t>
      </w:r>
    </w:p>
    <w:p w14:paraId="6516B19E" w14:textId="77777777" w:rsidR="008F5656" w:rsidRDefault="008F5656" w:rsidP="008F5656">
      <w:r>
        <w:pict w14:anchorId="0D4CDDA1">
          <v:rect id="_x0000_i1032" style="width:0;height:1.5pt" o:hralign="center" o:hrstd="t" o:hr="t" fillcolor="#a0a0a0" stroked="f"/>
        </w:pict>
      </w:r>
    </w:p>
    <w:p w14:paraId="32A8F1CC" w14:textId="1650F6C7" w:rsidR="008F5656" w:rsidRDefault="008F5656" w:rsidP="008F5656">
      <w:pPr>
        <w:pStyle w:val="Heading2"/>
      </w:pPr>
    </w:p>
    <w:p w14:paraId="5D3F9DCC" w14:textId="6C958F05" w:rsidR="008F5656" w:rsidRDefault="008F5656" w:rsidP="00CA72C9"/>
    <w:p w14:paraId="409CB2F2" w14:textId="77777777" w:rsidR="008F5656" w:rsidRDefault="008F5656" w:rsidP="00CA72C9"/>
    <w:p w14:paraId="5AFC7486" w14:textId="2A1BDA4F" w:rsidR="00CA72C9" w:rsidRPr="00CA72C9" w:rsidRDefault="00CA72C9" w:rsidP="00CA72C9">
      <w:pPr>
        <w:pStyle w:val="Heading1"/>
        <w:rPr>
          <w:rFonts w:ascii="Helvetica" w:eastAsiaTheme="minorHAnsi" w:hAnsi="Helvetica" w:cstheme="minorBidi"/>
          <w:color w:val="585858"/>
          <w:lang w:val="en-ID"/>
        </w:rPr>
      </w:pPr>
      <w:r w:rsidRPr="00CA72C9">
        <w:rPr>
          <w:rFonts w:ascii="Helvetica" w:eastAsiaTheme="minorHAnsi" w:hAnsi="Helvetica" w:cstheme="minorBidi"/>
          <w:color w:val="585858"/>
          <w:lang w:val="en-ID"/>
        </w:rPr>
        <w:t>1</w:t>
      </w:r>
      <w:r>
        <w:rPr>
          <w:rFonts w:ascii="Helvetica" w:eastAsiaTheme="minorHAnsi" w:hAnsi="Helvetica" w:cstheme="minorBidi"/>
          <w:color w:val="585858"/>
          <w:lang w:val="en-ID"/>
        </w:rPr>
        <w:t>1</w:t>
      </w:r>
      <w:r w:rsidRPr="00CA72C9">
        <w:rPr>
          <w:rFonts w:ascii="Helvetica" w:eastAsiaTheme="minorHAnsi" w:hAnsi="Helvetica" w:cstheme="minorBidi"/>
          <w:color w:val="585858"/>
          <w:lang w:val="en-ID"/>
        </w:rPr>
        <w:t xml:space="preserve">. </w:t>
      </w:r>
      <w:r>
        <w:rPr>
          <w:rFonts w:ascii="Helvetica" w:eastAsiaTheme="minorHAnsi" w:hAnsi="Helvetica" w:cstheme="minorBidi"/>
          <w:color w:val="585858"/>
          <w:lang w:val="en-ID"/>
        </w:rPr>
        <w:t>Future Considerations</w:t>
      </w:r>
    </w:p>
    <w:p w14:paraId="220F0EA0" w14:textId="2BC0E56E" w:rsidR="00CA72C9" w:rsidRDefault="00CA72C9" w:rsidP="00CA72C9">
      <w:r>
        <w:t>What long term maintenance or added functionality will be needed in the future</w:t>
      </w:r>
      <w:r w:rsidR="00737109">
        <w:t xml:space="preserve">. </w:t>
      </w:r>
      <w:r w:rsidR="00737109" w:rsidRPr="00737109">
        <w:t>What would you improve, expand, or maintain in a later version of this project?</w:t>
      </w:r>
    </w:p>
    <w:p w14:paraId="42FDF9A6" w14:textId="77777777" w:rsidR="008F5656" w:rsidRDefault="008F5656" w:rsidP="008F5656">
      <w:pPr>
        <w:pStyle w:val="Heading3"/>
      </w:pPr>
      <w:r>
        <w:t>11.1 Key Improvements &amp; Expansion</w:t>
      </w:r>
    </w:p>
    <w:p w14:paraId="245F3AAF" w14:textId="77777777" w:rsidR="008F5656" w:rsidRDefault="008F5656" w:rsidP="008F5656">
      <w:pPr>
        <w:pStyle w:val="NormalWeb"/>
        <w:numPr>
          <w:ilvl w:val="0"/>
          <w:numId w:val="8"/>
        </w:numPr>
      </w:pPr>
      <w:r>
        <w:rPr>
          <w:b/>
          <w:bCs/>
        </w:rPr>
        <w:t>Multi-Vector Detection:</w:t>
      </w:r>
      <w:r>
        <w:t xml:space="preserve"> Expand KQL logic to detect </w:t>
      </w:r>
      <w:r>
        <w:rPr>
          <w:b/>
          <w:bCs/>
        </w:rPr>
        <w:t>Password Spraying</w:t>
      </w:r>
      <w:r>
        <w:t xml:space="preserve">, </w:t>
      </w:r>
      <w:r>
        <w:rPr>
          <w:b/>
          <w:bCs/>
        </w:rPr>
        <w:t>MFA Fatigue</w:t>
      </w:r>
      <w:r>
        <w:t xml:space="preserve">, and </w:t>
      </w:r>
      <w:r>
        <w:rPr>
          <w:b/>
          <w:bCs/>
        </w:rPr>
        <w:t>Privilege Escalation</w:t>
      </w:r>
      <w:r>
        <w:t xml:space="preserve"> attempts.</w:t>
      </w:r>
    </w:p>
    <w:p w14:paraId="745B1C32" w14:textId="77777777" w:rsidR="008F5656" w:rsidRDefault="008F5656" w:rsidP="008F5656">
      <w:pPr>
        <w:pStyle w:val="NormalWeb"/>
        <w:numPr>
          <w:ilvl w:val="0"/>
          <w:numId w:val="8"/>
        </w:numPr>
      </w:pPr>
      <w:r>
        <w:rPr>
          <w:b/>
          <w:bCs/>
        </w:rPr>
        <w:t>Threat Intelligence:</w:t>
      </w:r>
      <w:r>
        <w:t xml:space="preserve"> Integrate </w:t>
      </w:r>
      <w:r>
        <w:rPr>
          <w:b/>
          <w:bCs/>
        </w:rPr>
        <w:t>AlienVault OTX</w:t>
      </w:r>
      <w:r>
        <w:t xml:space="preserve"> or </w:t>
      </w:r>
      <w:proofErr w:type="spellStart"/>
      <w:r>
        <w:rPr>
          <w:b/>
          <w:bCs/>
        </w:rPr>
        <w:t>VirusTotal</w:t>
      </w:r>
      <w:proofErr w:type="spellEnd"/>
      <w:r>
        <w:t xml:space="preserve"> APIs to automatically verify if an IP is a known malicious actor before blocking.</w:t>
      </w:r>
    </w:p>
    <w:p w14:paraId="66559516" w14:textId="77777777" w:rsidR="008F5656" w:rsidRDefault="008F5656" w:rsidP="008F5656">
      <w:pPr>
        <w:pStyle w:val="NormalWeb"/>
        <w:numPr>
          <w:ilvl w:val="0"/>
          <w:numId w:val="8"/>
        </w:numPr>
      </w:pPr>
      <w:r>
        <w:rPr>
          <w:b/>
          <w:bCs/>
        </w:rPr>
        <w:t>Multi-Cloud Scale:</w:t>
      </w:r>
      <w:r>
        <w:t xml:space="preserve"> Extend the Sentinel architecture to monitor and protect </w:t>
      </w:r>
      <w:r>
        <w:rPr>
          <w:b/>
          <w:bCs/>
        </w:rPr>
        <w:t>AWS</w:t>
      </w:r>
      <w:r>
        <w:t xml:space="preserve"> or </w:t>
      </w:r>
      <w:r>
        <w:rPr>
          <w:b/>
          <w:bCs/>
        </w:rPr>
        <w:t>Google Cloud</w:t>
      </w:r>
      <w:r>
        <w:t xml:space="preserve"> environments from a single dashboard.</w:t>
      </w:r>
    </w:p>
    <w:p w14:paraId="75F72AF5" w14:textId="77777777" w:rsidR="00304FD6" w:rsidRDefault="00304FD6" w:rsidP="008F5656">
      <w:pPr>
        <w:pStyle w:val="Heading3"/>
      </w:pPr>
    </w:p>
    <w:p w14:paraId="4B0D0743" w14:textId="77777777" w:rsidR="00304FD6" w:rsidRDefault="00304FD6" w:rsidP="008F5656">
      <w:pPr>
        <w:pStyle w:val="Heading3"/>
      </w:pPr>
    </w:p>
    <w:p w14:paraId="7C454E9F" w14:textId="2637F05E" w:rsidR="008F5656" w:rsidRDefault="008F5656" w:rsidP="008F5656">
      <w:pPr>
        <w:pStyle w:val="Heading3"/>
      </w:pPr>
      <w:bookmarkStart w:id="0" w:name="_GoBack"/>
      <w:bookmarkEnd w:id="0"/>
      <w:r>
        <w:t>11.2 Long-Term Maintenance</w:t>
      </w:r>
    </w:p>
    <w:p w14:paraId="09E61D9B" w14:textId="77777777" w:rsidR="008F5656" w:rsidRDefault="008F5656" w:rsidP="008F5656">
      <w:pPr>
        <w:pStyle w:val="NormalWeb"/>
        <w:numPr>
          <w:ilvl w:val="0"/>
          <w:numId w:val="9"/>
        </w:numPr>
      </w:pPr>
      <w:r>
        <w:rPr>
          <w:b/>
          <w:bCs/>
        </w:rPr>
        <w:t>Rule Tuning:</w:t>
      </w:r>
      <w:r>
        <w:t xml:space="preserve"> Quarterly reviews of KQL thresholds to reduce False Positives.</w:t>
      </w:r>
    </w:p>
    <w:p w14:paraId="5C0A6FE4" w14:textId="77777777" w:rsidR="008F5656" w:rsidRDefault="008F5656" w:rsidP="008F5656">
      <w:pPr>
        <w:pStyle w:val="NormalWeb"/>
        <w:numPr>
          <w:ilvl w:val="0"/>
          <w:numId w:val="9"/>
        </w:numPr>
      </w:pPr>
      <w:r>
        <w:rPr>
          <w:b/>
          <w:bCs/>
        </w:rPr>
        <w:t>API Management:</w:t>
      </w:r>
      <w:r>
        <w:t xml:space="preserve"> Regular updates to </w:t>
      </w:r>
      <w:r>
        <w:rPr>
          <w:b/>
          <w:bCs/>
        </w:rPr>
        <w:t>Logic App connectors</w:t>
      </w:r>
      <w:r>
        <w:t xml:space="preserve"> to ensure compatibility with evolving Azure security schemas.</w:t>
      </w:r>
    </w:p>
    <w:p w14:paraId="17735A98" w14:textId="77777777" w:rsidR="008F5656" w:rsidRDefault="008F5656" w:rsidP="008F5656">
      <w:pPr>
        <w:pStyle w:val="NormalWeb"/>
        <w:numPr>
          <w:ilvl w:val="0"/>
          <w:numId w:val="9"/>
        </w:numPr>
      </w:pPr>
      <w:r>
        <w:rPr>
          <w:b/>
          <w:bCs/>
        </w:rPr>
        <w:t>Cost Optimization:</w:t>
      </w:r>
      <w:r>
        <w:t xml:space="preserve"> Implement data lifecycle policies to archive old logs to </w:t>
      </w:r>
      <w:r>
        <w:rPr>
          <w:b/>
          <w:bCs/>
        </w:rPr>
        <w:t>Azure Blob Storage</w:t>
      </w:r>
      <w:r>
        <w:t>, keeping the SIEM budget-friendly.</w:t>
      </w:r>
    </w:p>
    <w:p w14:paraId="3F6727C0" w14:textId="77777777" w:rsidR="008F5656" w:rsidRDefault="008F5656" w:rsidP="008F5656">
      <w:r>
        <w:pict w14:anchorId="7114B8AF">
          <v:rect id="_x0000_i1034" style="width:0;height:1.5pt" o:hralign="center" o:hrstd="t" o:hr="t" fillcolor="#a0a0a0" stroked="f"/>
        </w:pict>
      </w:r>
    </w:p>
    <w:p w14:paraId="118884DF" w14:textId="77777777" w:rsidR="004D142A" w:rsidRDefault="004D142A" w:rsidP="008F5656">
      <w:pPr>
        <w:pStyle w:val="Heading2"/>
      </w:pPr>
    </w:p>
    <w:p w14:paraId="736CC2DE" w14:textId="5DE6AC59" w:rsidR="008F5656" w:rsidRDefault="008F5656" w:rsidP="008F5656">
      <w:pPr>
        <w:pStyle w:val="Heading2"/>
      </w:pPr>
      <w:r>
        <w:t>12. Final Project Summary</w:t>
      </w:r>
    </w:p>
    <w:p w14:paraId="03257DC6" w14:textId="1F03B2A4" w:rsidR="008F5656" w:rsidRDefault="008F5656" w:rsidP="00D7778F">
      <w:pPr>
        <w:pStyle w:val="NormalWeb"/>
      </w:pPr>
      <w:r>
        <w:t xml:space="preserve">This project transforms a </w:t>
      </w:r>
      <w:r>
        <w:rPr>
          <w:b/>
          <w:bCs/>
        </w:rPr>
        <w:t>vulnerable honeypot</w:t>
      </w:r>
      <w:r>
        <w:t xml:space="preserve"> into an </w:t>
      </w:r>
      <w:r>
        <w:rPr>
          <w:b/>
          <w:bCs/>
        </w:rPr>
        <w:t>autonomous SOC</w:t>
      </w:r>
      <w:r>
        <w:t xml:space="preserve">. By shifting from manual monitoring to </w:t>
      </w:r>
      <w:r>
        <w:rPr>
          <w:b/>
          <w:bCs/>
        </w:rPr>
        <w:t>Real-Time SOAR</w:t>
      </w:r>
      <w:r>
        <w:t xml:space="preserve">, it proves that cloud infrastructure can be defended </w:t>
      </w:r>
      <w:proofErr w:type="gramStart"/>
      <w:r>
        <w:t xml:space="preserve">at </w:t>
      </w:r>
      <w:r w:rsidR="00D7778F">
        <w:t>.</w:t>
      </w:r>
      <w:proofErr w:type="gramEnd"/>
    </w:p>
    <w:p w14:paraId="7FCB3387" w14:textId="77777777" w:rsidR="002C410E" w:rsidRPr="001C5CE3" w:rsidRDefault="002C410E" w:rsidP="000C5694">
      <w:pPr>
        <w:spacing w:after="0" w:line="240" w:lineRule="auto"/>
        <w:rPr>
          <w:color w:val="404040" w:themeColor="text1" w:themeTint="BF"/>
        </w:rPr>
      </w:pPr>
    </w:p>
    <w:sectPr w:rsidR="002C410E" w:rsidRPr="001C5CE3" w:rsidSect="0080711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2800" w:right="1440" w:bottom="124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050E2F" w14:textId="77777777" w:rsidR="0067589C" w:rsidRDefault="0067589C" w:rsidP="00B50E63">
      <w:pPr>
        <w:spacing w:after="0" w:line="240" w:lineRule="auto"/>
      </w:pPr>
      <w:r>
        <w:separator/>
      </w:r>
    </w:p>
  </w:endnote>
  <w:endnote w:type="continuationSeparator" w:id="0">
    <w:p w14:paraId="1EAAAF95" w14:textId="77777777" w:rsidR="0067589C" w:rsidRDefault="0067589C" w:rsidP="00B50E63">
      <w:pPr>
        <w:spacing w:after="0" w:line="240" w:lineRule="auto"/>
      </w:pPr>
      <w:r>
        <w:continuationSeparator/>
      </w:r>
    </w:p>
  </w:endnote>
  <w:endnote w:type="continuationNotice" w:id="1">
    <w:p w14:paraId="52F87427" w14:textId="77777777" w:rsidR="0067589C" w:rsidRDefault="0067589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roxima Nova">
    <w:altName w:val="Tahoma"/>
    <w:panose1 w:val="00000000000000000000"/>
    <w:charset w:val="00"/>
    <w:family w:val="auto"/>
    <w:notTrueType/>
    <w:pitch w:val="variable"/>
    <w:sig w:usb0="20000287" w:usb1="00000001" w:usb2="00000000" w:usb3="00000000" w:csb0="0000019F" w:csb1="00000000"/>
  </w:font>
  <w:font w:name="Proxima Nova Light">
    <w:altName w:val="Tahoma"/>
    <w:panose1 w:val="00000000000000000000"/>
    <w:charset w:val="00"/>
    <w:family w:val="auto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0DF7AC" w14:textId="77777777" w:rsidR="00A7492F" w:rsidRDefault="00A749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FA55F2" w14:textId="77777777" w:rsidR="00B50E63" w:rsidRDefault="00807118" w:rsidP="00B50E63">
    <w:pPr>
      <w:pStyle w:val="Footer"/>
      <w:jc w:val="right"/>
    </w:pPr>
    <w:r w:rsidRPr="00C524CF">
      <w:rPr>
        <w:rFonts w:ascii="Proxima Nova Light" w:hAnsi="Proxima Nova Light"/>
        <w:noProof/>
        <w:color w:val="FF0000"/>
        <w:sz w:val="20"/>
        <w:szCs w:val="20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0BCEEE5F" wp14:editId="1C9B5B93">
              <wp:simplePos x="0" y="0"/>
              <wp:positionH relativeFrom="margin">
                <wp:posOffset>-508000</wp:posOffset>
              </wp:positionH>
              <wp:positionV relativeFrom="paragraph">
                <wp:posOffset>-40005</wp:posOffset>
              </wp:positionV>
              <wp:extent cx="5321300" cy="2413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21300" cy="2413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F14DE90" w14:textId="430AF105" w:rsidR="000C5694" w:rsidRPr="001A1293" w:rsidRDefault="000C5694" w:rsidP="000C5694">
                          <w:pPr>
                            <w:pStyle w:val="Footer"/>
                            <w:ind w:right="360"/>
                            <w:rPr>
                              <w:rFonts w:ascii="Proxima Nova Light" w:hAnsi="Proxima Nova Light"/>
                              <w:color w:val="515151"/>
                              <w:sz w:val="20"/>
                              <w:szCs w:val="20"/>
                            </w:rPr>
                          </w:pPr>
                          <w:r w:rsidRPr="001A1293">
                            <w:rPr>
                              <w:rFonts w:ascii="Proxima Nova Light" w:hAnsi="Proxima Nova Light"/>
                              <w:color w:val="515151"/>
                              <w:sz w:val="20"/>
                              <w:szCs w:val="20"/>
                            </w:rPr>
                            <w:t>Version # | Copyright © 202</w:t>
                          </w:r>
                          <w:r w:rsidR="00C076CF">
                            <w:rPr>
                              <w:rFonts w:ascii="Proxima Nova Light" w:hAnsi="Proxima Nova Light"/>
                              <w:color w:val="515151"/>
                              <w:sz w:val="20"/>
                              <w:szCs w:val="20"/>
                            </w:rPr>
                            <w:t>5</w:t>
                          </w:r>
                          <w:r w:rsidRPr="001A1293">
                            <w:rPr>
                              <w:rFonts w:ascii="Proxima Nova Light" w:hAnsi="Proxima Nova Light"/>
                              <w:color w:val="515151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Proxima Nova Light" w:hAnsi="Proxima Nova Light"/>
                              <w:color w:val="515151"/>
                              <w:sz w:val="20"/>
                              <w:szCs w:val="20"/>
                            </w:rPr>
                            <w:t>DAE</w:t>
                          </w:r>
                          <w:r w:rsidRPr="001A1293">
                            <w:rPr>
                              <w:rFonts w:ascii="Proxima Nova Light" w:hAnsi="Proxima Nova Light"/>
                              <w:color w:val="515151"/>
                              <w:sz w:val="20"/>
                              <w:szCs w:val="20"/>
                            </w:rPr>
                            <w:t>. All Rights Reserved</w:t>
                          </w:r>
                        </w:p>
                        <w:p w14:paraId="2EAAEAB8" w14:textId="77777777" w:rsidR="00807118" w:rsidRPr="00807118" w:rsidRDefault="00807118" w:rsidP="00807118">
                          <w:pPr>
                            <w:rPr>
                              <w:color w:val="404040" w:themeColor="text1" w:themeTint="BF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CEEE5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-40pt;margin-top:-3.15pt;width:419pt;height:19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" filled="f" stroked="f" strokeweight=".5pt">
              <v:textbox>
                <w:txbxContent>
                  <w:p w14:paraId="0F14DE90" w14:textId="430AF105" w:rsidR="000C5694" w:rsidRPr="001A1293" w:rsidRDefault="000C5694" w:rsidP="000C5694">
                    <w:pPr>
                      <w:pStyle w:val="Footer"/>
                      <w:ind w:right="360"/>
                      <w:rPr>
                        <w:rFonts w:ascii="Proxima Nova Light" w:hAnsi="Proxima Nova Light"/>
                        <w:color w:val="515151"/>
                        <w:sz w:val="20"/>
                        <w:szCs w:val="20"/>
                      </w:rPr>
                    </w:pPr>
                    <w:r w:rsidRPr="001A1293">
                      <w:rPr>
                        <w:rFonts w:ascii="Proxima Nova Light" w:hAnsi="Proxima Nova Light"/>
                        <w:color w:val="515151"/>
                        <w:sz w:val="20"/>
                        <w:szCs w:val="20"/>
                      </w:rPr>
                      <w:t>Version # | Copyright © 202</w:t>
                    </w:r>
                    <w:r w:rsidR="00C076CF">
                      <w:rPr>
                        <w:rFonts w:ascii="Proxima Nova Light" w:hAnsi="Proxima Nova Light"/>
                        <w:color w:val="515151"/>
                        <w:sz w:val="20"/>
                        <w:szCs w:val="20"/>
                      </w:rPr>
                      <w:t>5</w:t>
                    </w:r>
                    <w:r w:rsidRPr="001A1293">
                      <w:rPr>
                        <w:rFonts w:ascii="Proxima Nova Light" w:hAnsi="Proxima Nova Light"/>
                        <w:color w:val="51515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Proxima Nova Light" w:hAnsi="Proxima Nova Light"/>
                        <w:color w:val="515151"/>
                        <w:sz w:val="20"/>
                        <w:szCs w:val="20"/>
                      </w:rPr>
                      <w:t>DAE</w:t>
                    </w:r>
                    <w:r w:rsidRPr="001A1293">
                      <w:rPr>
                        <w:rFonts w:ascii="Proxima Nova Light" w:hAnsi="Proxima Nova Light"/>
                        <w:color w:val="515151"/>
                        <w:sz w:val="20"/>
                        <w:szCs w:val="20"/>
                      </w:rPr>
                      <w:t>. All Rights Reserved</w:t>
                    </w:r>
                  </w:p>
                  <w:p w14:paraId="2EAAEAB8" w14:textId="77777777" w:rsidR="00807118" w:rsidRPr="00807118" w:rsidRDefault="00807118" w:rsidP="00807118">
                    <w:pPr>
                      <w:rPr>
                        <w:color w:val="404040" w:themeColor="text1" w:themeTint="BF"/>
                        <w:sz w:val="20"/>
                        <w:szCs w:val="20"/>
                        <w:lang w:val="en-U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AD72B3" w14:textId="77777777" w:rsidR="00A7492F" w:rsidRDefault="00A749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61E0A8" w14:textId="77777777" w:rsidR="0067589C" w:rsidRDefault="0067589C" w:rsidP="00B50E63">
      <w:pPr>
        <w:spacing w:after="0" w:line="240" w:lineRule="auto"/>
      </w:pPr>
      <w:r>
        <w:separator/>
      </w:r>
    </w:p>
  </w:footnote>
  <w:footnote w:type="continuationSeparator" w:id="0">
    <w:p w14:paraId="1D448DEF" w14:textId="77777777" w:rsidR="0067589C" w:rsidRDefault="0067589C" w:rsidP="00B50E63">
      <w:pPr>
        <w:spacing w:after="0" w:line="240" w:lineRule="auto"/>
      </w:pPr>
      <w:r>
        <w:continuationSeparator/>
      </w:r>
    </w:p>
  </w:footnote>
  <w:footnote w:type="continuationNotice" w:id="1">
    <w:p w14:paraId="7E1B8C83" w14:textId="77777777" w:rsidR="0067589C" w:rsidRDefault="0067589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E5ABC3" w14:textId="77777777" w:rsidR="00A7492F" w:rsidRDefault="00A749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A1AFDF" w14:textId="77777777" w:rsidR="00B50E63" w:rsidRPr="000C5694" w:rsidRDefault="000C5694" w:rsidP="00B50E63">
    <w:pPr>
      <w:pStyle w:val="Header"/>
      <w:ind w:left="7020"/>
      <w:rPr>
        <w:rFonts w:ascii="Proxima Nova" w:hAnsi="Proxima Nova"/>
        <w:color w:val="515151"/>
        <w:sz w:val="20"/>
        <w:szCs w:val="20"/>
      </w:rPr>
    </w:pPr>
    <w:r w:rsidRPr="000C5694">
      <w:rPr>
        <w:rFonts w:ascii="Proxima Nova" w:hAnsi="Proxima Nova"/>
        <w:noProof/>
        <w:color w:val="515151"/>
        <w:sz w:val="20"/>
        <w:szCs w:val="20"/>
      </w:rPr>
      <w:drawing>
        <wp:anchor distT="0" distB="0" distL="114300" distR="114300" simplePos="0" relativeHeight="251658240" behindDoc="1" locked="0" layoutInCell="1" allowOverlap="1" wp14:anchorId="343D13F2" wp14:editId="2632F432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765714" cy="10049256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5714" cy="10049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C5694">
      <w:rPr>
        <w:rFonts w:ascii="Proxima Nova" w:hAnsi="Proxima Nova"/>
        <w:color w:val="515151"/>
        <w:sz w:val="20"/>
        <w:szCs w:val="20"/>
      </w:rPr>
      <w:t xml:space="preserve">770 Chapel Street </w:t>
    </w:r>
  </w:p>
  <w:p w14:paraId="17E4CDBD" w14:textId="77777777" w:rsidR="00B50E63" w:rsidRPr="000C5694" w:rsidRDefault="000C5694" w:rsidP="00B50E63">
    <w:pPr>
      <w:pStyle w:val="Header"/>
      <w:ind w:left="7020"/>
      <w:rPr>
        <w:rFonts w:ascii="Proxima Nova" w:hAnsi="Proxima Nova"/>
        <w:color w:val="515151"/>
        <w:sz w:val="20"/>
        <w:szCs w:val="20"/>
      </w:rPr>
    </w:pPr>
    <w:r>
      <w:rPr>
        <w:rFonts w:ascii="Proxima Nova" w:hAnsi="Proxima Nova"/>
        <w:color w:val="515151"/>
        <w:sz w:val="20"/>
        <w:szCs w:val="20"/>
      </w:rPr>
      <w:t>New Haven, CT 06510</w:t>
    </w:r>
  </w:p>
  <w:p w14:paraId="3FB58954" w14:textId="77777777" w:rsidR="00B50E63" w:rsidRPr="008A3D30" w:rsidRDefault="00B50E63" w:rsidP="00B50E63">
    <w:pPr>
      <w:pStyle w:val="Header"/>
      <w:ind w:left="7020"/>
      <w:rPr>
        <w:rFonts w:ascii="Proxima Nova" w:hAnsi="Proxima Nova"/>
        <w:color w:val="515151"/>
        <w:sz w:val="15"/>
        <w:szCs w:val="15"/>
      </w:rPr>
    </w:pPr>
  </w:p>
  <w:p w14:paraId="326221CD" w14:textId="77777777" w:rsidR="00B50E63" w:rsidRPr="008A3D30" w:rsidRDefault="000C5694" w:rsidP="00B50E63">
    <w:pPr>
      <w:pStyle w:val="Header"/>
      <w:ind w:left="7020"/>
      <w:rPr>
        <w:rFonts w:ascii="Proxima Nova" w:hAnsi="Proxima Nova"/>
        <w:color w:val="515151"/>
        <w:sz w:val="20"/>
        <w:szCs w:val="20"/>
      </w:rPr>
    </w:pPr>
    <w:r w:rsidRPr="000C5694">
      <w:rPr>
        <w:rFonts w:ascii="Proxima Nova" w:hAnsi="Proxima Nova"/>
        <w:color w:val="515151"/>
        <w:sz w:val="11"/>
        <w:szCs w:val="11"/>
      </w:rPr>
      <w:br/>
    </w:r>
    <w:r>
      <w:rPr>
        <w:rFonts w:ascii="Proxima Nova" w:hAnsi="Proxima Nova"/>
        <w:color w:val="515151"/>
        <w:sz w:val="20"/>
        <w:szCs w:val="20"/>
      </w:rPr>
      <w:t>203-401-8768</w:t>
    </w:r>
  </w:p>
  <w:p w14:paraId="79B7777B" w14:textId="77777777" w:rsidR="00B50E63" w:rsidRPr="008A3D30" w:rsidRDefault="00B50E63" w:rsidP="00B50E63">
    <w:pPr>
      <w:pStyle w:val="Header"/>
      <w:ind w:left="7020"/>
      <w:rPr>
        <w:rFonts w:ascii="Proxima Nova" w:hAnsi="Proxima Nova"/>
        <w:color w:val="515151"/>
        <w:sz w:val="20"/>
        <w:szCs w:val="20"/>
      </w:rPr>
    </w:pPr>
  </w:p>
  <w:p w14:paraId="0E6FAADD" w14:textId="77777777" w:rsidR="00B50E63" w:rsidRPr="008A3D30" w:rsidRDefault="000C5694" w:rsidP="00B50E63">
    <w:pPr>
      <w:pStyle w:val="Header"/>
      <w:ind w:left="7020"/>
      <w:rPr>
        <w:rFonts w:ascii="Proxima Nova" w:hAnsi="Proxima Nova"/>
        <w:color w:val="515151"/>
        <w:sz w:val="20"/>
        <w:szCs w:val="20"/>
      </w:rPr>
    </w:pPr>
    <w:r>
      <w:rPr>
        <w:rFonts w:ascii="Proxima Nova" w:hAnsi="Proxima Nova"/>
        <w:color w:val="515151"/>
        <w:sz w:val="20"/>
        <w:szCs w:val="20"/>
      </w:rPr>
      <w:t xml:space="preserve">mydae.org </w:t>
    </w:r>
    <w:r w:rsidR="00B50E63">
      <w:rPr>
        <w:rFonts w:ascii="Proxima Nova" w:hAnsi="Proxima Nova"/>
        <w:color w:val="515151"/>
        <w:sz w:val="20"/>
        <w:szCs w:val="20"/>
      </w:rPr>
      <w:t xml:space="preserve"> </w:t>
    </w:r>
  </w:p>
  <w:p w14:paraId="6CFA9974" w14:textId="77777777" w:rsidR="00B50E63" w:rsidRDefault="00B50E6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1F208" w14:textId="77777777" w:rsidR="00A7492F" w:rsidRDefault="00A749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0268B4"/>
    <w:multiLevelType w:val="multilevel"/>
    <w:tmpl w:val="3CAA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B7C3A"/>
    <w:multiLevelType w:val="multilevel"/>
    <w:tmpl w:val="2C900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2E56A0"/>
    <w:multiLevelType w:val="multilevel"/>
    <w:tmpl w:val="03D8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74760"/>
    <w:multiLevelType w:val="multilevel"/>
    <w:tmpl w:val="F250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72580"/>
    <w:multiLevelType w:val="multilevel"/>
    <w:tmpl w:val="CCC2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EB4DB8"/>
    <w:multiLevelType w:val="multilevel"/>
    <w:tmpl w:val="81E8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5A5768"/>
    <w:multiLevelType w:val="multilevel"/>
    <w:tmpl w:val="0A04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2A7369"/>
    <w:multiLevelType w:val="multilevel"/>
    <w:tmpl w:val="822EC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145ED3"/>
    <w:multiLevelType w:val="hybridMultilevel"/>
    <w:tmpl w:val="2AFED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B64D5E"/>
    <w:multiLevelType w:val="multilevel"/>
    <w:tmpl w:val="8FE6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025F97"/>
    <w:multiLevelType w:val="multilevel"/>
    <w:tmpl w:val="F78A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D041EE"/>
    <w:multiLevelType w:val="hybridMultilevel"/>
    <w:tmpl w:val="33EC4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0"/>
  </w:num>
  <w:num w:numId="3">
    <w:abstractNumId w:val="4"/>
  </w:num>
  <w:num w:numId="4">
    <w:abstractNumId w:val="6"/>
  </w:num>
  <w:num w:numId="5">
    <w:abstractNumId w:val="2"/>
  </w:num>
  <w:num w:numId="6">
    <w:abstractNumId w:val="9"/>
  </w:num>
  <w:num w:numId="7">
    <w:abstractNumId w:val="3"/>
  </w:num>
  <w:num w:numId="8">
    <w:abstractNumId w:val="5"/>
  </w:num>
  <w:num w:numId="9">
    <w:abstractNumId w:val="0"/>
  </w:num>
  <w:num w:numId="10">
    <w:abstractNumId w:val="1"/>
  </w:num>
  <w:num w:numId="11">
    <w:abstractNumId w:val="7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6CF"/>
    <w:rsid w:val="000A01CE"/>
    <w:rsid w:val="000A43AC"/>
    <w:rsid w:val="000C5694"/>
    <w:rsid w:val="00102FF9"/>
    <w:rsid w:val="001105DF"/>
    <w:rsid w:val="0015026C"/>
    <w:rsid w:val="001C5CE3"/>
    <w:rsid w:val="001E1579"/>
    <w:rsid w:val="002A1BB6"/>
    <w:rsid w:val="002C410E"/>
    <w:rsid w:val="00304FD6"/>
    <w:rsid w:val="00352E5D"/>
    <w:rsid w:val="003C2459"/>
    <w:rsid w:val="003C76CC"/>
    <w:rsid w:val="004161D3"/>
    <w:rsid w:val="00483D44"/>
    <w:rsid w:val="004D142A"/>
    <w:rsid w:val="005020D2"/>
    <w:rsid w:val="00565C50"/>
    <w:rsid w:val="005779CB"/>
    <w:rsid w:val="00595C6D"/>
    <w:rsid w:val="005D7FDD"/>
    <w:rsid w:val="00650967"/>
    <w:rsid w:val="0067589C"/>
    <w:rsid w:val="00677D67"/>
    <w:rsid w:val="006A6E9F"/>
    <w:rsid w:val="006D4AF3"/>
    <w:rsid w:val="007049CA"/>
    <w:rsid w:val="00737109"/>
    <w:rsid w:val="00764733"/>
    <w:rsid w:val="00807118"/>
    <w:rsid w:val="00816E60"/>
    <w:rsid w:val="00872278"/>
    <w:rsid w:val="008A2A54"/>
    <w:rsid w:val="008F5656"/>
    <w:rsid w:val="009B5F90"/>
    <w:rsid w:val="00A2673F"/>
    <w:rsid w:val="00A638BD"/>
    <w:rsid w:val="00A7492F"/>
    <w:rsid w:val="00AD66DE"/>
    <w:rsid w:val="00B50E63"/>
    <w:rsid w:val="00B77120"/>
    <w:rsid w:val="00BD5559"/>
    <w:rsid w:val="00C076CF"/>
    <w:rsid w:val="00CA72C9"/>
    <w:rsid w:val="00CC4080"/>
    <w:rsid w:val="00CE6D78"/>
    <w:rsid w:val="00D7778F"/>
    <w:rsid w:val="00E97E34"/>
    <w:rsid w:val="00EA6107"/>
    <w:rsid w:val="00F13B26"/>
    <w:rsid w:val="00FE7E46"/>
    <w:rsid w:val="00FF2261"/>
    <w:rsid w:val="30F6DF6D"/>
    <w:rsid w:val="388B7584"/>
    <w:rsid w:val="72898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0A387B"/>
  <w15:docId w15:val="{F53EEB90-F574-294A-865F-602FBCFFC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2C9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E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2E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0E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E63"/>
  </w:style>
  <w:style w:type="paragraph" w:styleId="Footer">
    <w:name w:val="footer"/>
    <w:basedOn w:val="Normal"/>
    <w:link w:val="FooterChar"/>
    <w:uiPriority w:val="99"/>
    <w:unhideWhenUsed/>
    <w:rsid w:val="00B50E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E63"/>
  </w:style>
  <w:style w:type="character" w:styleId="Hyperlink">
    <w:name w:val="Hyperlink"/>
    <w:basedOn w:val="DefaultParagraphFont"/>
    <w:uiPriority w:val="99"/>
    <w:unhideWhenUsed/>
    <w:rsid w:val="008071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711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C5694"/>
    <w:pPr>
      <w:spacing w:after="0" w:line="240" w:lineRule="auto"/>
      <w:ind w:left="720"/>
      <w:contextualSpacing/>
    </w:pPr>
    <w:rPr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A72C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table" w:styleId="TableGrid">
    <w:name w:val="Table Grid"/>
    <w:basedOn w:val="TableNormal"/>
    <w:uiPriority w:val="59"/>
    <w:rsid w:val="00CA72C9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13B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E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52E5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352E5D"/>
    <w:rPr>
      <w:b/>
      <w:bCs/>
    </w:rPr>
  </w:style>
  <w:style w:type="character" w:customStyle="1" w:styleId="math-inline">
    <w:name w:val="math-inline"/>
    <w:basedOn w:val="DefaultParagraphFont"/>
    <w:rsid w:val="00102F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56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95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B11E64E59C68418F5519A7DC7E1109" ma:contentTypeVersion="16" ma:contentTypeDescription="Create a new document." ma:contentTypeScope="" ma:versionID="8320c52f6f9a609bb80ed7d8001bcb86">
  <xsd:schema xmlns:xsd="http://www.w3.org/2001/XMLSchema" xmlns:xs="http://www.w3.org/2001/XMLSchema" xmlns:p="http://schemas.microsoft.com/office/2006/metadata/properties" xmlns:ns2="506912fd-e108-4585-8cc4-11726c93d552" xmlns:ns3="b837a48c-76ba-4a92-a64e-c949eccfd6f8" targetNamespace="http://schemas.microsoft.com/office/2006/metadata/properties" ma:root="true" ma:fieldsID="bba9aeb7ac65eb442ed9c34a03e5e3de" ns2:_="" ns3:_="">
    <xsd:import namespace="506912fd-e108-4585-8cc4-11726c93d552"/>
    <xsd:import namespace="b837a48c-76ba-4a92-a64e-c949eccfd6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File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6912fd-e108-4585-8cc4-11726c93d5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a6dbf3b-0b42-49fe-8ca0-47f009b506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FileDescription" ma:index="23" nillable="true" ma:displayName="File Description" ma:description="Brief description of the file's purpose/use" ma:format="Dropdown" ma:internalName="FileDescription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7a48c-76ba-4a92-a64e-c949eccfd6f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27b63c6-094e-4e9c-a06e-c9f6563ceaaa}" ma:internalName="TaxCatchAll" ma:showField="CatchAllData" ma:web="b837a48c-76ba-4a92-a64e-c949eccfd6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837a48c-76ba-4a92-a64e-c949eccfd6f8" xsi:nil="true"/>
    <lcf76f155ced4ddcb4097134ff3c332f xmlns="506912fd-e108-4585-8cc4-11726c93d552">
      <Terms xmlns="http://schemas.microsoft.com/office/infopath/2007/PartnerControls"/>
    </lcf76f155ced4ddcb4097134ff3c332f>
    <FileDescription xmlns="506912fd-e108-4585-8cc4-11726c93d552" xsi:nil="true"/>
  </documentManagement>
</p:properties>
</file>

<file path=customXml/itemProps1.xml><?xml version="1.0" encoding="utf-8"?>
<ds:datastoreItem xmlns:ds="http://schemas.openxmlformats.org/officeDocument/2006/customXml" ds:itemID="{FA29B097-CCF1-48D8-A3F8-03479DBEC8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FA64C1-A91D-418A-8178-3222619D93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6912fd-e108-4585-8cc4-11726c93d552"/>
    <ds:schemaRef ds:uri="b837a48c-76ba-4a92-a64e-c949eccfd6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5FF9126-5EE3-45FA-996A-9298C51AEB7A}">
  <ds:schemaRefs>
    <ds:schemaRef ds:uri="506912fd-e108-4585-8cc4-11726c93d552"/>
    <ds:schemaRef ds:uri="http://purl.org/dc/terms/"/>
    <ds:schemaRef ds:uri="b837a48c-76ba-4a92-a64e-c949eccfd6f8"/>
    <ds:schemaRef ds:uri="http://purl.org/dc/elements/1.1/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1288</Words>
  <Characters>7342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Caitlin Knecht</dc:creator>
  <cp:keywords/>
  <dc:description/>
  <cp:lastModifiedBy>khushbu jalan</cp:lastModifiedBy>
  <cp:revision>2</cp:revision>
  <dcterms:created xsi:type="dcterms:W3CDTF">2026-03-10T18:27:00Z</dcterms:created>
  <dcterms:modified xsi:type="dcterms:W3CDTF">2026-03-10T18:27:00Z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0x01010013B11E64E59C68418F5519A7DC7E1109</vt:lpwstr>
  </property>
  <property fmtid="{D5CDD505-2E9C-101B-9397-08002B2CF9AE}" pid="3" name="MediaServiceImageTags">
    <vt:lpwstr/>
  </property>
</Properties>
</file>