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60D5D" w14:textId="77777777" w:rsidR="00B25C81" w:rsidRDefault="00000000">
      <w:pPr>
        <w:pStyle w:val="Heading1"/>
        <w:spacing w:line="480" w:lineRule="auto"/>
        <w:jc w:val="center"/>
        <w:rPr>
          <w:rFonts w:ascii="Google Sans Text" w:eastAsia="Google Sans Text" w:hAnsi="Google Sans Text" w:cs="Google Sans Text"/>
        </w:rPr>
      </w:pPr>
      <w:bookmarkStart w:id="0" w:name="_rkogpw759h9x" w:colFirst="0" w:colLast="0"/>
      <w:bookmarkEnd w:id="0"/>
      <w:r>
        <w:rPr>
          <w:rFonts w:ascii="Google Sans Text" w:eastAsia="Google Sans Text" w:hAnsi="Google Sans Text" w:cs="Google Sans Text"/>
        </w:rPr>
        <w:t>Cybersecurity Incident Report</w:t>
      </w:r>
    </w:p>
    <w:p w14:paraId="5FD9A598" w14:textId="77777777" w:rsidR="00ED1701" w:rsidRDefault="00ED1701" w:rsidP="00ED1701">
      <w:r w:rsidRPr="00ED1701">
        <w:rPr>
          <w:b/>
          <w:bCs/>
        </w:rPr>
        <w:t>Date of Report:</w:t>
      </w:r>
      <w:r w:rsidRPr="00ED1701">
        <w:t xml:space="preserve"> July 28, 2025 </w:t>
      </w:r>
    </w:p>
    <w:p w14:paraId="7854CCEE" w14:textId="5E5E39BB" w:rsidR="00ED1701" w:rsidRPr="00ED1701" w:rsidRDefault="00ED1701" w:rsidP="00ED1701">
      <w:r w:rsidRPr="00ED1701">
        <w:rPr>
          <w:b/>
          <w:bCs/>
        </w:rPr>
        <w:t>Subject:</w:t>
      </w:r>
      <w:r w:rsidRPr="00ED1701">
        <w:t xml:space="preserve"> Analysis of Network Interruption and Website Unavailability</w:t>
      </w:r>
    </w:p>
    <w:p w14:paraId="460B6C5F" w14:textId="77777777" w:rsidR="00B25C81" w:rsidRDefault="00B25C81">
      <w:pPr>
        <w:spacing w:line="480" w:lineRule="auto"/>
        <w:rPr>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25C81" w14:paraId="2AA601D1" w14:textId="77777777">
        <w:trPr>
          <w:trHeight w:val="440"/>
        </w:trPr>
        <w:tc>
          <w:tcPr>
            <w:tcW w:w="8715" w:type="dxa"/>
            <w:shd w:val="clear" w:color="auto" w:fill="CFE2F3"/>
            <w:tcMar>
              <w:top w:w="100" w:type="dxa"/>
              <w:left w:w="100" w:type="dxa"/>
              <w:bottom w:w="100" w:type="dxa"/>
              <w:right w:w="100" w:type="dxa"/>
            </w:tcMar>
          </w:tcPr>
          <w:p w14:paraId="3F495A95" w14:textId="77777777" w:rsidR="00B25C81" w:rsidRDefault="00000000">
            <w:pPr>
              <w:widowControl w:val="0"/>
              <w:spacing w:line="240" w:lineRule="auto"/>
              <w:rPr>
                <w:b/>
                <w:sz w:val="24"/>
                <w:szCs w:val="24"/>
              </w:rPr>
            </w:pPr>
            <w:r>
              <w:rPr>
                <w:b/>
                <w:sz w:val="24"/>
                <w:szCs w:val="24"/>
              </w:rPr>
              <w:t xml:space="preserve">Section 1: Identify the type of attack that may have caused this </w:t>
            </w:r>
          </w:p>
          <w:p w14:paraId="7C24CBA9" w14:textId="77777777" w:rsidR="00B25C81" w:rsidRDefault="00000000">
            <w:pPr>
              <w:widowControl w:val="0"/>
              <w:spacing w:line="240" w:lineRule="auto"/>
              <w:rPr>
                <w:sz w:val="24"/>
                <w:szCs w:val="24"/>
              </w:rPr>
            </w:pPr>
            <w:r>
              <w:rPr>
                <w:b/>
                <w:sz w:val="24"/>
                <w:szCs w:val="24"/>
              </w:rPr>
              <w:t>network interruption</w:t>
            </w:r>
          </w:p>
        </w:tc>
      </w:tr>
      <w:tr w:rsidR="00B25C81" w14:paraId="342D3C48" w14:textId="77777777">
        <w:trPr>
          <w:trHeight w:val="276"/>
        </w:trPr>
        <w:tc>
          <w:tcPr>
            <w:tcW w:w="8715" w:type="dxa"/>
            <w:vMerge w:val="restart"/>
            <w:shd w:val="clear" w:color="auto" w:fill="auto"/>
            <w:tcMar>
              <w:top w:w="100" w:type="dxa"/>
              <w:left w:w="100" w:type="dxa"/>
              <w:bottom w:w="100" w:type="dxa"/>
              <w:right w:w="100" w:type="dxa"/>
            </w:tcMar>
          </w:tcPr>
          <w:p w14:paraId="70E24991" w14:textId="32CCF89B" w:rsidR="00B25C81" w:rsidRDefault="00ED1701">
            <w:pPr>
              <w:widowControl w:val="0"/>
              <w:spacing w:line="240" w:lineRule="auto"/>
              <w:rPr>
                <w:sz w:val="24"/>
                <w:szCs w:val="24"/>
              </w:rPr>
            </w:pPr>
            <w:r w:rsidRPr="00ED1701">
              <w:rPr>
                <w:rFonts w:ascii="Roboto" w:eastAsia="Roboto" w:hAnsi="Roboto" w:cs="Roboto"/>
                <w:color w:val="444746"/>
                <w:sz w:val="21"/>
                <w:szCs w:val="21"/>
              </w:rPr>
              <w:t>An analysis of the provided network traffic logs reveals that the organization's web server was the target of a Denial of Service (DoS) attack. Specifically, a TCP SYN Flood attack was initiated from the IP address 203.0.113.0. This attack overwhelmed the server's resources, causing the website to become slow and inaccessible to legitimate users, resulting in connection timeout errors. This report details the nature of the attack, its effects, and potential mitigation strategies.</w:t>
            </w:r>
          </w:p>
        </w:tc>
      </w:tr>
      <w:tr w:rsidR="00B25C81" w14:paraId="1632D6A8" w14:textId="77777777">
        <w:trPr>
          <w:trHeight w:val="515"/>
        </w:trPr>
        <w:tc>
          <w:tcPr>
            <w:tcW w:w="8715" w:type="dxa"/>
            <w:vMerge/>
            <w:shd w:val="clear" w:color="auto" w:fill="auto"/>
            <w:tcMar>
              <w:top w:w="100" w:type="dxa"/>
              <w:left w:w="100" w:type="dxa"/>
              <w:bottom w:w="100" w:type="dxa"/>
              <w:right w:w="100" w:type="dxa"/>
            </w:tcMar>
          </w:tcPr>
          <w:p w14:paraId="466E72B1" w14:textId="77777777" w:rsidR="00B25C81" w:rsidRDefault="00B25C81">
            <w:pPr>
              <w:widowControl w:val="0"/>
              <w:spacing w:line="240" w:lineRule="auto"/>
              <w:rPr>
                <w:sz w:val="24"/>
                <w:szCs w:val="24"/>
              </w:rPr>
            </w:pPr>
          </w:p>
        </w:tc>
      </w:tr>
    </w:tbl>
    <w:p w14:paraId="3761A327" w14:textId="77777777" w:rsidR="00B25C81" w:rsidRDefault="00B25C81">
      <w:pPr>
        <w:spacing w:line="480" w:lineRule="auto"/>
        <w:rPr>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25C81" w14:paraId="658BA02A" w14:textId="77777777">
        <w:trPr>
          <w:trHeight w:val="470"/>
        </w:trPr>
        <w:tc>
          <w:tcPr>
            <w:tcW w:w="8715" w:type="dxa"/>
            <w:shd w:val="clear" w:color="auto" w:fill="CFE2F3"/>
            <w:tcMar>
              <w:top w:w="100" w:type="dxa"/>
              <w:left w:w="100" w:type="dxa"/>
              <w:bottom w:w="100" w:type="dxa"/>
              <w:right w:w="100" w:type="dxa"/>
            </w:tcMar>
          </w:tcPr>
          <w:p w14:paraId="37BCEAE2" w14:textId="77777777" w:rsidR="00B25C81" w:rsidRDefault="00000000">
            <w:pPr>
              <w:widowControl w:val="0"/>
              <w:spacing w:line="240" w:lineRule="auto"/>
              <w:rPr>
                <w:b/>
                <w:sz w:val="24"/>
                <w:szCs w:val="24"/>
              </w:rPr>
            </w:pPr>
            <w:r>
              <w:rPr>
                <w:b/>
                <w:sz w:val="24"/>
                <w:szCs w:val="24"/>
              </w:rPr>
              <w:t>Section 2: Explain how the attack is causing the website to malfunction</w:t>
            </w:r>
          </w:p>
        </w:tc>
      </w:tr>
      <w:tr w:rsidR="00B25C81" w14:paraId="57690D41" w14:textId="77777777">
        <w:trPr>
          <w:trHeight w:val="1160"/>
        </w:trPr>
        <w:tc>
          <w:tcPr>
            <w:tcW w:w="8715" w:type="dxa"/>
            <w:shd w:val="clear" w:color="auto" w:fill="auto"/>
            <w:tcMar>
              <w:top w:w="100" w:type="dxa"/>
              <w:left w:w="100" w:type="dxa"/>
              <w:bottom w:w="100" w:type="dxa"/>
              <w:right w:w="100" w:type="dxa"/>
            </w:tcMar>
          </w:tcPr>
          <w:p w14:paraId="0C6B3885" w14:textId="77777777" w:rsidR="00ED1701" w:rsidRPr="00ED1701" w:rsidRDefault="00ED1701" w:rsidP="00ED1701">
            <w:pPr>
              <w:widowControl w:val="0"/>
              <w:spacing w:line="240" w:lineRule="auto"/>
              <w:rPr>
                <w:rFonts w:ascii="Roboto" w:eastAsia="Roboto" w:hAnsi="Roboto" w:cs="Roboto"/>
                <w:b/>
                <w:bCs/>
                <w:color w:val="444746"/>
                <w:sz w:val="21"/>
                <w:szCs w:val="21"/>
                <w:lang w:val="en-AU"/>
              </w:rPr>
            </w:pPr>
            <w:r w:rsidRPr="00ED1701">
              <w:rPr>
                <w:rFonts w:ascii="Roboto" w:eastAsia="Roboto" w:hAnsi="Roboto" w:cs="Roboto"/>
                <w:b/>
                <w:bCs/>
                <w:color w:val="444746"/>
                <w:sz w:val="21"/>
                <w:szCs w:val="21"/>
                <w:lang w:val="en-AU"/>
              </w:rPr>
              <w:t>Description of the Attack</w:t>
            </w:r>
          </w:p>
          <w:p w14:paraId="086406C3" w14:textId="77777777" w:rsidR="00ED1701" w:rsidRPr="00ED1701" w:rsidRDefault="00ED1701" w:rsidP="00ED1701">
            <w:pPr>
              <w:widowControl w:val="0"/>
              <w:spacing w:line="240" w:lineRule="auto"/>
              <w:rPr>
                <w:rFonts w:ascii="Roboto" w:eastAsia="Roboto" w:hAnsi="Roboto" w:cs="Roboto"/>
                <w:color w:val="444746"/>
                <w:sz w:val="21"/>
                <w:szCs w:val="21"/>
                <w:lang w:val="en-AU"/>
              </w:rPr>
            </w:pPr>
            <w:r w:rsidRPr="00ED1701">
              <w:rPr>
                <w:rFonts w:ascii="Roboto" w:eastAsia="Roboto" w:hAnsi="Roboto" w:cs="Roboto"/>
                <w:color w:val="444746"/>
                <w:sz w:val="21"/>
                <w:szCs w:val="21"/>
                <w:lang w:val="en-AU"/>
              </w:rPr>
              <w:t xml:space="preserve">The attack was a classic </w:t>
            </w:r>
            <w:r w:rsidRPr="00ED1701">
              <w:rPr>
                <w:rFonts w:ascii="Roboto" w:eastAsia="Roboto" w:hAnsi="Roboto" w:cs="Roboto"/>
                <w:b/>
                <w:bCs/>
                <w:color w:val="444746"/>
                <w:sz w:val="21"/>
                <w:szCs w:val="21"/>
                <w:lang w:val="en-AU"/>
              </w:rPr>
              <w:t>TCP SYN Flood</w:t>
            </w:r>
            <w:r w:rsidRPr="00ED1701">
              <w:rPr>
                <w:rFonts w:ascii="Roboto" w:eastAsia="Roboto" w:hAnsi="Roboto" w:cs="Roboto"/>
                <w:color w:val="444746"/>
                <w:sz w:val="21"/>
                <w:szCs w:val="21"/>
                <w:lang w:val="en-AU"/>
              </w:rPr>
              <w:t>. Here are its main characteristics as seen in the logs:</w:t>
            </w:r>
          </w:p>
          <w:p w14:paraId="00640A6D" w14:textId="77777777" w:rsidR="00ED1701" w:rsidRPr="00ED1701" w:rsidRDefault="00ED1701" w:rsidP="00ED1701">
            <w:pPr>
              <w:widowControl w:val="0"/>
              <w:numPr>
                <w:ilvl w:val="0"/>
                <w:numId w:val="1"/>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High Volume of SYN Packets:</w:t>
            </w:r>
            <w:r w:rsidRPr="00ED1701">
              <w:rPr>
                <w:rFonts w:ascii="Roboto" w:eastAsia="Roboto" w:hAnsi="Roboto" w:cs="Roboto"/>
                <w:color w:val="444746"/>
                <w:sz w:val="21"/>
                <w:szCs w:val="21"/>
                <w:lang w:val="en-AU"/>
              </w:rPr>
              <w:t xml:space="preserve"> The attacker's machine (203.0.113.0) sent a continuous stream of SYN packets to the organization's web server (192.0.2.1). This is the first step in establishing a normal TCP connection.</w:t>
            </w:r>
          </w:p>
          <w:p w14:paraId="18F0A689" w14:textId="77777777" w:rsidR="00ED1701" w:rsidRPr="00ED1701" w:rsidRDefault="00ED1701" w:rsidP="00ED1701">
            <w:pPr>
              <w:widowControl w:val="0"/>
              <w:numPr>
                <w:ilvl w:val="0"/>
                <w:numId w:val="1"/>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Incomplete Handshakes:</w:t>
            </w:r>
            <w:r w:rsidRPr="00ED1701">
              <w:rPr>
                <w:rFonts w:ascii="Roboto" w:eastAsia="Roboto" w:hAnsi="Roboto" w:cs="Roboto"/>
                <w:color w:val="444746"/>
                <w:sz w:val="21"/>
                <w:szCs w:val="21"/>
                <w:lang w:val="en-AU"/>
              </w:rPr>
              <w:t xml:space="preserve"> The attacker never sent the final ACK packet to complete the connection. This left the server waiting with many "half-open" connections.</w:t>
            </w:r>
          </w:p>
          <w:p w14:paraId="6331856A" w14:textId="77777777" w:rsidR="00ED1701" w:rsidRPr="00ED1701" w:rsidRDefault="00ED1701" w:rsidP="00ED1701">
            <w:pPr>
              <w:widowControl w:val="0"/>
              <w:numPr>
                <w:ilvl w:val="0"/>
                <w:numId w:val="1"/>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Resource Exhaustion:</w:t>
            </w:r>
            <w:r w:rsidRPr="00ED1701">
              <w:rPr>
                <w:rFonts w:ascii="Roboto" w:eastAsia="Roboto" w:hAnsi="Roboto" w:cs="Roboto"/>
                <w:color w:val="444746"/>
                <w:sz w:val="21"/>
                <w:szCs w:val="21"/>
                <w:lang w:val="en-AU"/>
              </w:rPr>
              <w:t xml:space="preserve"> Each half-open connection consumes server memory and processing power. By creating thousands of them, the attack depleted the server's resources, preventing it from functioning correctly.</w:t>
            </w:r>
          </w:p>
          <w:p w14:paraId="7DD8208B" w14:textId="77777777" w:rsidR="00ED1701" w:rsidRPr="00ED1701" w:rsidRDefault="00ED1701" w:rsidP="00ED1701">
            <w:pPr>
              <w:widowControl w:val="0"/>
              <w:spacing w:line="240" w:lineRule="auto"/>
              <w:rPr>
                <w:rFonts w:ascii="Roboto" w:eastAsia="Roboto" w:hAnsi="Roboto" w:cs="Roboto"/>
                <w:b/>
                <w:bCs/>
                <w:color w:val="444746"/>
                <w:sz w:val="21"/>
                <w:szCs w:val="21"/>
                <w:lang w:val="en-AU"/>
              </w:rPr>
            </w:pPr>
            <w:r w:rsidRPr="00ED1701">
              <w:rPr>
                <w:rFonts w:ascii="Roboto" w:eastAsia="Roboto" w:hAnsi="Roboto" w:cs="Roboto"/>
                <w:b/>
                <w:bCs/>
                <w:color w:val="444746"/>
                <w:sz w:val="21"/>
                <w:szCs w:val="21"/>
                <w:lang w:val="en-AU"/>
              </w:rPr>
              <w:t>Effect on the Organization's Network</w:t>
            </w:r>
          </w:p>
          <w:p w14:paraId="676577D8" w14:textId="77777777" w:rsidR="00ED1701" w:rsidRPr="00ED1701" w:rsidRDefault="00ED1701" w:rsidP="00ED1701">
            <w:pPr>
              <w:widowControl w:val="0"/>
              <w:spacing w:line="240" w:lineRule="auto"/>
              <w:rPr>
                <w:rFonts w:ascii="Roboto" w:eastAsia="Roboto" w:hAnsi="Roboto" w:cs="Roboto"/>
                <w:color w:val="444746"/>
                <w:sz w:val="21"/>
                <w:szCs w:val="21"/>
                <w:lang w:val="en-AU"/>
              </w:rPr>
            </w:pPr>
            <w:r w:rsidRPr="00ED1701">
              <w:rPr>
                <w:rFonts w:ascii="Roboto" w:eastAsia="Roboto" w:hAnsi="Roboto" w:cs="Roboto"/>
                <w:color w:val="444746"/>
                <w:sz w:val="21"/>
                <w:szCs w:val="21"/>
                <w:lang w:val="en-AU"/>
              </w:rPr>
              <w:t>The primary effect was on the web server, which hosts the organization's website. By overwhelming the server, the attack made the website and any associated online services completely unavailable to the outside world. Legitimate traffic, like the user at 198.51.100.23 trying to access sales.html, was blocked because the server was too busy handling the flood of fake requests.</w:t>
            </w:r>
          </w:p>
          <w:p w14:paraId="3AB38358" w14:textId="77777777" w:rsidR="00ED1701" w:rsidRPr="00ED1701" w:rsidRDefault="00ED1701" w:rsidP="00ED1701">
            <w:pPr>
              <w:widowControl w:val="0"/>
              <w:spacing w:line="240" w:lineRule="auto"/>
              <w:rPr>
                <w:rFonts w:ascii="Roboto" w:eastAsia="Roboto" w:hAnsi="Roboto" w:cs="Roboto"/>
                <w:b/>
                <w:bCs/>
                <w:color w:val="444746"/>
                <w:sz w:val="21"/>
                <w:szCs w:val="21"/>
                <w:lang w:val="en-AU"/>
              </w:rPr>
            </w:pPr>
            <w:r w:rsidRPr="00ED1701">
              <w:rPr>
                <w:rFonts w:ascii="Roboto" w:eastAsia="Roboto" w:hAnsi="Roboto" w:cs="Roboto"/>
                <w:b/>
                <w:bCs/>
                <w:color w:val="444746"/>
                <w:sz w:val="21"/>
                <w:szCs w:val="21"/>
                <w:lang w:val="en-AU"/>
              </w:rPr>
              <w:t>Potential Consequences of the Attack</w:t>
            </w:r>
          </w:p>
          <w:p w14:paraId="13C293B3" w14:textId="77777777" w:rsidR="00ED1701" w:rsidRPr="00ED1701" w:rsidRDefault="00ED1701" w:rsidP="00ED1701">
            <w:pPr>
              <w:widowControl w:val="0"/>
              <w:spacing w:line="240" w:lineRule="auto"/>
              <w:rPr>
                <w:rFonts w:ascii="Roboto" w:eastAsia="Roboto" w:hAnsi="Roboto" w:cs="Roboto"/>
                <w:color w:val="444746"/>
                <w:sz w:val="21"/>
                <w:szCs w:val="21"/>
                <w:lang w:val="en-AU"/>
              </w:rPr>
            </w:pPr>
            <w:r w:rsidRPr="00ED1701">
              <w:rPr>
                <w:rFonts w:ascii="Roboto" w:eastAsia="Roboto" w:hAnsi="Roboto" w:cs="Roboto"/>
                <w:color w:val="444746"/>
                <w:sz w:val="21"/>
                <w:szCs w:val="21"/>
                <w:lang w:val="en-AU"/>
              </w:rPr>
              <w:t>This type of service interruption can have significant negative consequences for an organization, including:</w:t>
            </w:r>
          </w:p>
          <w:p w14:paraId="2AA8ED81" w14:textId="77777777" w:rsidR="00ED1701" w:rsidRPr="00ED1701" w:rsidRDefault="00ED1701" w:rsidP="00ED1701">
            <w:pPr>
              <w:widowControl w:val="0"/>
              <w:numPr>
                <w:ilvl w:val="0"/>
                <w:numId w:val="2"/>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Financial Loss:</w:t>
            </w:r>
            <w:r w:rsidRPr="00ED1701">
              <w:rPr>
                <w:rFonts w:ascii="Roboto" w:eastAsia="Roboto" w:hAnsi="Roboto" w:cs="Roboto"/>
                <w:color w:val="444746"/>
                <w:sz w:val="21"/>
                <w:szCs w:val="21"/>
                <w:lang w:val="en-AU"/>
              </w:rPr>
              <w:t xml:space="preserve"> If the website is used for sales or customer transactions, any downtime directly results in lost revenue.</w:t>
            </w:r>
          </w:p>
          <w:p w14:paraId="2DAC3F89" w14:textId="77777777" w:rsidR="00ED1701" w:rsidRPr="00ED1701" w:rsidRDefault="00ED1701" w:rsidP="00ED1701">
            <w:pPr>
              <w:widowControl w:val="0"/>
              <w:numPr>
                <w:ilvl w:val="0"/>
                <w:numId w:val="2"/>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Reputational Damage:</w:t>
            </w:r>
            <w:r w:rsidRPr="00ED1701">
              <w:rPr>
                <w:rFonts w:ascii="Roboto" w:eastAsia="Roboto" w:hAnsi="Roboto" w:cs="Roboto"/>
                <w:color w:val="444746"/>
                <w:sz w:val="21"/>
                <w:szCs w:val="21"/>
                <w:lang w:val="en-AU"/>
              </w:rPr>
              <w:t xml:space="preserve"> An unavailable website can frustrate customers and partners, damaging the organization's reputation for reliability and security.</w:t>
            </w:r>
          </w:p>
          <w:p w14:paraId="440E4429" w14:textId="77777777" w:rsidR="00ED1701" w:rsidRPr="00ED1701" w:rsidRDefault="00ED1701" w:rsidP="00ED1701">
            <w:pPr>
              <w:widowControl w:val="0"/>
              <w:numPr>
                <w:ilvl w:val="0"/>
                <w:numId w:val="2"/>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lastRenderedPageBreak/>
              <w:t>Operational Disruption:</w:t>
            </w:r>
            <w:r w:rsidRPr="00ED1701">
              <w:rPr>
                <w:rFonts w:ascii="Roboto" w:eastAsia="Roboto" w:hAnsi="Roboto" w:cs="Roboto"/>
                <w:color w:val="444746"/>
                <w:sz w:val="21"/>
                <w:szCs w:val="21"/>
                <w:lang w:val="en-AU"/>
              </w:rPr>
              <w:t xml:space="preserve"> Employees, partners, or customers who rely on the website for information or services are unable to perform their tasks.</w:t>
            </w:r>
          </w:p>
          <w:p w14:paraId="7259A71E" w14:textId="77777777" w:rsidR="00ED1701" w:rsidRPr="00ED1701" w:rsidRDefault="00ED1701" w:rsidP="00ED1701">
            <w:pPr>
              <w:widowControl w:val="0"/>
              <w:numPr>
                <w:ilvl w:val="0"/>
                <w:numId w:val="2"/>
              </w:numPr>
              <w:spacing w:line="240" w:lineRule="auto"/>
              <w:rPr>
                <w:rFonts w:ascii="Roboto" w:eastAsia="Roboto" w:hAnsi="Roboto" w:cs="Roboto"/>
                <w:color w:val="444746"/>
                <w:sz w:val="21"/>
                <w:szCs w:val="21"/>
                <w:lang w:val="en-AU"/>
              </w:rPr>
            </w:pPr>
            <w:r w:rsidRPr="00ED1701">
              <w:rPr>
                <w:rFonts w:ascii="Roboto" w:eastAsia="Roboto" w:hAnsi="Roboto" w:cs="Roboto"/>
                <w:b/>
                <w:bCs/>
                <w:color w:val="444746"/>
                <w:sz w:val="21"/>
                <w:szCs w:val="21"/>
                <w:lang w:val="en-AU"/>
              </w:rPr>
              <w:t>Loss of Customer Trust:</w:t>
            </w:r>
            <w:r w:rsidRPr="00ED1701">
              <w:rPr>
                <w:rFonts w:ascii="Roboto" w:eastAsia="Roboto" w:hAnsi="Roboto" w:cs="Roboto"/>
                <w:color w:val="444746"/>
                <w:sz w:val="21"/>
                <w:szCs w:val="21"/>
                <w:lang w:val="en-AU"/>
              </w:rPr>
              <w:t xml:space="preserve"> Users may lose confidence in the organization's ability to protect its digital assets and may take their business elsewhere.</w:t>
            </w:r>
          </w:p>
          <w:p w14:paraId="258AC30A" w14:textId="004C5BD2" w:rsidR="00B25C81" w:rsidRDefault="00B25C81">
            <w:pPr>
              <w:widowControl w:val="0"/>
              <w:spacing w:line="240" w:lineRule="auto"/>
              <w:rPr>
                <w:sz w:val="24"/>
                <w:szCs w:val="24"/>
              </w:rPr>
            </w:pPr>
          </w:p>
        </w:tc>
      </w:tr>
    </w:tbl>
    <w:p w14:paraId="742E6069" w14:textId="77777777" w:rsidR="00B25C81" w:rsidRDefault="00B25C81">
      <w:pPr>
        <w:spacing w:after="200"/>
        <w:rPr>
          <w:b/>
        </w:rPr>
      </w:pPr>
    </w:p>
    <w:p w14:paraId="32358844" w14:textId="77777777" w:rsidR="00B25C81" w:rsidRDefault="00B25C81"/>
    <w:sectPr w:rsidR="00B25C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Text">
    <w:charset w:val="00"/>
    <w:family w:val="auto"/>
    <w:pitch w:val="default"/>
    <w:embedRegular r:id="rId1" w:fontKey="{6CBB8F6F-5F07-4A88-B533-2CB98543A273}"/>
  </w:font>
  <w:font w:name="Roboto">
    <w:charset w:val="00"/>
    <w:family w:val="auto"/>
    <w:pitch w:val="variable"/>
    <w:sig w:usb0="E0000AFF" w:usb1="5000217F" w:usb2="00000021" w:usb3="00000000" w:csb0="0000019F" w:csb1="00000000"/>
    <w:embedRegular r:id="rId2" w:fontKey="{B3A73251-60FC-4B15-8267-78D97477F3FC}"/>
    <w:embedBold r:id="rId3" w:fontKey="{CB87E11A-646A-4CC6-881A-9889DA2EBAD6}"/>
  </w:font>
  <w:font w:name="Calibri">
    <w:panose1 w:val="020F0502020204030204"/>
    <w:charset w:val="00"/>
    <w:family w:val="swiss"/>
    <w:pitch w:val="variable"/>
    <w:sig w:usb0="E4002EFF" w:usb1="C200247B" w:usb2="00000009" w:usb3="00000000" w:csb0="000001FF" w:csb1="00000000"/>
    <w:embedRegular r:id="rId4" w:fontKey="{BAF62E70-C369-4A1A-B9CE-A430AAE746C9}"/>
  </w:font>
  <w:font w:name="Cambria">
    <w:panose1 w:val="02040503050406030204"/>
    <w:charset w:val="00"/>
    <w:family w:val="roman"/>
    <w:pitch w:val="variable"/>
    <w:sig w:usb0="E00006FF" w:usb1="420024FF" w:usb2="02000000" w:usb3="00000000" w:csb0="0000019F" w:csb1="00000000"/>
    <w:embedRegular r:id="rId5" w:fontKey="{647DF823-8367-4976-9D44-B1B3D745AE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707813"/>
    <w:multiLevelType w:val="multilevel"/>
    <w:tmpl w:val="7D88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D234F2"/>
    <w:multiLevelType w:val="multilevel"/>
    <w:tmpl w:val="F204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3738575">
    <w:abstractNumId w:val="1"/>
  </w:num>
  <w:num w:numId="2" w16cid:durableId="1461802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C81"/>
    <w:rsid w:val="007941AD"/>
    <w:rsid w:val="00B25C81"/>
    <w:rsid w:val="00ED17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9BAB"/>
  <w15:docId w15:val="{E3FAC92F-D3CE-4169-A383-BCCF7611F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Khush Gill</cp:lastModifiedBy>
  <cp:revision>2</cp:revision>
  <dcterms:created xsi:type="dcterms:W3CDTF">2025-07-28T06:01:00Z</dcterms:created>
  <dcterms:modified xsi:type="dcterms:W3CDTF">2025-07-28T06:03:00Z</dcterms:modified>
</cp:coreProperties>
</file>