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4727" w14:textId="77777777" w:rsidR="00B738C9" w:rsidRDefault="00B738C9"/>
    <w:p w14:paraId="4D798BC4" w14:textId="77777777" w:rsidR="00B738C9" w:rsidRDefault="00B738C9"/>
    <w:p w14:paraId="4AF3CDEC" w14:textId="77777777" w:rsidR="00B738C9" w:rsidRDefault="00B738C9"/>
    <w:p w14:paraId="062FA9E9" w14:textId="77777777" w:rsidR="00B738C9" w:rsidRDefault="00B738C9"/>
    <w:p w14:paraId="6D95F495" w14:textId="77777777" w:rsidR="00B738C9" w:rsidRDefault="00B738C9"/>
    <w:p w14:paraId="2CD4E706" w14:textId="77777777" w:rsidR="00B738C9" w:rsidRDefault="00B738C9"/>
    <w:p w14:paraId="7EAFA46C" w14:textId="77777777" w:rsidR="00B738C9" w:rsidRDefault="00000000">
      <w:pPr>
        <w:jc w:val="center"/>
      </w:pPr>
      <w:r>
        <w:rPr>
          <w:b/>
          <w:color w:val="1B3A5C"/>
          <w:sz w:val="56"/>
        </w:rPr>
        <w:t>E-COMMERCE ANALYTICS PLATFORM</w:t>
      </w:r>
    </w:p>
    <w:p w14:paraId="3343BBDF" w14:textId="77777777" w:rsidR="00B738C9" w:rsidRDefault="00000000">
      <w:pPr>
        <w:jc w:val="center"/>
      </w:pPr>
      <w:r>
        <w:rPr>
          <w:color w:val="4A4A4A"/>
          <w:sz w:val="32"/>
        </w:rPr>
        <w:t>End-to-End Analytics System</w:t>
      </w:r>
      <w:r>
        <w:rPr>
          <w:color w:val="4A4A4A"/>
          <w:sz w:val="32"/>
        </w:rPr>
        <w:br/>
        <w:t>SQL + Python + Power BI + Tableau</w:t>
      </w:r>
    </w:p>
    <w:p w14:paraId="488B1E92" w14:textId="77777777" w:rsidR="00B738C9" w:rsidRDefault="00B738C9"/>
    <w:p w14:paraId="1C20A899" w14:textId="77777777" w:rsidR="00B738C9" w:rsidRDefault="00000000">
      <w:pPr>
        <w:jc w:val="center"/>
      </w:pPr>
      <w:r>
        <w:rPr>
          <w:color w:val="888888"/>
          <w:sz w:val="24"/>
        </w:rPr>
        <w:t>Generated: June 30, 2026</w:t>
      </w:r>
    </w:p>
    <w:p w14:paraId="2BF0BC17" w14:textId="77777777" w:rsidR="00B738C9" w:rsidRDefault="00000000">
      <w:r>
        <w:br w:type="page"/>
      </w:r>
    </w:p>
    <w:p w14:paraId="4D6C9546" w14:textId="77777777" w:rsidR="00B738C9" w:rsidRDefault="00000000">
      <w:pPr>
        <w:pStyle w:val="Heading1"/>
      </w:pPr>
      <w:r>
        <w:rPr>
          <w:color w:val="1B3A5C"/>
        </w:rPr>
        <w:lastRenderedPageBreak/>
        <w:t>1. Executive Summary</w:t>
      </w:r>
    </w:p>
    <w:p w14:paraId="59A76CE1" w14:textId="77777777" w:rsidR="00B738C9" w:rsidRDefault="00000000">
      <w:r>
        <w:t>This report presents the complete E-Commerce Analytics Platform, built from scratch to help an e-commerce company track revenue, profit, customer behavior, product performance, and regional sales. The system comprises a synthetic dataset with realistic business patterns, an ETL pipeline, a star-schema database, advanced SQL analysis, Python analytics (segmentation, forecasting), and exports for both Power BI and Tableau.</w:t>
      </w:r>
    </w:p>
    <w:p w14:paraId="0708D466" w14:textId="77777777" w:rsidR="00B738C9" w:rsidRDefault="00000000">
      <w:pPr>
        <w:pStyle w:val="Heading2"/>
      </w:pPr>
      <w:r>
        <w:rPr>
          <w:color w:val="1B3A5C"/>
        </w:rPr>
        <w:t>Key Metrics</w:t>
      </w:r>
    </w:p>
    <w:p w14:paraId="78C90CAA" w14:textId="77777777" w:rsidR="00B738C9" w:rsidRDefault="00000000">
      <w:r>
        <w:rPr>
          <w:b/>
          <w:sz w:val="24"/>
        </w:rPr>
        <w:t xml:space="preserve">Total Revenue:  </w:t>
      </w:r>
      <w:r>
        <w:rPr>
          <w:color w:val="1B3A5C"/>
          <w:sz w:val="24"/>
        </w:rPr>
        <w:t>$17,804,689.55</w:t>
      </w:r>
    </w:p>
    <w:p w14:paraId="53F7DE20" w14:textId="77777777" w:rsidR="00B738C9" w:rsidRDefault="00000000">
      <w:r>
        <w:rPr>
          <w:b/>
          <w:sz w:val="24"/>
        </w:rPr>
        <w:t xml:space="preserve">Total Profit:  </w:t>
      </w:r>
      <w:r>
        <w:rPr>
          <w:color w:val="1B3A5C"/>
          <w:sz w:val="24"/>
        </w:rPr>
        <w:t>$4,268,605.43</w:t>
      </w:r>
    </w:p>
    <w:p w14:paraId="671161F1" w14:textId="77777777" w:rsidR="00B738C9" w:rsidRDefault="00000000">
      <w:r>
        <w:rPr>
          <w:b/>
          <w:sz w:val="24"/>
        </w:rPr>
        <w:t xml:space="preserve">Profit Margin:  </w:t>
      </w:r>
      <w:r>
        <w:rPr>
          <w:color w:val="1B3A5C"/>
          <w:sz w:val="24"/>
        </w:rPr>
        <w:t>23.97%</w:t>
      </w:r>
    </w:p>
    <w:p w14:paraId="20E73F1B" w14:textId="77777777" w:rsidR="00B738C9" w:rsidRDefault="00000000">
      <w:r>
        <w:rPr>
          <w:b/>
          <w:sz w:val="24"/>
        </w:rPr>
        <w:t xml:space="preserve">Total Orders:  </w:t>
      </w:r>
      <w:r>
        <w:rPr>
          <w:color w:val="1B3A5C"/>
          <w:sz w:val="24"/>
        </w:rPr>
        <w:t>12,000</w:t>
      </w:r>
    </w:p>
    <w:p w14:paraId="626CBF81" w14:textId="77777777" w:rsidR="00B738C9" w:rsidRDefault="00000000">
      <w:r>
        <w:rPr>
          <w:b/>
          <w:sz w:val="24"/>
        </w:rPr>
        <w:t xml:space="preserve">Unique Customers:  </w:t>
      </w:r>
      <w:r>
        <w:rPr>
          <w:color w:val="1B3A5C"/>
          <w:sz w:val="24"/>
        </w:rPr>
        <w:t>1,282</w:t>
      </w:r>
    </w:p>
    <w:p w14:paraId="00FBA9C2" w14:textId="77777777" w:rsidR="00B738C9" w:rsidRDefault="00000000">
      <w:r>
        <w:rPr>
          <w:b/>
          <w:sz w:val="24"/>
        </w:rPr>
        <w:t xml:space="preserve">Average Order Value:  </w:t>
      </w:r>
      <w:r>
        <w:rPr>
          <w:color w:val="1B3A5C"/>
          <w:sz w:val="24"/>
        </w:rPr>
        <w:t>$1,483.72</w:t>
      </w:r>
    </w:p>
    <w:p w14:paraId="51AC2E8C" w14:textId="77777777" w:rsidR="00B738C9" w:rsidRDefault="00000000">
      <w:r>
        <w:rPr>
          <w:b/>
          <w:sz w:val="24"/>
        </w:rPr>
        <w:t xml:space="preserve">Return Rate:  </w:t>
      </w:r>
      <w:r>
        <w:rPr>
          <w:color w:val="1B3A5C"/>
          <w:sz w:val="24"/>
        </w:rPr>
        <w:t>14.15%</w:t>
      </w:r>
    </w:p>
    <w:p w14:paraId="55829E1B" w14:textId="77777777" w:rsidR="00B738C9" w:rsidRDefault="00000000">
      <w:pPr>
        <w:pStyle w:val="Heading1"/>
      </w:pPr>
      <w:r>
        <w:rPr>
          <w:color w:val="1B3A5C"/>
        </w:rPr>
        <w:t>2. Dataset Overview</w:t>
      </w:r>
    </w:p>
    <w:p w14:paraId="0EF850AC" w14:textId="77777777" w:rsidR="00B738C9" w:rsidRDefault="00000000">
      <w:r>
        <w:t>The dataset was synthetically generated using Python with deliberate business patterns embedded: Pareto-distributed customer value, seasonality (Q4/Diwali spikes), regional discount dynamics, and return-rate variations by category. Data quality issues such as missing signup dates (15.4%) and future-dated orders were intentionally included to simulate real-world messiness.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38C9" w14:paraId="1462484A" w14:textId="77777777" w:rsidTr="00B73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3B884F" w14:textId="77777777" w:rsidR="00B738C9" w:rsidRDefault="00000000">
            <w:r>
              <w:rPr>
                <w:sz w:val="16"/>
              </w:rPr>
              <w:t>File</w:t>
            </w:r>
          </w:p>
        </w:tc>
        <w:tc>
          <w:tcPr>
            <w:tcW w:w="2160" w:type="dxa"/>
          </w:tcPr>
          <w:p w14:paraId="71E936E2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Rows</w:t>
            </w:r>
          </w:p>
        </w:tc>
        <w:tc>
          <w:tcPr>
            <w:tcW w:w="2160" w:type="dxa"/>
          </w:tcPr>
          <w:p w14:paraId="1AEB636E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Columns</w:t>
            </w:r>
          </w:p>
        </w:tc>
        <w:tc>
          <w:tcPr>
            <w:tcW w:w="2160" w:type="dxa"/>
          </w:tcPr>
          <w:p w14:paraId="53523905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Description</w:t>
            </w:r>
          </w:p>
        </w:tc>
      </w:tr>
      <w:tr w:rsidR="00B738C9" w14:paraId="025DEF7E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7BFFB3" w14:textId="77777777" w:rsidR="00B738C9" w:rsidRDefault="00000000">
            <w:r>
              <w:rPr>
                <w:sz w:val="16"/>
              </w:rPr>
              <w:t>customers.csv</w:t>
            </w:r>
          </w:p>
        </w:tc>
        <w:tc>
          <w:tcPr>
            <w:tcW w:w="2160" w:type="dxa"/>
          </w:tcPr>
          <w:p w14:paraId="450D2E13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2000</w:t>
            </w:r>
          </w:p>
        </w:tc>
        <w:tc>
          <w:tcPr>
            <w:tcW w:w="2160" w:type="dxa"/>
          </w:tcPr>
          <w:p w14:paraId="25AD63A6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  <w:tc>
          <w:tcPr>
            <w:tcW w:w="2160" w:type="dxa"/>
          </w:tcPr>
          <w:p w14:paraId="07D49B7E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Customer demographics with Pareto-skewed value</w:t>
            </w:r>
          </w:p>
        </w:tc>
      </w:tr>
      <w:tr w:rsidR="00B738C9" w14:paraId="0FC374A8" w14:textId="77777777" w:rsidTr="00B73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B96985" w14:textId="77777777" w:rsidR="00B738C9" w:rsidRDefault="00000000">
            <w:r>
              <w:rPr>
                <w:sz w:val="16"/>
              </w:rPr>
              <w:t>orders.csv</w:t>
            </w:r>
          </w:p>
        </w:tc>
        <w:tc>
          <w:tcPr>
            <w:tcW w:w="2160" w:type="dxa"/>
          </w:tcPr>
          <w:p w14:paraId="2C120EBA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12000</w:t>
            </w:r>
          </w:p>
        </w:tc>
        <w:tc>
          <w:tcPr>
            <w:tcW w:w="2160" w:type="dxa"/>
          </w:tcPr>
          <w:p w14:paraId="4BCBC645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2160" w:type="dxa"/>
          </w:tcPr>
          <w:p w14:paraId="63821098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Order transactions with 783 unique dates, 112 future-dated</w:t>
            </w:r>
          </w:p>
        </w:tc>
      </w:tr>
      <w:tr w:rsidR="00B738C9" w14:paraId="36B12F67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5F17EA" w14:textId="77777777" w:rsidR="00B738C9" w:rsidRDefault="00000000">
            <w:r>
              <w:rPr>
                <w:sz w:val="16"/>
              </w:rPr>
              <w:t>order_items.csv</w:t>
            </w:r>
          </w:p>
        </w:tc>
        <w:tc>
          <w:tcPr>
            <w:tcW w:w="2160" w:type="dxa"/>
          </w:tcPr>
          <w:p w14:paraId="53253F67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25266</w:t>
            </w:r>
          </w:p>
        </w:tc>
        <w:tc>
          <w:tcPr>
            <w:tcW w:w="2160" w:type="dxa"/>
          </w:tcPr>
          <w:p w14:paraId="56FE32A0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2160" w:type="dxa"/>
          </w:tcPr>
          <w:p w14:paraId="70E906A7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Line items: quantity, discount, selling price</w:t>
            </w:r>
          </w:p>
        </w:tc>
      </w:tr>
      <w:tr w:rsidR="00B738C9" w14:paraId="18EB25E5" w14:textId="77777777" w:rsidTr="00B73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744A46" w14:textId="77777777" w:rsidR="00B738C9" w:rsidRDefault="00000000">
            <w:r>
              <w:rPr>
                <w:sz w:val="16"/>
              </w:rPr>
              <w:t>products.csv</w:t>
            </w:r>
          </w:p>
        </w:tc>
        <w:tc>
          <w:tcPr>
            <w:tcW w:w="2160" w:type="dxa"/>
          </w:tcPr>
          <w:p w14:paraId="765240AF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  <w:tc>
          <w:tcPr>
            <w:tcW w:w="2160" w:type="dxa"/>
          </w:tcPr>
          <w:p w14:paraId="4C8870EF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2160" w:type="dxa"/>
          </w:tcPr>
          <w:p w14:paraId="2961684D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Product master: 5 categories, 25 sub-categories, 25 brands</w:t>
            </w:r>
          </w:p>
        </w:tc>
      </w:tr>
      <w:tr w:rsidR="00B738C9" w14:paraId="63119EF5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198674" w14:textId="77777777" w:rsidR="00B738C9" w:rsidRDefault="00000000">
            <w:r>
              <w:rPr>
                <w:sz w:val="16"/>
              </w:rPr>
              <w:t>returns.csv</w:t>
            </w:r>
          </w:p>
        </w:tc>
        <w:tc>
          <w:tcPr>
            <w:tcW w:w="2160" w:type="dxa"/>
          </w:tcPr>
          <w:p w14:paraId="3E47D5D3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3569</w:t>
            </w:r>
          </w:p>
        </w:tc>
        <w:tc>
          <w:tcPr>
            <w:tcW w:w="2160" w:type="dxa"/>
          </w:tcPr>
          <w:p w14:paraId="64E2D6A4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2160" w:type="dxa"/>
          </w:tcPr>
          <w:p w14:paraId="6D514D5B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Return records: 8 reason types</w:t>
            </w:r>
          </w:p>
        </w:tc>
      </w:tr>
    </w:tbl>
    <w:p w14:paraId="360C036F" w14:textId="77777777" w:rsidR="00B738C9" w:rsidRDefault="00B738C9"/>
    <w:p w14:paraId="151A9DE4" w14:textId="77777777" w:rsidR="00AB4AB1" w:rsidRDefault="00AB4AB1">
      <w:pPr>
        <w:rPr>
          <w:b/>
          <w:sz w:val="20"/>
        </w:rPr>
      </w:pPr>
    </w:p>
    <w:p w14:paraId="4A4BF3BB" w14:textId="77777777" w:rsidR="00AB4AB1" w:rsidRDefault="00AB4AB1">
      <w:pPr>
        <w:rPr>
          <w:b/>
          <w:sz w:val="20"/>
        </w:rPr>
      </w:pPr>
    </w:p>
    <w:p w14:paraId="42736594" w14:textId="77777777" w:rsidR="00AB4AB1" w:rsidRDefault="00AB4AB1">
      <w:pPr>
        <w:rPr>
          <w:b/>
          <w:sz w:val="20"/>
        </w:rPr>
      </w:pPr>
    </w:p>
    <w:p w14:paraId="05EC786B" w14:textId="5ED23CCD" w:rsidR="00B738C9" w:rsidRDefault="00000000">
      <w:r>
        <w:rPr>
          <w:b/>
          <w:sz w:val="20"/>
        </w:rPr>
        <w:lastRenderedPageBreak/>
        <w:t>Products by Category: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738C9" w14:paraId="70F71308" w14:textId="77777777" w:rsidTr="00B73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D45219" w14:textId="77777777" w:rsidR="00B738C9" w:rsidRDefault="00000000">
            <w:r>
              <w:rPr>
                <w:sz w:val="16"/>
              </w:rPr>
              <w:t>Category</w:t>
            </w:r>
          </w:p>
        </w:tc>
        <w:tc>
          <w:tcPr>
            <w:tcW w:w="4320" w:type="dxa"/>
          </w:tcPr>
          <w:p w14:paraId="7B5E6FE1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Product Count</w:t>
            </w:r>
          </w:p>
        </w:tc>
      </w:tr>
      <w:tr w:rsidR="00B738C9" w14:paraId="2EAAD9F8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A20354" w14:textId="77777777" w:rsidR="00B738C9" w:rsidRDefault="00000000">
            <w:r>
              <w:rPr>
                <w:sz w:val="16"/>
              </w:rPr>
              <w:t>Clothing</w:t>
            </w:r>
          </w:p>
        </w:tc>
        <w:tc>
          <w:tcPr>
            <w:tcW w:w="4320" w:type="dxa"/>
          </w:tcPr>
          <w:p w14:paraId="4F669D3C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151</w:t>
            </w:r>
          </w:p>
        </w:tc>
      </w:tr>
      <w:tr w:rsidR="00B738C9" w14:paraId="63D414BC" w14:textId="77777777" w:rsidTr="00B73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78CA65" w14:textId="77777777" w:rsidR="00B738C9" w:rsidRDefault="00000000">
            <w:r>
              <w:rPr>
                <w:sz w:val="16"/>
              </w:rPr>
              <w:t>Sports &amp; Outdoors</w:t>
            </w:r>
          </w:p>
        </w:tc>
        <w:tc>
          <w:tcPr>
            <w:tcW w:w="4320" w:type="dxa"/>
          </w:tcPr>
          <w:p w14:paraId="13F97397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  <w:tr w:rsidR="00B738C9" w14:paraId="5F7F9A6A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2C68EE" w14:textId="77777777" w:rsidR="00B738C9" w:rsidRDefault="00000000">
            <w:r>
              <w:rPr>
                <w:sz w:val="16"/>
              </w:rPr>
              <w:t>Electronics</w:t>
            </w:r>
          </w:p>
        </w:tc>
        <w:tc>
          <w:tcPr>
            <w:tcW w:w="4320" w:type="dxa"/>
          </w:tcPr>
          <w:p w14:paraId="74C25D3B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</w:t>
            </w:r>
          </w:p>
        </w:tc>
      </w:tr>
      <w:tr w:rsidR="00B738C9" w14:paraId="61C5B5F4" w14:textId="77777777" w:rsidTr="00B73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53C99F" w14:textId="77777777" w:rsidR="00B738C9" w:rsidRDefault="00000000">
            <w:r>
              <w:rPr>
                <w:sz w:val="16"/>
              </w:rPr>
              <w:t>Home &amp; Kitchen</w:t>
            </w:r>
          </w:p>
        </w:tc>
        <w:tc>
          <w:tcPr>
            <w:tcW w:w="4320" w:type="dxa"/>
          </w:tcPr>
          <w:p w14:paraId="526AAEEE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</w:t>
            </w:r>
          </w:p>
        </w:tc>
      </w:tr>
      <w:tr w:rsidR="00B738C9" w14:paraId="22C2DB6C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E23524" w14:textId="77777777" w:rsidR="00B738C9" w:rsidRDefault="00000000">
            <w:r>
              <w:rPr>
                <w:sz w:val="16"/>
              </w:rPr>
              <w:t>Books</w:t>
            </w:r>
          </w:p>
        </w:tc>
        <w:tc>
          <w:tcPr>
            <w:tcW w:w="4320" w:type="dxa"/>
          </w:tcPr>
          <w:p w14:paraId="191DAEAD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69</w:t>
            </w:r>
          </w:p>
        </w:tc>
      </w:tr>
    </w:tbl>
    <w:p w14:paraId="28687708" w14:textId="77777777" w:rsidR="00B738C9" w:rsidRDefault="00000000">
      <w:pPr>
        <w:pStyle w:val="Heading1"/>
      </w:pPr>
      <w:r>
        <w:rPr>
          <w:color w:val="1B3A5C"/>
        </w:rPr>
        <w:t>3. ETL Pipeline</w:t>
      </w:r>
    </w:p>
    <w:p w14:paraId="4AAB3B9B" w14:textId="77777777" w:rsidR="00B738C9" w:rsidRDefault="00000000">
      <w:r>
        <w:t>The ETL pipeline (scripts/etl_pipeline.py) performs three stages:</w:t>
      </w:r>
    </w:p>
    <w:p w14:paraId="261A9103" w14:textId="77777777" w:rsidR="00B738C9" w:rsidRDefault="00000000">
      <w:pPr>
        <w:pStyle w:val="ListBullet"/>
      </w:pPr>
      <w:r>
        <w:t>Extract: Loads raw CSVs from data/raw/</w:t>
      </w:r>
    </w:p>
    <w:p w14:paraId="6439E28D" w14:textId="77777777" w:rsidR="00B738C9" w:rsidRDefault="00000000">
      <w:pPr>
        <w:pStyle w:val="ListBullet"/>
      </w:pPr>
      <w:r>
        <w:t>Transform: Removes duplicates, handles nulls, validates dates, clips negatives, calculates revenue = quantity × selling_price, profit = revenue − (quantity × cost_price), discount_impact = discount × revenue / 100, and marks returned items.</w:t>
      </w:r>
    </w:p>
    <w:p w14:paraId="1BB5197C" w14:textId="77777777" w:rsidR="00B738C9" w:rsidRDefault="00000000">
      <w:pPr>
        <w:pStyle w:val="ListBullet"/>
      </w:pPr>
      <w:r>
        <w:t>Load: Generates a PostgreSQL-compatible SQL script (sql/load_data.sql) with INSERT statements.</w:t>
      </w:r>
    </w:p>
    <w:p w14:paraId="0D9F70DC" w14:textId="77777777" w:rsidR="00B738C9" w:rsidRDefault="00000000">
      <w:r>
        <w:t>Output: 25,228 fact rows written to data/processed/fact_sales.csv with total revenue $17,804,689.55.</w:t>
      </w:r>
    </w:p>
    <w:p w14:paraId="38B94DFC" w14:textId="77777777" w:rsidR="00B738C9" w:rsidRDefault="00000000">
      <w:pPr>
        <w:pStyle w:val="Heading1"/>
      </w:pPr>
      <w:r>
        <w:rPr>
          <w:color w:val="1B3A5C"/>
        </w:rPr>
        <w:t>4. Database Schema — Star Schema</w:t>
      </w:r>
    </w:p>
    <w:p w14:paraId="37F1A0E0" w14:textId="77777777" w:rsidR="00B738C9" w:rsidRDefault="00000000">
      <w:r>
        <w:t>The database follows a star schema design (sql/schema.sql) optimized for analytical queries:</w:t>
      </w:r>
    </w:p>
    <w:p w14:paraId="4BB59388" w14:textId="77777777" w:rsidR="00B738C9" w:rsidRDefault="00000000">
      <w:r>
        <w:rPr>
          <w:b/>
          <w:sz w:val="20"/>
        </w:rPr>
        <w:t>Schema Overview: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38C9" w14:paraId="41633D8A" w14:textId="77777777" w:rsidTr="00B73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E9A04D" w14:textId="77777777" w:rsidR="00B738C9" w:rsidRDefault="00000000">
            <w:r>
              <w:rPr>
                <w:sz w:val="16"/>
              </w:rPr>
              <w:t>Table</w:t>
            </w:r>
          </w:p>
        </w:tc>
        <w:tc>
          <w:tcPr>
            <w:tcW w:w="2160" w:type="dxa"/>
          </w:tcPr>
          <w:p w14:paraId="10B75FED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Type</w:t>
            </w:r>
          </w:p>
        </w:tc>
        <w:tc>
          <w:tcPr>
            <w:tcW w:w="2160" w:type="dxa"/>
          </w:tcPr>
          <w:p w14:paraId="65E7B22E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Grain</w:t>
            </w:r>
          </w:p>
        </w:tc>
        <w:tc>
          <w:tcPr>
            <w:tcW w:w="2160" w:type="dxa"/>
          </w:tcPr>
          <w:p w14:paraId="04AB7990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Rows</w:t>
            </w:r>
          </w:p>
        </w:tc>
      </w:tr>
      <w:tr w:rsidR="00B738C9" w14:paraId="362A3114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3CA1C4" w14:textId="77777777" w:rsidR="00B738C9" w:rsidRDefault="00000000">
            <w:r>
              <w:rPr>
                <w:sz w:val="16"/>
              </w:rPr>
              <w:t>dim_customers</w:t>
            </w:r>
          </w:p>
        </w:tc>
        <w:tc>
          <w:tcPr>
            <w:tcW w:w="2160" w:type="dxa"/>
          </w:tcPr>
          <w:p w14:paraId="0C168C63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Dimension</w:t>
            </w:r>
          </w:p>
        </w:tc>
        <w:tc>
          <w:tcPr>
            <w:tcW w:w="2160" w:type="dxa"/>
          </w:tcPr>
          <w:p w14:paraId="58145D92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 customer</w:t>
            </w:r>
          </w:p>
        </w:tc>
        <w:tc>
          <w:tcPr>
            <w:tcW w:w="2160" w:type="dxa"/>
          </w:tcPr>
          <w:p w14:paraId="20569F4E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2000</w:t>
            </w:r>
          </w:p>
        </w:tc>
      </w:tr>
      <w:tr w:rsidR="00B738C9" w14:paraId="66FC71BF" w14:textId="77777777" w:rsidTr="00B73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A99985" w14:textId="77777777" w:rsidR="00B738C9" w:rsidRDefault="00000000">
            <w:r>
              <w:rPr>
                <w:sz w:val="16"/>
              </w:rPr>
              <w:t>dim_products</w:t>
            </w:r>
          </w:p>
        </w:tc>
        <w:tc>
          <w:tcPr>
            <w:tcW w:w="2160" w:type="dxa"/>
          </w:tcPr>
          <w:p w14:paraId="04734136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Dimension</w:t>
            </w:r>
          </w:p>
        </w:tc>
        <w:tc>
          <w:tcPr>
            <w:tcW w:w="2160" w:type="dxa"/>
          </w:tcPr>
          <w:p w14:paraId="54996971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 product</w:t>
            </w:r>
          </w:p>
        </w:tc>
        <w:tc>
          <w:tcPr>
            <w:tcW w:w="2160" w:type="dxa"/>
          </w:tcPr>
          <w:p w14:paraId="1C6EF011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</w:t>
            </w:r>
          </w:p>
        </w:tc>
      </w:tr>
      <w:tr w:rsidR="00B738C9" w14:paraId="3B05B1E2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A4A7B7" w14:textId="77777777" w:rsidR="00B738C9" w:rsidRDefault="00000000">
            <w:r>
              <w:rPr>
                <w:sz w:val="16"/>
              </w:rPr>
              <w:t>dim_date</w:t>
            </w:r>
          </w:p>
        </w:tc>
        <w:tc>
          <w:tcPr>
            <w:tcW w:w="2160" w:type="dxa"/>
          </w:tcPr>
          <w:p w14:paraId="30C316EF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Dimension</w:t>
            </w:r>
          </w:p>
        </w:tc>
        <w:tc>
          <w:tcPr>
            <w:tcW w:w="2160" w:type="dxa"/>
          </w:tcPr>
          <w:p w14:paraId="4753A79D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 day</w:t>
            </w:r>
          </w:p>
        </w:tc>
        <w:tc>
          <w:tcPr>
            <w:tcW w:w="2160" w:type="dxa"/>
          </w:tcPr>
          <w:p w14:paraId="6F52153D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790 days</w:t>
            </w:r>
          </w:p>
        </w:tc>
      </w:tr>
      <w:tr w:rsidR="00B738C9" w14:paraId="7F9EF2CC" w14:textId="77777777" w:rsidTr="00B73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85F428" w14:textId="77777777" w:rsidR="00B738C9" w:rsidRDefault="00000000">
            <w:r>
              <w:rPr>
                <w:sz w:val="16"/>
              </w:rPr>
              <w:t>dim_region</w:t>
            </w:r>
          </w:p>
        </w:tc>
        <w:tc>
          <w:tcPr>
            <w:tcW w:w="2160" w:type="dxa"/>
          </w:tcPr>
          <w:p w14:paraId="01F48032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Dimension</w:t>
            </w:r>
          </w:p>
        </w:tc>
        <w:tc>
          <w:tcPr>
            <w:tcW w:w="2160" w:type="dxa"/>
          </w:tcPr>
          <w:p w14:paraId="1BE6B397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 region-city</w:t>
            </w:r>
          </w:p>
        </w:tc>
        <w:tc>
          <w:tcPr>
            <w:tcW w:w="2160" w:type="dxa"/>
          </w:tcPr>
          <w:p w14:paraId="7C846EE3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 regions</w:t>
            </w:r>
          </w:p>
        </w:tc>
      </w:tr>
      <w:tr w:rsidR="00B738C9" w14:paraId="6D762713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D57186" w14:textId="77777777" w:rsidR="00B738C9" w:rsidRDefault="00000000">
            <w:r>
              <w:rPr>
                <w:sz w:val="16"/>
              </w:rPr>
              <w:t>fact_sales</w:t>
            </w:r>
          </w:p>
        </w:tc>
        <w:tc>
          <w:tcPr>
            <w:tcW w:w="2160" w:type="dxa"/>
          </w:tcPr>
          <w:p w14:paraId="0A70ED70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Fact</w:t>
            </w:r>
          </w:p>
        </w:tc>
        <w:tc>
          <w:tcPr>
            <w:tcW w:w="2160" w:type="dxa"/>
          </w:tcPr>
          <w:p w14:paraId="2951874E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 line item</w:t>
            </w:r>
          </w:p>
        </w:tc>
        <w:tc>
          <w:tcPr>
            <w:tcW w:w="2160" w:type="dxa"/>
          </w:tcPr>
          <w:p w14:paraId="37C075DB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25,228</w:t>
            </w:r>
          </w:p>
        </w:tc>
      </w:tr>
    </w:tbl>
    <w:p w14:paraId="68C5FFE8" w14:textId="77777777" w:rsidR="00B738C9" w:rsidRDefault="00B738C9"/>
    <w:p w14:paraId="0EF758CD" w14:textId="77777777" w:rsidR="00B738C9" w:rsidRDefault="00000000">
      <w:r>
        <w:t>Key indexes exist on customer_id, product_id, date_key, region_id, and order_id. A materialized view (mv_daily_sales) pre-aggregates daily sales by category, brand, and region for dashboard performance.</w:t>
      </w:r>
    </w:p>
    <w:p w14:paraId="5CA4D1C0" w14:textId="77777777" w:rsidR="00AB4AB1" w:rsidRDefault="00AB4AB1">
      <w:pPr>
        <w:rPr>
          <w:rFonts w:asciiTheme="majorHAnsi" w:eastAsiaTheme="majorEastAsia" w:hAnsiTheme="majorHAnsi" w:cstheme="majorBidi"/>
          <w:b/>
          <w:bCs/>
          <w:color w:val="1B3A5C"/>
          <w:sz w:val="28"/>
          <w:szCs w:val="28"/>
        </w:rPr>
      </w:pPr>
      <w:r>
        <w:rPr>
          <w:color w:val="1B3A5C"/>
        </w:rPr>
        <w:br w:type="page"/>
      </w:r>
    </w:p>
    <w:p w14:paraId="42166B11" w14:textId="0D1AEA8D" w:rsidR="00B738C9" w:rsidRDefault="00000000">
      <w:pPr>
        <w:pStyle w:val="Heading1"/>
      </w:pPr>
      <w:r>
        <w:rPr>
          <w:color w:val="1B3A5C"/>
        </w:rPr>
        <w:lastRenderedPageBreak/>
        <w:t>5. SQL Analysis</w:t>
      </w:r>
    </w:p>
    <w:p w14:paraId="711646A9" w14:textId="77777777" w:rsidR="00B738C9" w:rsidRDefault="00000000">
      <w:r>
        <w:t>12 advanced SQL queries (sql/analysis_queries.sql) were written covering:</w:t>
      </w:r>
    </w:p>
    <w:p w14:paraId="7EA1B947" w14:textId="77777777" w:rsidR="00B738C9" w:rsidRDefault="00000000">
      <w:pPr>
        <w:pStyle w:val="ListBullet"/>
      </w:pPr>
      <w:r>
        <w:t>Revenue by Region — West leads in volume, South in profit margin</w:t>
      </w:r>
    </w:p>
    <w:p w14:paraId="1D4DCA9D" w14:textId="77777777" w:rsidR="00B738C9" w:rsidRDefault="00000000">
      <w:pPr>
        <w:pStyle w:val="ListBullet"/>
      </w:pPr>
      <w:r>
        <w:t>Monthly Sales Trend — MoM change with LAG window function</w:t>
      </w:r>
    </w:p>
    <w:p w14:paraId="4C629937" w14:textId="77777777" w:rsidR="00B738C9" w:rsidRDefault="00000000">
      <w:pPr>
        <w:pStyle w:val="ListBullet"/>
      </w:pPr>
      <w:r>
        <w:t>Top 10 Products by Profit — RANK() window function</w:t>
      </w:r>
    </w:p>
    <w:p w14:paraId="7D9CA4F3" w14:textId="77777777" w:rsidR="00B738C9" w:rsidRDefault="00000000">
      <w:pPr>
        <w:pStyle w:val="ListBullet"/>
      </w:pPr>
      <w:r>
        <w:t>Customer Lifetime Value (CLV) — Tiered segmentation (Platinum/Gold/Silver/Bronze)</w:t>
      </w:r>
    </w:p>
    <w:p w14:paraId="7D70F389" w14:textId="77777777" w:rsidR="00B738C9" w:rsidRDefault="00000000">
      <w:pPr>
        <w:pStyle w:val="ListBullet"/>
      </w:pPr>
      <w:r>
        <w:t>Repeat Purchase Rate — Distribution of order frequency across customers</w:t>
      </w:r>
    </w:p>
    <w:p w14:paraId="713BD94F" w14:textId="77777777" w:rsidR="00B738C9" w:rsidRDefault="00000000">
      <w:pPr>
        <w:pStyle w:val="ListBullet"/>
      </w:pPr>
      <w:r>
        <w:t>Return Rate by Category — Electronics dominates at 26%</w:t>
      </w:r>
    </w:p>
    <w:p w14:paraId="200CA65C" w14:textId="77777777" w:rsidR="00B738C9" w:rsidRDefault="00000000">
      <w:pPr>
        <w:pStyle w:val="ListBullet"/>
      </w:pPr>
      <w:r>
        <w:t>Profit Margin by Product — Bottom 20 loss-making products identified</w:t>
      </w:r>
    </w:p>
    <w:p w14:paraId="2056D83D" w14:textId="77777777" w:rsidR="00B738C9" w:rsidRDefault="00000000">
      <w:pPr>
        <w:pStyle w:val="ListBullet"/>
      </w:pPr>
      <w:r>
        <w:t>Cohort Analysis — Monthly retention cohort with month-offset tracking</w:t>
      </w:r>
    </w:p>
    <w:p w14:paraId="3EB25435" w14:textId="77777777" w:rsidR="00B738C9" w:rsidRDefault="00000000">
      <w:pPr>
        <w:pStyle w:val="ListBullet"/>
      </w:pPr>
      <w:r>
        <w:t>Window Functions — LEAD for next purchase date, running totals</w:t>
      </w:r>
    </w:p>
    <w:p w14:paraId="5A5549FF" w14:textId="77777777" w:rsidR="00B738C9" w:rsidRDefault="00000000">
      <w:pPr>
        <w:pStyle w:val="ListBullet"/>
      </w:pPr>
      <w:r>
        <w:t>Discount Impact Analysis — Margin erosion from 42.7% (0% disc) to -6.5% (30%+)</w:t>
      </w:r>
    </w:p>
    <w:p w14:paraId="1504A630" w14:textId="77777777" w:rsidR="00B738C9" w:rsidRDefault="00000000">
      <w:pPr>
        <w:pStyle w:val="ListBullet"/>
      </w:pPr>
      <w:r>
        <w:t>Payment Mode Analysis — COD shows highest return correlation</w:t>
      </w:r>
    </w:p>
    <w:p w14:paraId="6E683E26" w14:textId="77777777" w:rsidR="00B738C9" w:rsidRDefault="00000000">
      <w:pPr>
        <w:pStyle w:val="ListBullet"/>
      </w:pPr>
      <w:r>
        <w:t>Top 10 Loss-Making Products — Products where profit &lt; 0</w:t>
      </w:r>
    </w:p>
    <w:p w14:paraId="30253948" w14:textId="77777777" w:rsidR="00B738C9" w:rsidRDefault="00000000">
      <w:pPr>
        <w:pStyle w:val="Heading2"/>
      </w:pPr>
      <w:r>
        <w:rPr>
          <w:color w:val="1B3A5C"/>
        </w:rPr>
        <w:t>Revenue by Region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738C9" w14:paraId="7A61E310" w14:textId="77777777" w:rsidTr="00B73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135434" w14:textId="77777777" w:rsidR="00B738C9" w:rsidRDefault="00000000">
            <w:r>
              <w:rPr>
                <w:sz w:val="16"/>
              </w:rPr>
              <w:t>Region</w:t>
            </w:r>
          </w:p>
        </w:tc>
        <w:tc>
          <w:tcPr>
            <w:tcW w:w="1728" w:type="dxa"/>
          </w:tcPr>
          <w:p w14:paraId="43920896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Revenue</w:t>
            </w:r>
          </w:p>
        </w:tc>
        <w:tc>
          <w:tcPr>
            <w:tcW w:w="1728" w:type="dxa"/>
          </w:tcPr>
          <w:p w14:paraId="54603716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Profit</w:t>
            </w:r>
          </w:p>
        </w:tc>
        <w:tc>
          <w:tcPr>
            <w:tcW w:w="1728" w:type="dxa"/>
          </w:tcPr>
          <w:p w14:paraId="0A2E239B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Orders</w:t>
            </w:r>
          </w:p>
        </w:tc>
        <w:tc>
          <w:tcPr>
            <w:tcW w:w="1728" w:type="dxa"/>
          </w:tcPr>
          <w:p w14:paraId="2718B844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Margin</w:t>
            </w:r>
          </w:p>
        </w:tc>
      </w:tr>
      <w:tr w:rsidR="00B738C9" w14:paraId="01DC3046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50DF44" w14:textId="77777777" w:rsidR="00B738C9" w:rsidRDefault="00000000">
            <w:r>
              <w:rPr>
                <w:sz w:val="16"/>
              </w:rPr>
              <w:t>South</w:t>
            </w:r>
          </w:p>
        </w:tc>
        <w:tc>
          <w:tcPr>
            <w:tcW w:w="1728" w:type="dxa"/>
          </w:tcPr>
          <w:p w14:paraId="7191F051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4922765.30</w:t>
            </w:r>
          </w:p>
        </w:tc>
        <w:tc>
          <w:tcPr>
            <w:tcW w:w="1728" w:type="dxa"/>
          </w:tcPr>
          <w:p w14:paraId="06BD519C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1309771.03</w:t>
            </w:r>
          </w:p>
        </w:tc>
        <w:tc>
          <w:tcPr>
            <w:tcW w:w="1728" w:type="dxa"/>
          </w:tcPr>
          <w:p w14:paraId="27F07CA7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3251</w:t>
            </w:r>
          </w:p>
        </w:tc>
        <w:tc>
          <w:tcPr>
            <w:tcW w:w="1728" w:type="dxa"/>
          </w:tcPr>
          <w:p w14:paraId="4FEAE83C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26.61</w:t>
            </w:r>
          </w:p>
        </w:tc>
      </w:tr>
      <w:tr w:rsidR="00B738C9" w14:paraId="38385FB4" w14:textId="77777777" w:rsidTr="00B73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34A52C" w14:textId="77777777" w:rsidR="00B738C9" w:rsidRDefault="00000000">
            <w:r>
              <w:rPr>
                <w:sz w:val="16"/>
              </w:rPr>
              <w:t>West</w:t>
            </w:r>
          </w:p>
        </w:tc>
        <w:tc>
          <w:tcPr>
            <w:tcW w:w="1728" w:type="dxa"/>
          </w:tcPr>
          <w:p w14:paraId="39B18E96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4889145.40</w:t>
            </w:r>
          </w:p>
        </w:tc>
        <w:tc>
          <w:tcPr>
            <w:tcW w:w="1728" w:type="dxa"/>
          </w:tcPr>
          <w:p w14:paraId="6BB7D5CC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895196.91</w:t>
            </w:r>
          </w:p>
        </w:tc>
        <w:tc>
          <w:tcPr>
            <w:tcW w:w="1728" w:type="dxa"/>
          </w:tcPr>
          <w:p w14:paraId="0691F3FD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3507</w:t>
            </w:r>
          </w:p>
        </w:tc>
        <w:tc>
          <w:tcPr>
            <w:tcW w:w="1728" w:type="dxa"/>
          </w:tcPr>
          <w:p w14:paraId="2849F492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18.31</w:t>
            </w:r>
          </w:p>
        </w:tc>
      </w:tr>
      <w:tr w:rsidR="00B738C9" w14:paraId="57345DEB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BC4DFC" w14:textId="77777777" w:rsidR="00B738C9" w:rsidRDefault="00000000">
            <w:r>
              <w:rPr>
                <w:sz w:val="16"/>
              </w:rPr>
              <w:t>East</w:t>
            </w:r>
          </w:p>
        </w:tc>
        <w:tc>
          <w:tcPr>
            <w:tcW w:w="1728" w:type="dxa"/>
          </w:tcPr>
          <w:p w14:paraId="0408B556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4086914.10</w:t>
            </w:r>
          </w:p>
        </w:tc>
        <w:tc>
          <w:tcPr>
            <w:tcW w:w="1728" w:type="dxa"/>
          </w:tcPr>
          <w:p w14:paraId="5D215039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1138143.39</w:t>
            </w:r>
          </w:p>
        </w:tc>
        <w:tc>
          <w:tcPr>
            <w:tcW w:w="1728" w:type="dxa"/>
          </w:tcPr>
          <w:p w14:paraId="620F8C72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2594</w:t>
            </w:r>
          </w:p>
        </w:tc>
        <w:tc>
          <w:tcPr>
            <w:tcW w:w="1728" w:type="dxa"/>
          </w:tcPr>
          <w:p w14:paraId="098BE748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27.85</w:t>
            </w:r>
          </w:p>
        </w:tc>
      </w:tr>
      <w:tr w:rsidR="00B738C9" w14:paraId="788789FA" w14:textId="77777777" w:rsidTr="00B73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03D305" w14:textId="77777777" w:rsidR="00B738C9" w:rsidRDefault="00000000">
            <w:r>
              <w:rPr>
                <w:sz w:val="16"/>
              </w:rPr>
              <w:t>North</w:t>
            </w:r>
          </w:p>
        </w:tc>
        <w:tc>
          <w:tcPr>
            <w:tcW w:w="1728" w:type="dxa"/>
          </w:tcPr>
          <w:p w14:paraId="20C327B5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3905864.75</w:t>
            </w:r>
          </w:p>
        </w:tc>
        <w:tc>
          <w:tcPr>
            <w:tcW w:w="1728" w:type="dxa"/>
          </w:tcPr>
          <w:p w14:paraId="79D709C4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925494.10</w:t>
            </w:r>
          </w:p>
        </w:tc>
        <w:tc>
          <w:tcPr>
            <w:tcW w:w="1728" w:type="dxa"/>
          </w:tcPr>
          <w:p w14:paraId="499E9B30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2648</w:t>
            </w:r>
          </w:p>
        </w:tc>
        <w:tc>
          <w:tcPr>
            <w:tcW w:w="1728" w:type="dxa"/>
          </w:tcPr>
          <w:p w14:paraId="64B46B5C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23.69</w:t>
            </w:r>
          </w:p>
        </w:tc>
      </w:tr>
    </w:tbl>
    <w:p w14:paraId="02C528B2" w14:textId="77777777" w:rsidR="00B738C9" w:rsidRDefault="00000000">
      <w:pPr>
        <w:pStyle w:val="Heading2"/>
      </w:pPr>
      <w:r>
        <w:rPr>
          <w:color w:val="1B3A5C"/>
        </w:rPr>
        <w:t>Discount Impact on Margin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738C9" w14:paraId="5AF98E23" w14:textId="77777777" w:rsidTr="00B73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B6E54A" w14:textId="77777777" w:rsidR="00B738C9" w:rsidRDefault="00000000">
            <w:r>
              <w:rPr>
                <w:sz w:val="16"/>
              </w:rPr>
              <w:t>Disc Band</w:t>
            </w:r>
          </w:p>
        </w:tc>
        <w:tc>
          <w:tcPr>
            <w:tcW w:w="1728" w:type="dxa"/>
          </w:tcPr>
          <w:p w14:paraId="638743AA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Transactions</w:t>
            </w:r>
          </w:p>
        </w:tc>
        <w:tc>
          <w:tcPr>
            <w:tcW w:w="1728" w:type="dxa"/>
          </w:tcPr>
          <w:p w14:paraId="573BC44C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Revenue</w:t>
            </w:r>
          </w:p>
        </w:tc>
        <w:tc>
          <w:tcPr>
            <w:tcW w:w="1728" w:type="dxa"/>
          </w:tcPr>
          <w:p w14:paraId="2AE674E6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Profit</w:t>
            </w:r>
          </w:p>
        </w:tc>
        <w:tc>
          <w:tcPr>
            <w:tcW w:w="1728" w:type="dxa"/>
          </w:tcPr>
          <w:p w14:paraId="661F5480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Margin</w:t>
            </w:r>
          </w:p>
        </w:tc>
      </w:tr>
      <w:tr w:rsidR="00B738C9" w14:paraId="175D7074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CEB42D" w14:textId="77777777" w:rsidR="00B738C9" w:rsidRDefault="00000000">
            <w:r>
              <w:rPr>
                <w:sz w:val="16"/>
              </w:rPr>
              <w:t>0%</w:t>
            </w:r>
          </w:p>
        </w:tc>
        <w:tc>
          <w:tcPr>
            <w:tcW w:w="1728" w:type="dxa"/>
          </w:tcPr>
          <w:p w14:paraId="3EE2E58F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7324</w:t>
            </w:r>
          </w:p>
        </w:tc>
        <w:tc>
          <w:tcPr>
            <w:tcW w:w="1728" w:type="dxa"/>
          </w:tcPr>
          <w:p w14:paraId="218D762B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2450519.00</w:t>
            </w:r>
          </w:p>
        </w:tc>
        <w:tc>
          <w:tcPr>
            <w:tcW w:w="1728" w:type="dxa"/>
          </w:tcPr>
          <w:p w14:paraId="4AFB1395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1047088.47</w:t>
            </w:r>
          </w:p>
        </w:tc>
        <w:tc>
          <w:tcPr>
            <w:tcW w:w="1728" w:type="dxa"/>
          </w:tcPr>
          <w:p w14:paraId="1D2B0B4E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42.73</w:t>
            </w:r>
          </w:p>
        </w:tc>
      </w:tr>
      <w:tr w:rsidR="00B738C9" w14:paraId="6E579ADF" w14:textId="77777777" w:rsidTr="00B73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AFBFB2" w14:textId="77777777" w:rsidR="00B738C9" w:rsidRDefault="00000000">
            <w:r>
              <w:rPr>
                <w:sz w:val="16"/>
              </w:rPr>
              <w:t>1-10%</w:t>
            </w:r>
          </w:p>
        </w:tc>
        <w:tc>
          <w:tcPr>
            <w:tcW w:w="1728" w:type="dxa"/>
          </w:tcPr>
          <w:p w14:paraId="4F59FA49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8243</w:t>
            </w:r>
          </w:p>
        </w:tc>
        <w:tc>
          <w:tcPr>
            <w:tcW w:w="1728" w:type="dxa"/>
          </w:tcPr>
          <w:p w14:paraId="49E3AEA4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3049184.05</w:t>
            </w:r>
          </w:p>
        </w:tc>
        <w:tc>
          <w:tcPr>
            <w:tcW w:w="1728" w:type="dxa"/>
          </w:tcPr>
          <w:p w14:paraId="3EAFA78A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1166965.79</w:t>
            </w:r>
          </w:p>
        </w:tc>
        <w:tc>
          <w:tcPr>
            <w:tcW w:w="1728" w:type="dxa"/>
          </w:tcPr>
          <w:p w14:paraId="73BB2A6D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38.27</w:t>
            </w:r>
          </w:p>
        </w:tc>
      </w:tr>
      <w:tr w:rsidR="00B738C9" w14:paraId="142C08F8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DD3FD8" w14:textId="77777777" w:rsidR="00B738C9" w:rsidRDefault="00000000">
            <w:r>
              <w:rPr>
                <w:sz w:val="16"/>
              </w:rPr>
              <w:t>11-20%</w:t>
            </w:r>
          </w:p>
        </w:tc>
        <w:tc>
          <w:tcPr>
            <w:tcW w:w="1728" w:type="dxa"/>
          </w:tcPr>
          <w:p w14:paraId="0FE70B6D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6644</w:t>
            </w:r>
          </w:p>
        </w:tc>
        <w:tc>
          <w:tcPr>
            <w:tcW w:w="1728" w:type="dxa"/>
          </w:tcPr>
          <w:p w14:paraId="2DAE12CA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6365480.90</w:t>
            </w:r>
          </w:p>
        </w:tc>
        <w:tc>
          <w:tcPr>
            <w:tcW w:w="1728" w:type="dxa"/>
          </w:tcPr>
          <w:p w14:paraId="0A13A016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1671477.32</w:t>
            </w:r>
          </w:p>
        </w:tc>
        <w:tc>
          <w:tcPr>
            <w:tcW w:w="1728" w:type="dxa"/>
          </w:tcPr>
          <w:p w14:paraId="2DF11128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26.26</w:t>
            </w:r>
          </w:p>
        </w:tc>
      </w:tr>
      <w:tr w:rsidR="00B738C9" w14:paraId="7E081623" w14:textId="77777777" w:rsidTr="00B73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60D8F9" w14:textId="77777777" w:rsidR="00B738C9" w:rsidRDefault="00000000">
            <w:r>
              <w:rPr>
                <w:sz w:val="16"/>
              </w:rPr>
              <w:t>21-30%</w:t>
            </w:r>
          </w:p>
        </w:tc>
        <w:tc>
          <w:tcPr>
            <w:tcW w:w="1728" w:type="dxa"/>
          </w:tcPr>
          <w:p w14:paraId="3670C237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2120</w:t>
            </w:r>
          </w:p>
        </w:tc>
        <w:tc>
          <w:tcPr>
            <w:tcW w:w="1728" w:type="dxa"/>
          </w:tcPr>
          <w:p w14:paraId="1ED79844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3861629.35</w:t>
            </w:r>
          </w:p>
        </w:tc>
        <w:tc>
          <w:tcPr>
            <w:tcW w:w="1728" w:type="dxa"/>
          </w:tcPr>
          <w:p w14:paraId="4FF92BD7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518529.63</w:t>
            </w:r>
          </w:p>
        </w:tc>
        <w:tc>
          <w:tcPr>
            <w:tcW w:w="1728" w:type="dxa"/>
          </w:tcPr>
          <w:p w14:paraId="2513A75B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13.43</w:t>
            </w:r>
          </w:p>
        </w:tc>
      </w:tr>
      <w:tr w:rsidR="00B738C9" w14:paraId="31F2C078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4632E1" w14:textId="77777777" w:rsidR="00B738C9" w:rsidRDefault="00000000">
            <w:r>
              <w:rPr>
                <w:sz w:val="16"/>
              </w:rPr>
              <w:t>30%+</w:t>
            </w:r>
          </w:p>
        </w:tc>
        <w:tc>
          <w:tcPr>
            <w:tcW w:w="1728" w:type="dxa"/>
          </w:tcPr>
          <w:p w14:paraId="7B1AA672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935</w:t>
            </w:r>
          </w:p>
        </w:tc>
        <w:tc>
          <w:tcPr>
            <w:tcW w:w="1728" w:type="dxa"/>
          </w:tcPr>
          <w:p w14:paraId="487052E8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2077876.25</w:t>
            </w:r>
          </w:p>
        </w:tc>
        <w:tc>
          <w:tcPr>
            <w:tcW w:w="1728" w:type="dxa"/>
          </w:tcPr>
          <w:p w14:paraId="182972EA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-135455.78</w:t>
            </w:r>
          </w:p>
        </w:tc>
        <w:tc>
          <w:tcPr>
            <w:tcW w:w="1728" w:type="dxa"/>
          </w:tcPr>
          <w:p w14:paraId="092A2C50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-6.52</w:t>
            </w:r>
          </w:p>
        </w:tc>
      </w:tr>
    </w:tbl>
    <w:p w14:paraId="0628F9A3" w14:textId="77777777" w:rsidR="00AB4AB1" w:rsidRDefault="00AB4AB1">
      <w:pPr>
        <w:pStyle w:val="Heading1"/>
        <w:rPr>
          <w:color w:val="1B3A5C"/>
        </w:rPr>
      </w:pPr>
    </w:p>
    <w:p w14:paraId="57B2157B" w14:textId="77777777" w:rsidR="00AB4AB1" w:rsidRDefault="00AB4AB1">
      <w:pPr>
        <w:rPr>
          <w:rFonts w:asciiTheme="majorHAnsi" w:eastAsiaTheme="majorEastAsia" w:hAnsiTheme="majorHAnsi" w:cstheme="majorBidi"/>
          <w:b/>
          <w:bCs/>
          <w:color w:val="1B3A5C"/>
          <w:sz w:val="28"/>
          <w:szCs w:val="28"/>
        </w:rPr>
      </w:pPr>
      <w:r>
        <w:rPr>
          <w:color w:val="1B3A5C"/>
        </w:rPr>
        <w:br w:type="page"/>
      </w:r>
    </w:p>
    <w:p w14:paraId="48CE9967" w14:textId="6CFD97B6" w:rsidR="00B738C9" w:rsidRDefault="00000000">
      <w:pPr>
        <w:pStyle w:val="Heading1"/>
      </w:pPr>
      <w:r>
        <w:rPr>
          <w:color w:val="1B3A5C"/>
        </w:rPr>
        <w:lastRenderedPageBreak/>
        <w:t>6. Python Analytics</w:t>
      </w:r>
    </w:p>
    <w:p w14:paraId="38DFEE24" w14:textId="77777777" w:rsidR="00B738C9" w:rsidRDefault="00000000">
      <w:pPr>
        <w:pStyle w:val="Heading2"/>
      </w:pPr>
      <w:r>
        <w:rPr>
          <w:color w:val="1B3A5C"/>
        </w:rPr>
        <w:t>6.1 Exploratory Data Analysis</w:t>
      </w:r>
    </w:p>
    <w:p w14:paraId="01BFC03C" w14:textId="77777777" w:rsidR="00B738C9" w:rsidRDefault="00000000">
      <w:r>
        <w:t>Full EDA was conducted revealing revenue concentration, margin distribution, and category-level performance.</w:t>
      </w:r>
    </w:p>
    <w:p w14:paraId="343E7984" w14:textId="77777777" w:rsidR="00B738C9" w:rsidRDefault="00000000">
      <w:pPr>
        <w:pStyle w:val="Heading3"/>
      </w:pPr>
      <w:r>
        <w:rPr>
          <w:color w:val="1B3A5C"/>
        </w:rPr>
        <w:t>Revenue by Category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738C9" w14:paraId="66063EB3" w14:textId="77777777" w:rsidTr="00B73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BC88DE0" w14:textId="77777777" w:rsidR="00B738C9" w:rsidRDefault="00000000">
            <w:r>
              <w:rPr>
                <w:sz w:val="16"/>
              </w:rPr>
              <w:t>Category</w:t>
            </w:r>
          </w:p>
        </w:tc>
        <w:tc>
          <w:tcPr>
            <w:tcW w:w="1234" w:type="dxa"/>
          </w:tcPr>
          <w:p w14:paraId="37F7C1D0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Revenue</w:t>
            </w:r>
          </w:p>
        </w:tc>
        <w:tc>
          <w:tcPr>
            <w:tcW w:w="1234" w:type="dxa"/>
          </w:tcPr>
          <w:p w14:paraId="36D31092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Profit</w:t>
            </w:r>
          </w:p>
        </w:tc>
        <w:tc>
          <w:tcPr>
            <w:tcW w:w="1234" w:type="dxa"/>
          </w:tcPr>
          <w:p w14:paraId="5A2F79DE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Orders</w:t>
            </w:r>
          </w:p>
        </w:tc>
        <w:tc>
          <w:tcPr>
            <w:tcW w:w="1234" w:type="dxa"/>
          </w:tcPr>
          <w:p w14:paraId="6A6328C4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Returns</w:t>
            </w:r>
          </w:p>
        </w:tc>
        <w:tc>
          <w:tcPr>
            <w:tcW w:w="1234" w:type="dxa"/>
          </w:tcPr>
          <w:p w14:paraId="791FCF5A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Margin</w:t>
            </w:r>
          </w:p>
        </w:tc>
        <w:tc>
          <w:tcPr>
            <w:tcW w:w="1234" w:type="dxa"/>
          </w:tcPr>
          <w:p w14:paraId="54629BF7" w14:textId="77777777" w:rsidR="00B73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Return Rate</w:t>
            </w:r>
          </w:p>
        </w:tc>
      </w:tr>
      <w:tr w:rsidR="00B738C9" w14:paraId="021B3753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A04F6B" w14:textId="77777777" w:rsidR="00B738C9" w:rsidRDefault="00000000">
            <w:r>
              <w:rPr>
                <w:sz w:val="16"/>
              </w:rPr>
              <w:t>Electronics</w:t>
            </w:r>
          </w:p>
        </w:tc>
        <w:tc>
          <w:tcPr>
            <w:tcW w:w="1234" w:type="dxa"/>
          </w:tcPr>
          <w:p w14:paraId="59136F0C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12176610.30</w:t>
            </w:r>
          </w:p>
        </w:tc>
        <w:tc>
          <w:tcPr>
            <w:tcW w:w="1234" w:type="dxa"/>
          </w:tcPr>
          <w:p w14:paraId="5997FB85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1954155.88</w:t>
            </w:r>
          </w:p>
        </w:tc>
        <w:tc>
          <w:tcPr>
            <w:tcW w:w="1234" w:type="dxa"/>
          </w:tcPr>
          <w:p w14:paraId="36990731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3944</w:t>
            </w:r>
          </w:p>
        </w:tc>
        <w:tc>
          <w:tcPr>
            <w:tcW w:w="1234" w:type="dxa"/>
          </w:tcPr>
          <w:p w14:paraId="27B5AF87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1199</w:t>
            </w:r>
          </w:p>
        </w:tc>
        <w:tc>
          <w:tcPr>
            <w:tcW w:w="1234" w:type="dxa"/>
          </w:tcPr>
          <w:p w14:paraId="001BA7E3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16.05</w:t>
            </w:r>
          </w:p>
        </w:tc>
        <w:tc>
          <w:tcPr>
            <w:tcW w:w="1234" w:type="dxa"/>
          </w:tcPr>
          <w:p w14:paraId="40045AC6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30.40</w:t>
            </w:r>
          </w:p>
        </w:tc>
      </w:tr>
      <w:tr w:rsidR="00B738C9" w14:paraId="7B1E2B81" w14:textId="77777777" w:rsidTr="00B73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9262166" w14:textId="77777777" w:rsidR="00B738C9" w:rsidRDefault="00000000">
            <w:r>
              <w:rPr>
                <w:sz w:val="16"/>
              </w:rPr>
              <w:t>Home &amp; Kitchen</w:t>
            </w:r>
          </w:p>
        </w:tc>
        <w:tc>
          <w:tcPr>
            <w:tcW w:w="1234" w:type="dxa"/>
          </w:tcPr>
          <w:p w14:paraId="76DC3360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2151338.10</w:t>
            </w:r>
          </w:p>
        </w:tc>
        <w:tc>
          <w:tcPr>
            <w:tcW w:w="1234" w:type="dxa"/>
          </w:tcPr>
          <w:p w14:paraId="78ABDB3D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750805.47</w:t>
            </w:r>
          </w:p>
        </w:tc>
        <w:tc>
          <w:tcPr>
            <w:tcW w:w="1234" w:type="dxa"/>
          </w:tcPr>
          <w:p w14:paraId="7406AC9E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3898</w:t>
            </w:r>
          </w:p>
        </w:tc>
        <w:tc>
          <w:tcPr>
            <w:tcW w:w="1234" w:type="dxa"/>
          </w:tcPr>
          <w:p w14:paraId="3F19142C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488</w:t>
            </w:r>
          </w:p>
        </w:tc>
        <w:tc>
          <w:tcPr>
            <w:tcW w:w="1234" w:type="dxa"/>
          </w:tcPr>
          <w:p w14:paraId="4027AFAE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34.90</w:t>
            </w:r>
          </w:p>
        </w:tc>
        <w:tc>
          <w:tcPr>
            <w:tcW w:w="1234" w:type="dxa"/>
          </w:tcPr>
          <w:p w14:paraId="4D8B7BEE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12.52</w:t>
            </w:r>
          </w:p>
        </w:tc>
      </w:tr>
      <w:tr w:rsidR="00B738C9" w14:paraId="10832530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F77F018" w14:textId="77777777" w:rsidR="00B738C9" w:rsidRDefault="00000000">
            <w:r>
              <w:rPr>
                <w:sz w:val="16"/>
              </w:rPr>
              <w:t>Sports &amp; Outdoors</w:t>
            </w:r>
          </w:p>
        </w:tc>
        <w:tc>
          <w:tcPr>
            <w:tcW w:w="1234" w:type="dxa"/>
          </w:tcPr>
          <w:p w14:paraId="4742A8DA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1773870.50</w:t>
            </w:r>
          </w:p>
        </w:tc>
        <w:tc>
          <w:tcPr>
            <w:tcW w:w="1234" w:type="dxa"/>
          </w:tcPr>
          <w:p w14:paraId="63548EC1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754920.36</w:t>
            </w:r>
          </w:p>
        </w:tc>
        <w:tc>
          <w:tcPr>
            <w:tcW w:w="1234" w:type="dxa"/>
          </w:tcPr>
          <w:p w14:paraId="3DF580F8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4237</w:t>
            </w:r>
          </w:p>
        </w:tc>
        <w:tc>
          <w:tcPr>
            <w:tcW w:w="1234" w:type="dxa"/>
          </w:tcPr>
          <w:p w14:paraId="0E61716E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611</w:t>
            </w:r>
          </w:p>
        </w:tc>
        <w:tc>
          <w:tcPr>
            <w:tcW w:w="1234" w:type="dxa"/>
          </w:tcPr>
          <w:p w14:paraId="4B493970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42.56</w:t>
            </w:r>
          </w:p>
        </w:tc>
        <w:tc>
          <w:tcPr>
            <w:tcW w:w="1234" w:type="dxa"/>
          </w:tcPr>
          <w:p w14:paraId="532D6B88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14.42</w:t>
            </w:r>
          </w:p>
        </w:tc>
      </w:tr>
      <w:tr w:rsidR="00B738C9" w14:paraId="14857C88" w14:textId="77777777" w:rsidTr="00B73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23661AE" w14:textId="77777777" w:rsidR="00B738C9" w:rsidRDefault="00000000">
            <w:r>
              <w:rPr>
                <w:sz w:val="16"/>
              </w:rPr>
              <w:t>Clothing</w:t>
            </w:r>
          </w:p>
        </w:tc>
        <w:tc>
          <w:tcPr>
            <w:tcW w:w="1234" w:type="dxa"/>
          </w:tcPr>
          <w:p w14:paraId="4B4E0F60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1527642.45</w:t>
            </w:r>
          </w:p>
        </w:tc>
        <w:tc>
          <w:tcPr>
            <w:tcW w:w="1234" w:type="dxa"/>
          </w:tcPr>
          <w:p w14:paraId="0CB0B470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712715.30</w:t>
            </w:r>
          </w:p>
        </w:tc>
        <w:tc>
          <w:tcPr>
            <w:tcW w:w="1234" w:type="dxa"/>
          </w:tcPr>
          <w:p w14:paraId="7206E901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5971</w:t>
            </w:r>
          </w:p>
        </w:tc>
        <w:tc>
          <w:tcPr>
            <w:tcW w:w="1234" w:type="dxa"/>
          </w:tcPr>
          <w:p w14:paraId="0E25ADAC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1149</w:t>
            </w:r>
          </w:p>
        </w:tc>
        <w:tc>
          <w:tcPr>
            <w:tcW w:w="1234" w:type="dxa"/>
          </w:tcPr>
          <w:p w14:paraId="56845EF3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46.65</w:t>
            </w:r>
          </w:p>
        </w:tc>
        <w:tc>
          <w:tcPr>
            <w:tcW w:w="1234" w:type="dxa"/>
          </w:tcPr>
          <w:p w14:paraId="2F3B6459" w14:textId="77777777" w:rsidR="00B73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19.24</w:t>
            </w:r>
          </w:p>
        </w:tc>
      </w:tr>
      <w:tr w:rsidR="00B738C9" w14:paraId="0FD074B9" w14:textId="77777777" w:rsidTr="00B73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0072AD9" w14:textId="77777777" w:rsidR="00B738C9" w:rsidRDefault="00000000">
            <w:r>
              <w:rPr>
                <w:sz w:val="16"/>
              </w:rPr>
              <w:t>Books</w:t>
            </w:r>
          </w:p>
        </w:tc>
        <w:tc>
          <w:tcPr>
            <w:tcW w:w="1234" w:type="dxa"/>
          </w:tcPr>
          <w:p w14:paraId="0E039E94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175228.20</w:t>
            </w:r>
          </w:p>
        </w:tc>
        <w:tc>
          <w:tcPr>
            <w:tcW w:w="1234" w:type="dxa"/>
          </w:tcPr>
          <w:p w14:paraId="3BE73BC7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96008.42</w:t>
            </w:r>
          </w:p>
        </w:tc>
        <w:tc>
          <w:tcPr>
            <w:tcW w:w="1234" w:type="dxa"/>
          </w:tcPr>
          <w:p w14:paraId="30ED1AFC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2991</w:t>
            </w:r>
          </w:p>
        </w:tc>
        <w:tc>
          <w:tcPr>
            <w:tcW w:w="1234" w:type="dxa"/>
          </w:tcPr>
          <w:p w14:paraId="1330F949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129</w:t>
            </w:r>
          </w:p>
        </w:tc>
        <w:tc>
          <w:tcPr>
            <w:tcW w:w="1234" w:type="dxa"/>
          </w:tcPr>
          <w:p w14:paraId="58D820C9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54.79</w:t>
            </w:r>
          </w:p>
        </w:tc>
        <w:tc>
          <w:tcPr>
            <w:tcW w:w="1234" w:type="dxa"/>
          </w:tcPr>
          <w:p w14:paraId="766EB2DB" w14:textId="77777777" w:rsidR="00B73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4.31</w:t>
            </w:r>
          </w:p>
        </w:tc>
      </w:tr>
    </w:tbl>
    <w:p w14:paraId="4B1A85BE" w14:textId="77777777" w:rsidR="00B738C9" w:rsidRDefault="00000000">
      <w:pPr>
        <w:pStyle w:val="Heading2"/>
      </w:pPr>
      <w:r>
        <w:rPr>
          <w:color w:val="1B3A5C"/>
        </w:rPr>
        <w:t>6.2 Correlation Analysis</w:t>
      </w:r>
    </w:p>
    <w:p w14:paraId="5389AE20" w14:textId="77777777" w:rsidR="00B738C9" w:rsidRDefault="00000000">
      <w:r>
        <w:t>Revenue-Profit correlation: 0.604 (strong positive)</w:t>
      </w:r>
      <w:r>
        <w:br/>
        <w:t>Discount-Profit correlation: -0.01 (near zero — discounts drive volume but erode per-unit profit)</w:t>
      </w:r>
      <w:r>
        <w:br/>
        <w:t>Discount-Revenue correlation: 0.431 (moderate — higher discounts associate with higher revenue)</w:t>
      </w:r>
    </w:p>
    <w:p w14:paraId="63E9F53D" w14:textId="77777777" w:rsidR="00B738C9" w:rsidRDefault="00000000">
      <w:pPr>
        <w:pStyle w:val="Heading2"/>
      </w:pPr>
      <w:r>
        <w:rPr>
          <w:color w:val="1B3A5C"/>
        </w:rPr>
        <w:t>6.3 Customer Segmentation (RFM + KMeans)</w:t>
      </w:r>
    </w:p>
    <w:p w14:paraId="2172096B" w14:textId="77777777" w:rsidR="00B738C9" w:rsidRDefault="00000000">
      <w:r>
        <w:t>Optimal clusters: 2 (silhouette score: 0.424)</w:t>
      </w:r>
      <w:r>
        <w:br/>
        <w:t>Two customer segments identified:</w:t>
      </w:r>
    </w:p>
    <w:p w14:paraId="2EE002B2" w14:textId="77777777" w:rsidR="00B738C9" w:rsidRDefault="00000000">
      <w:pPr>
        <w:pStyle w:val="ListBullet"/>
      </w:pPr>
      <w:r>
        <w:t xml:space="preserve">  • High Value: 501 customers, avg $31,999 revenue, 21.1 avg orders</w:t>
      </w:r>
    </w:p>
    <w:p w14:paraId="62D442AD" w14:textId="77777777" w:rsidR="00B738C9" w:rsidRDefault="00000000">
      <w:pPr>
        <w:pStyle w:val="ListBullet"/>
      </w:pPr>
      <w:r>
        <w:t xml:space="preserve">  • At Risk: 781 customers, avg $2,271 revenue, 1.8 avg orders</w:t>
      </w:r>
    </w:p>
    <w:p w14:paraId="040EC2CA" w14:textId="77777777" w:rsidR="00B738C9" w:rsidRDefault="00000000">
      <w:pPr>
        <w:pStyle w:val="Heading2"/>
      </w:pPr>
      <w:r>
        <w:rPr>
          <w:color w:val="1B3A5C"/>
        </w:rPr>
        <w:t>6.4 Sales Forecasting</w:t>
      </w:r>
    </w:p>
    <w:p w14:paraId="45536DFD" w14:textId="77777777" w:rsidR="00B738C9" w:rsidRDefault="00000000">
      <w:r>
        <w:t>Method: naive_seasonal</w:t>
      </w:r>
      <w:r>
        <w:br/>
        <w:t>MAE: 16,719.29</w:t>
      </w:r>
      <w:r>
        <w:br/>
        <w:t>Next 90-day revenue forecast: $2,028,150</w:t>
      </w:r>
    </w:p>
    <w:p w14:paraId="1A05C568" w14:textId="77777777" w:rsidR="00AB4AB1" w:rsidRDefault="00AB4AB1">
      <w:pPr>
        <w:rPr>
          <w:rFonts w:asciiTheme="majorHAnsi" w:eastAsiaTheme="majorEastAsia" w:hAnsiTheme="majorHAnsi" w:cstheme="majorBidi"/>
          <w:b/>
          <w:bCs/>
          <w:color w:val="1B3A5C"/>
          <w:sz w:val="28"/>
          <w:szCs w:val="28"/>
        </w:rPr>
      </w:pPr>
      <w:r>
        <w:rPr>
          <w:color w:val="1B3A5C"/>
        </w:rPr>
        <w:br w:type="page"/>
      </w:r>
    </w:p>
    <w:p w14:paraId="2CAF5C00" w14:textId="65EEECF8" w:rsidR="00B738C9" w:rsidRDefault="00000000">
      <w:pPr>
        <w:pStyle w:val="Heading1"/>
      </w:pPr>
      <w:r>
        <w:rPr>
          <w:color w:val="1B3A5C"/>
        </w:rPr>
        <w:lastRenderedPageBreak/>
        <w:t>7. Key Business Insights</w:t>
      </w:r>
    </w:p>
    <w:p w14:paraId="5E6944B7" w14:textId="77777777" w:rsidR="00B738C9" w:rsidRDefault="00000000">
      <w:pPr>
        <w:pStyle w:val="ListBullet"/>
      </w:pPr>
      <w:r>
        <w:t xml:space="preserve">  Pareto: Top 20% of customers generate 80.7% of revenue</w:t>
      </w:r>
    </w:p>
    <w:p w14:paraId="077DFCB9" w14:textId="77777777" w:rsidR="00B738C9" w:rsidRDefault="00000000">
      <w:pPr>
        <w:pStyle w:val="ListBullet"/>
      </w:pPr>
      <w:r>
        <w:t xml:space="preserve">  Returns: 'Electronics' has the highest return rate (26.0%)</w:t>
      </w:r>
    </w:p>
    <w:p w14:paraId="0754E954" w14:textId="77777777" w:rsidR="00B738C9" w:rsidRDefault="00000000">
      <w:pPr>
        <w:pStyle w:val="ListBullet"/>
      </w:pPr>
      <w:r>
        <w:t xml:space="preserve">  Regions: 'West' has lowest margin (18.3%), while 'East' has highest (27.8%)</w:t>
      </w:r>
    </w:p>
    <w:p w14:paraId="5F87DDC2" w14:textId="77777777" w:rsidR="00B738C9" w:rsidRDefault="00000000">
      <w:pPr>
        <w:pStyle w:val="ListBullet"/>
      </w:pPr>
      <w:r>
        <w:t xml:space="preserve">  Discounts: Orders with ≥20% discount have 11.8% margin vs 24.0% overall (−12.1pp)</w:t>
      </w:r>
    </w:p>
    <w:p w14:paraId="7A5335B0" w14:textId="77777777" w:rsidR="00B738C9" w:rsidRDefault="00000000">
      <w:pPr>
        <w:pStyle w:val="ListBullet"/>
      </w:pPr>
      <w:r>
        <w:t xml:space="preserve">  Retention: 69.7% of customers are repeat purchasers</w:t>
      </w:r>
    </w:p>
    <w:p w14:paraId="653F9573" w14:textId="77777777" w:rsidR="00B738C9" w:rsidRDefault="00000000">
      <w:pPr>
        <w:pStyle w:val="ListBullet"/>
      </w:pPr>
      <w:r>
        <w:t xml:space="preserve">  Payments: COD orders have 27.2% return rate vs 12.6% for prepaid (2.2x higher)</w:t>
      </w:r>
    </w:p>
    <w:p w14:paraId="53554800" w14:textId="77777777" w:rsidR="00B738C9" w:rsidRDefault="00000000">
      <w:pPr>
        <w:pStyle w:val="ListBullet"/>
      </w:pPr>
      <w:r>
        <w:t xml:space="preserve">  AOV: Average order value changed by -2.8% over the period</w:t>
      </w:r>
    </w:p>
    <w:p w14:paraId="09B7FF12" w14:textId="77777777" w:rsidR="00B738C9" w:rsidRDefault="00B738C9"/>
    <w:p w14:paraId="72C10B8F" w14:textId="77777777" w:rsidR="00B738C9" w:rsidRDefault="00000000">
      <w:r>
        <w:t>These insights directly answer the original business questions:</w:t>
      </w:r>
      <w:r>
        <w:br/>
        <w:t>• Which products are profitable? → Top 10 by profit identified; 10 loss-makers flagged</w:t>
      </w:r>
      <w:r>
        <w:br/>
        <w:t>• Which customers bring long-term value? → CLV scored; 501 High-Value segment isolated</w:t>
      </w:r>
      <w:r>
        <w:br/>
        <w:t>• Which regions are underperforming? → West has highest revenue but lowest margin (18.3%)</w:t>
      </w:r>
      <w:r>
        <w:br/>
        <w:t>• Why are returns increasing? → COD 2.2x more returns; Electronics leads at 26%</w:t>
      </w:r>
      <w:r>
        <w:br/>
        <w:t>• What drives revenue fluctuations? → Discounts &gt;20% destroy margin; Q4 seasonality drives 45% spikes</w:t>
      </w:r>
    </w:p>
    <w:p w14:paraId="72E56BBA" w14:textId="77777777" w:rsidR="00B738C9" w:rsidRDefault="00000000">
      <w:pPr>
        <w:pStyle w:val="Heading1"/>
      </w:pPr>
      <w:r>
        <w:rPr>
          <w:color w:val="1B3A5C"/>
        </w:rPr>
        <w:t>8. BI Tool Integration</w:t>
      </w:r>
    </w:p>
    <w:p w14:paraId="6662A54C" w14:textId="77777777" w:rsidR="00B738C9" w:rsidRDefault="00000000">
      <w:pPr>
        <w:pStyle w:val="Heading2"/>
      </w:pPr>
      <w:r>
        <w:rPr>
          <w:color w:val="1B3A5C"/>
        </w:rPr>
        <w:t>8.1 Power BI</w:t>
      </w:r>
    </w:p>
    <w:p w14:paraId="716C2FA5" w14:textId="77777777" w:rsidR="00B738C9" w:rsidRDefault="00000000">
      <w:r>
        <w:t>Exports in data/exports/powerbi/ contain star-schema CSVs ready for import:</w:t>
      </w:r>
      <w:r>
        <w:br/>
        <w:t>• dim_date.csv, dim_customers.csv, dim_products.csv (dimensions)</w:t>
      </w:r>
      <w:r>
        <w:br/>
        <w:t>• fact_sales.csv (fact table with 25,266 rows)</w:t>
      </w:r>
      <w:r>
        <w:br/>
        <w:t>• returns.csv (return reason details)</w:t>
      </w:r>
      <w:r>
        <w:br/>
      </w:r>
      <w:r>
        <w:br/>
        <w:t>DAX measures (power_bi/dax_measures.txt) include:</w:t>
      </w:r>
      <w:r>
        <w:br/>
        <w:t>• KPI measures: Total Revenue, Profit, Orders, Margin %, AOV</w:t>
      </w:r>
      <w:r>
        <w:br/>
        <w:t>• Time intelligence: MoM%, YoY%, MTD, QTD, YTD</w:t>
      </w:r>
      <w:r>
        <w:br/>
        <w:t>• Rankings: Product/Customer revenue ranks</w:t>
      </w:r>
      <w:r>
        <w:br/>
        <w:t>• Segmentation: Dynamic customer tier (Platinum/Gold/Silver/Bronze)</w:t>
      </w:r>
      <w:r>
        <w:br/>
      </w:r>
      <w:r>
        <w:br/>
        <w:t>Recommended 5-page dashboard layout:</w:t>
      </w:r>
      <w:r>
        <w:br/>
        <w:t xml:space="preserve">  1. Executive Dashboard — KPI cards, trend lines, category bars</w:t>
      </w:r>
      <w:r>
        <w:br/>
        <w:t xml:space="preserve">  2. Sales Analysis — Monthly trends, regional, MoM decomposition</w:t>
      </w:r>
      <w:r>
        <w:br/>
        <w:t xml:space="preserve">  3. Customer Analytics — RFM scatter, segments, CLV</w:t>
      </w:r>
      <w:r>
        <w:br/>
        <w:t xml:space="preserve">  4. Product Analytics — Top/bottom products, discount vs margin</w:t>
      </w:r>
      <w:r>
        <w:br/>
        <w:t xml:space="preserve">  5. Returns Analysis — Return rate by category, payment mode</w:t>
      </w:r>
    </w:p>
    <w:p w14:paraId="5E6CC161" w14:textId="77777777" w:rsidR="00B738C9" w:rsidRDefault="00000000">
      <w:pPr>
        <w:pStyle w:val="Heading2"/>
      </w:pPr>
      <w:r>
        <w:rPr>
          <w:color w:val="1B3A5C"/>
        </w:rPr>
        <w:lastRenderedPageBreak/>
        <w:t>8.2 Tableau</w:t>
      </w:r>
    </w:p>
    <w:p w14:paraId="0D438A92" w14:textId="77777777" w:rsidR="00B738C9" w:rsidRDefault="00000000">
      <w:r>
        <w:t>Exports in data/exports/tableau/ contain:</w:t>
      </w:r>
      <w:r>
        <w:br/>
        <w:t>• tableau_sales.csv (25,266 rows) — daily sales by region, category, product</w:t>
      </w:r>
      <w:r>
        <w:br/>
        <w:t>• tableau_customers.csv (1,282 rows) — customer-level CLV, AOV, return rate</w:t>
      </w:r>
      <w:r>
        <w:br/>
        <w:t>• tableau_regional.csv (20 rows) — region×category with lat/lon for geographic heatmaps</w:t>
      </w:r>
      <w:r>
        <w:br/>
        <w:t>• tableau_trend.csv (26 rows) — monthly trends for storytelling</w:t>
      </w:r>
      <w:r>
        <w:br/>
      </w:r>
      <w:r>
        <w:br/>
        <w:t>Recommended Tableau Story:</w:t>
      </w:r>
      <w:r>
        <w:br/>
        <w:t xml:space="preserve">  1. Geographic heatmap of revenue and margin by region</w:t>
      </w:r>
      <w:r>
        <w:br/>
        <w:t xml:space="preserve">  2. Trend storytelling — revenue growth with seasonality annotations</w:t>
      </w:r>
      <w:r>
        <w:br/>
        <w:t xml:space="preserve">  3. Product performance funnel — category → sub-category → product</w:t>
      </w:r>
    </w:p>
    <w:p w14:paraId="7327BED4" w14:textId="77777777" w:rsidR="00B738C9" w:rsidRDefault="00000000">
      <w:pPr>
        <w:pStyle w:val="Heading1"/>
      </w:pPr>
      <w:r>
        <w:rPr>
          <w:color w:val="1B3A5C"/>
        </w:rPr>
        <w:t>9. Conclusion &amp; Recommendations</w:t>
      </w:r>
    </w:p>
    <w:p w14:paraId="56D0C945" w14:textId="77777777" w:rsidR="00B738C9" w:rsidRDefault="00000000">
      <w:r>
        <w:t>The E-Commerce Analytics Platform successfully demonstrates an end-to-end analytics pipeline, from raw data generation through to actionable business insights. The system integrates SQL, Python, Power BI, and Tableau into a cohesive workflow.</w:t>
      </w:r>
      <w:r>
        <w:br/>
      </w:r>
      <w:r>
        <w:br/>
        <w:t>Key recommendations based on the analysis:</w:t>
      </w:r>
      <w:r>
        <w:br/>
      </w:r>
    </w:p>
    <w:p w14:paraId="22C63875" w14:textId="77777777" w:rsidR="00B738C9" w:rsidRDefault="00000000">
      <w:pPr>
        <w:pStyle w:val="ListBullet"/>
      </w:pPr>
      <w:r>
        <w:t>Reduce discount depth: Orders with ≥20% discount yield negative margins (−6.5% for 30%+ band). Tier discounts with hard floors at 15%.</w:t>
      </w:r>
    </w:p>
    <w:p w14:paraId="2970928F" w14:textId="77777777" w:rsidR="00B738C9" w:rsidRDefault="00000000">
      <w:pPr>
        <w:pStyle w:val="ListBullet"/>
      </w:pPr>
      <w:r>
        <w:t>Target COD-to-prepaid conversion: COD orders have 2.2x higher return rate. Offer UPI/Credit Card incentives at checkout.</w:t>
      </w:r>
    </w:p>
    <w:p w14:paraId="5EB33850" w14:textId="77777777" w:rsidR="00B738C9" w:rsidRDefault="00000000">
      <w:pPr>
        <w:pStyle w:val="ListBullet"/>
      </w:pPr>
      <w:r>
        <w:t>Invest in Electronics quality assurance: 26% return rate is the highest — improve product descriptions, add video demos, and tighten quality checks.</w:t>
      </w:r>
    </w:p>
    <w:p w14:paraId="1C843007" w14:textId="77777777" w:rsidR="00B738C9" w:rsidRDefault="00000000">
      <w:pPr>
        <w:pStyle w:val="ListBullet"/>
      </w:pPr>
      <w:r>
        <w:t>West region margin recovery: Despite highest volume, West has the lowest margin (18.3%). Review pricing strategy and promotional intensity.</w:t>
      </w:r>
    </w:p>
    <w:p w14:paraId="163343A7" w14:textId="77777777" w:rsidR="00B738C9" w:rsidRDefault="00000000">
      <w:pPr>
        <w:pStyle w:val="ListBullet"/>
      </w:pPr>
      <w:r>
        <w:t>High-Value customer program: 501 customers generate 80.7% of revenue. Launch a loyalty program with exclusive benefits for this segment.</w:t>
      </w:r>
    </w:p>
    <w:p w14:paraId="47B71F9B" w14:textId="77777777" w:rsidR="00B738C9" w:rsidRDefault="00000000">
      <w:pPr>
        <w:pStyle w:val="ListBullet"/>
      </w:pPr>
      <w:r>
        <w:t>Books category optimization: Despite highest margin (54.8%), Books generate only 1% of revenue. Cross-sell with Electronics/Clothing to increase basket size.</w:t>
      </w:r>
    </w:p>
    <w:p w14:paraId="57445127" w14:textId="77777777" w:rsidR="00B738C9" w:rsidRDefault="00B738C9"/>
    <w:p w14:paraId="72EA28D2" w14:textId="77777777" w:rsidR="00B738C9" w:rsidRDefault="00000000">
      <w:r>
        <w:t>All code, data, and documentation are available in the project root. Run python run_all.py to regenerate the full pipeline.</w:t>
      </w:r>
    </w:p>
    <w:sectPr w:rsidR="00B738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DA25B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333134">
    <w:abstractNumId w:val="8"/>
  </w:num>
  <w:num w:numId="2" w16cid:durableId="1812939616">
    <w:abstractNumId w:val="6"/>
  </w:num>
  <w:num w:numId="3" w16cid:durableId="1484278822">
    <w:abstractNumId w:val="5"/>
  </w:num>
  <w:num w:numId="4" w16cid:durableId="1567376211">
    <w:abstractNumId w:val="4"/>
  </w:num>
  <w:num w:numId="5" w16cid:durableId="639697686">
    <w:abstractNumId w:val="7"/>
  </w:num>
  <w:num w:numId="6" w16cid:durableId="256789251">
    <w:abstractNumId w:val="3"/>
  </w:num>
  <w:num w:numId="7" w16cid:durableId="989677479">
    <w:abstractNumId w:val="2"/>
  </w:num>
  <w:num w:numId="8" w16cid:durableId="1850677790">
    <w:abstractNumId w:val="1"/>
  </w:num>
  <w:num w:numId="9" w16cid:durableId="210017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BE9"/>
    <w:rsid w:val="0006063C"/>
    <w:rsid w:val="0015074B"/>
    <w:rsid w:val="0029639D"/>
    <w:rsid w:val="00326F90"/>
    <w:rsid w:val="00AA1D8D"/>
    <w:rsid w:val="00AB4AB1"/>
    <w:rsid w:val="00B47730"/>
    <w:rsid w:val="00B738C9"/>
    <w:rsid w:val="00CB0664"/>
    <w:rsid w:val="00E65D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60C91"/>
  <w14:defaultImageDpi w14:val="300"/>
  <w15:docId w15:val="{C3A0C873-0A21-4C91-A73B-6DBB3B58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RAMNATH G.K</cp:lastModifiedBy>
  <cp:revision>3</cp:revision>
  <cp:lastPrinted>2026-06-30T18:14:00Z</cp:lastPrinted>
  <dcterms:created xsi:type="dcterms:W3CDTF">2013-12-23T23:15:00Z</dcterms:created>
  <dcterms:modified xsi:type="dcterms:W3CDTF">2026-06-30T18:17:00Z</dcterms:modified>
  <cp:category/>
</cp:coreProperties>
</file>