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3EEE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Q1.</w:t>
      </w:r>
      <w:r>
        <w:t xml:space="preserve"> </w:t>
      </w:r>
      <w:r>
        <w:rPr>
          <w:rFonts w:ascii="Times New Roman" w:hAnsi="Times New Roman" w:cs="Times New Roman"/>
        </w:rPr>
        <w:t xml:space="preserve">Explain Risk assessment in detail.                                                                                               </w:t>
      </w:r>
    </w:p>
    <w:p w14:paraId="254CFA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Q2.</w:t>
      </w:r>
      <w:r>
        <w:rPr>
          <w:rFonts w:ascii="Times New Roman" w:hAnsi="Times New Roman" w:cs="Times New Roman"/>
        </w:rPr>
        <w:t xml:space="preserve"> Describe in brief about  FMEA.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</w:p>
    <w:p w14:paraId="151FB3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Q3.</w:t>
      </w:r>
      <w:r>
        <w:rPr>
          <w:rFonts w:ascii="Times New Roman" w:hAnsi="Times New Roman" w:cs="Times New Roman"/>
        </w:rPr>
        <w:t>Which are the emerging trends in project evaluation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C2CBB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Q4. </w:t>
      </w:r>
      <w:r>
        <w:rPr>
          <w:rFonts w:ascii="Times New Roman" w:hAnsi="Times New Roman" w:cs="Times New Roman"/>
        </w:rPr>
        <w:t xml:space="preserve">What are the software quality factors.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</w:t>
      </w:r>
    </w:p>
    <w:p w14:paraId="76FAE01D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sz w:val="24"/>
          <w:szCs w:val="24"/>
        </w:rPr>
        <w:t>Q5.</w:t>
      </w:r>
      <w:r>
        <w:rPr>
          <w:rFonts w:ascii="Times New Roman" w:hAnsi="Times New Roman" w:cs="Times New Roman"/>
        </w:rPr>
        <w:t xml:space="preserve"> Explain the standards and certifications for SQA.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    </w:t>
      </w:r>
    </w:p>
    <w:p w14:paraId="11EC6F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Q6.</w:t>
      </w:r>
      <w:r>
        <w:t xml:space="preserve"> </w:t>
      </w:r>
      <w:r>
        <w:rPr>
          <w:rFonts w:ascii="Times New Roman" w:hAnsi="Times New Roman" w:cs="Times New Roman"/>
        </w:rPr>
        <w:t xml:space="preserve">Explain Risk control in detail.                                                                                                </w:t>
      </w:r>
    </w:p>
    <w:p w14:paraId="35B94F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Q7.</w:t>
      </w:r>
      <w:r>
        <w:rPr>
          <w:rFonts w:ascii="Times New Roman" w:hAnsi="Times New Roman" w:cs="Times New Roman"/>
        </w:rPr>
        <w:t xml:space="preserve"> Describe in brief defect management.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48884A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Q8. </w:t>
      </w:r>
      <w:r>
        <w:rPr>
          <w:rFonts w:ascii="Times New Roman" w:hAnsi="Times New Roman" w:cs="Times New Roman"/>
        </w:rPr>
        <w:t>What are the different product metrics.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</w:p>
    <w:p w14:paraId="2F98C8D1">
      <w:pPr>
        <w:spacing w:after="0" w:line="240" w:lineRule="auto"/>
        <w:ind w:right="-85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2150926D">
      <w:pPr>
        <w:rPr>
          <w:rFonts w:hint="default"/>
          <w:lang w:val="en-IN"/>
        </w:rPr>
      </w:pPr>
      <w:r>
        <w:rPr>
          <w:rFonts w:hint="default"/>
          <w:lang w:val="en-IN"/>
        </w:rPr>
        <w:t>Submition date : 12/12/26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4F3"/>
    <w:rsid w:val="0024368D"/>
    <w:rsid w:val="002F1DD2"/>
    <w:rsid w:val="00446114"/>
    <w:rsid w:val="0062128B"/>
    <w:rsid w:val="007444F3"/>
    <w:rsid w:val="00C620DA"/>
    <w:rsid w:val="00F879FD"/>
    <w:rsid w:val="59F55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:lang w:val="en-IN"/>
      <w14:ligatures w14:val="standardContextual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:lang w:val="en-IN"/>
      <w14:ligatures w14:val="standardContextual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kern w:val="2"/>
      <w:sz w:val="28"/>
      <w:szCs w:val="28"/>
      <w:lang w:val="en-IN"/>
      <w14:ligatures w14:val="standardContextual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  <w:kern w:val="2"/>
      <w:lang w:val="en-IN"/>
      <w14:ligatures w14:val="standardContextual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  <w:kern w:val="2"/>
      <w:lang w:val="en-IN"/>
      <w14:ligatures w14:val="standardContextual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:kern w:val="2"/>
      <w:lang w:val="en-IN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:kern w:val="2"/>
      <w:lang w:val="en-IN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:kern w:val="2"/>
      <w:lang w:val="en-IN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  <w:rPr>
      <w:kern w:val="2"/>
      <w:lang w:val="en-IN"/>
      <w14:ligatures w14:val="standardContextual"/>
    </w:r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  <w:kern w:val="2"/>
      <w:lang w:val="en-IN"/>
      <w14:ligatures w14:val="standardContextual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97</Words>
  <Characters>559</Characters>
  <Lines>4</Lines>
  <Paragraphs>1</Paragraphs>
  <TotalTime>2</TotalTime>
  <ScaleCrop>false</ScaleCrop>
  <LinksUpToDate>false</LinksUpToDate>
  <CharactersWithSpaces>655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2026-01-14T11:14:00Z</dcterms:created>
  <dc:creator>Trupti Asolkar</dc:creator>
  <cp:lastModifiedBy>Khushi Goda</cp:lastModifiedBy>
  <dcterms:modified xsi:type="dcterms:W3CDTF">2026-02-04T10:12:30Z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A167CAC3A2734608BBDEDD3A60BC4DFD_12</vt:lpwstr>
  </property>
</Properties>
</file>