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ostco_financial_analysis_case_st_545ea0" w:displacedByCustomXml="next"/>
    <w:sdt>
      <w:sdtPr>
        <w:id w:val="2112236011"/>
        <w:docPartObj>
          <w:docPartGallery w:val="Table of Contents"/>
          <w:docPartUnique/>
        </w:docPartObj>
      </w:sdtPr>
      <w:sdtEndPr>
        <w:rPr>
          <w:rFonts w:ascii="Georgia" w:eastAsiaTheme="minorHAnsi" w:hAnsiTheme="minorHAnsi" w:cstheme="minorBidi"/>
          <w:noProof/>
          <w:color w:val="auto"/>
          <w:sz w:val="21"/>
          <w:szCs w:val="22"/>
        </w:rPr>
      </w:sdtEndPr>
      <w:sdtContent>
        <w:p w14:paraId="6363F467" w14:textId="31A3B998" w:rsidR="007C19E5" w:rsidRDefault="007C19E5">
          <w:pPr>
            <w:pStyle w:val="TOCHeading"/>
          </w:pPr>
          <w:r>
            <w:t>Table of Contents</w:t>
          </w:r>
        </w:p>
        <w:p w14:paraId="77DFC3CA" w14:textId="313BC0DA" w:rsidR="007C19E5" w:rsidRDefault="007C19E5">
          <w:pPr>
            <w:pStyle w:val="TOC1"/>
            <w:tabs>
              <w:tab w:val="right" w:leader="dot" w:pos="8680"/>
            </w:tabs>
            <w:rPr>
              <w:noProof/>
            </w:rPr>
          </w:pPr>
          <w:r>
            <w:rPr>
              <w:b w:val="0"/>
              <w:bCs w:val="0"/>
            </w:rPr>
            <w:fldChar w:fldCharType="begin"/>
          </w:r>
          <w:r>
            <w:instrText xml:space="preserve"> TOC \o "1-3" \h \z \u </w:instrText>
          </w:r>
          <w:r>
            <w:rPr>
              <w:b w:val="0"/>
              <w:bCs w:val="0"/>
            </w:rPr>
            <w:fldChar w:fldCharType="separate"/>
          </w:r>
          <w:hyperlink w:anchor="_Toc221221948" w:history="1">
            <w:r w:rsidRPr="00781EA1">
              <w:rPr>
                <w:rStyle w:val="Hyperlink"/>
                <w:noProof/>
              </w:rPr>
              <w:t>Executive summary</w:t>
            </w:r>
            <w:r>
              <w:rPr>
                <w:noProof/>
                <w:webHidden/>
              </w:rPr>
              <w:tab/>
            </w:r>
            <w:r>
              <w:rPr>
                <w:noProof/>
                <w:webHidden/>
              </w:rPr>
              <w:fldChar w:fldCharType="begin"/>
            </w:r>
            <w:r>
              <w:rPr>
                <w:noProof/>
                <w:webHidden/>
              </w:rPr>
              <w:instrText xml:space="preserve"> PAGEREF _Toc221221948 \h </w:instrText>
            </w:r>
            <w:r>
              <w:rPr>
                <w:noProof/>
                <w:webHidden/>
              </w:rPr>
            </w:r>
            <w:r>
              <w:rPr>
                <w:noProof/>
                <w:webHidden/>
              </w:rPr>
              <w:fldChar w:fldCharType="separate"/>
            </w:r>
            <w:r>
              <w:rPr>
                <w:noProof/>
                <w:webHidden/>
              </w:rPr>
              <w:t>2</w:t>
            </w:r>
            <w:r>
              <w:rPr>
                <w:noProof/>
                <w:webHidden/>
              </w:rPr>
              <w:fldChar w:fldCharType="end"/>
            </w:r>
          </w:hyperlink>
        </w:p>
        <w:p w14:paraId="5E670522" w14:textId="3F083293" w:rsidR="007C19E5" w:rsidRDefault="007C19E5">
          <w:pPr>
            <w:pStyle w:val="TOC1"/>
            <w:tabs>
              <w:tab w:val="left" w:pos="480"/>
              <w:tab w:val="right" w:leader="dot" w:pos="8680"/>
            </w:tabs>
            <w:rPr>
              <w:noProof/>
            </w:rPr>
          </w:pPr>
          <w:hyperlink w:anchor="_Toc221221949" w:history="1">
            <w:r w:rsidRPr="00781EA1">
              <w:rPr>
                <w:rStyle w:val="Hyperlink"/>
                <w:noProof/>
              </w:rPr>
              <w:t>1.</w:t>
            </w:r>
            <w:r>
              <w:rPr>
                <w:noProof/>
              </w:rPr>
              <w:tab/>
            </w:r>
            <w:r w:rsidRPr="00781EA1">
              <w:rPr>
                <w:rStyle w:val="Hyperlink"/>
                <w:noProof/>
              </w:rPr>
              <w:t>Data collection and reconciliation challenges</w:t>
            </w:r>
            <w:r>
              <w:rPr>
                <w:noProof/>
                <w:webHidden/>
              </w:rPr>
              <w:tab/>
            </w:r>
            <w:r>
              <w:rPr>
                <w:noProof/>
                <w:webHidden/>
              </w:rPr>
              <w:fldChar w:fldCharType="begin"/>
            </w:r>
            <w:r>
              <w:rPr>
                <w:noProof/>
                <w:webHidden/>
              </w:rPr>
              <w:instrText xml:space="preserve"> PAGEREF _Toc221221949 \h </w:instrText>
            </w:r>
            <w:r>
              <w:rPr>
                <w:noProof/>
                <w:webHidden/>
              </w:rPr>
            </w:r>
            <w:r>
              <w:rPr>
                <w:noProof/>
                <w:webHidden/>
              </w:rPr>
              <w:fldChar w:fldCharType="separate"/>
            </w:r>
            <w:r>
              <w:rPr>
                <w:noProof/>
                <w:webHidden/>
              </w:rPr>
              <w:t>2</w:t>
            </w:r>
            <w:r>
              <w:rPr>
                <w:noProof/>
                <w:webHidden/>
              </w:rPr>
              <w:fldChar w:fldCharType="end"/>
            </w:r>
          </w:hyperlink>
        </w:p>
        <w:p w14:paraId="313CC0A5" w14:textId="7B47C94A" w:rsidR="007C19E5" w:rsidRDefault="007C19E5">
          <w:pPr>
            <w:pStyle w:val="TOC2"/>
            <w:tabs>
              <w:tab w:val="right" w:leader="dot" w:pos="8680"/>
            </w:tabs>
            <w:rPr>
              <w:noProof/>
            </w:rPr>
          </w:pPr>
          <w:hyperlink w:anchor="_Toc221221950" w:history="1">
            <w:r w:rsidRPr="00781EA1">
              <w:rPr>
                <w:rStyle w:val="Hyperlink"/>
                <w:noProof/>
              </w:rPr>
              <w:t>1.1 challenge: inconsistent reporting across fiscal years</w:t>
            </w:r>
            <w:r>
              <w:rPr>
                <w:noProof/>
                <w:webHidden/>
              </w:rPr>
              <w:tab/>
            </w:r>
            <w:r>
              <w:rPr>
                <w:noProof/>
                <w:webHidden/>
              </w:rPr>
              <w:fldChar w:fldCharType="begin"/>
            </w:r>
            <w:r>
              <w:rPr>
                <w:noProof/>
                <w:webHidden/>
              </w:rPr>
              <w:instrText xml:space="preserve"> PAGEREF _Toc221221950 \h </w:instrText>
            </w:r>
            <w:r>
              <w:rPr>
                <w:noProof/>
                <w:webHidden/>
              </w:rPr>
            </w:r>
            <w:r>
              <w:rPr>
                <w:noProof/>
                <w:webHidden/>
              </w:rPr>
              <w:fldChar w:fldCharType="separate"/>
            </w:r>
            <w:r>
              <w:rPr>
                <w:noProof/>
                <w:webHidden/>
              </w:rPr>
              <w:t>2</w:t>
            </w:r>
            <w:r>
              <w:rPr>
                <w:noProof/>
                <w:webHidden/>
              </w:rPr>
              <w:fldChar w:fldCharType="end"/>
            </w:r>
          </w:hyperlink>
        </w:p>
        <w:p w14:paraId="02B744E0" w14:textId="463EBDB6" w:rsidR="007C19E5" w:rsidRDefault="007C19E5">
          <w:pPr>
            <w:pStyle w:val="TOC2"/>
            <w:tabs>
              <w:tab w:val="right" w:leader="dot" w:pos="8680"/>
            </w:tabs>
            <w:rPr>
              <w:noProof/>
            </w:rPr>
          </w:pPr>
          <w:hyperlink w:anchor="_Toc221221951" w:history="1">
            <w:r w:rsidRPr="00781EA1">
              <w:rPr>
                <w:rStyle w:val="Hyperlink"/>
                <w:noProof/>
              </w:rPr>
              <w:t>1.2 challenge: missing or incomplete cash flow data</w:t>
            </w:r>
            <w:r>
              <w:rPr>
                <w:noProof/>
                <w:webHidden/>
              </w:rPr>
              <w:tab/>
            </w:r>
            <w:r>
              <w:rPr>
                <w:noProof/>
                <w:webHidden/>
              </w:rPr>
              <w:fldChar w:fldCharType="begin"/>
            </w:r>
            <w:r>
              <w:rPr>
                <w:noProof/>
                <w:webHidden/>
              </w:rPr>
              <w:instrText xml:space="preserve"> PAGEREF _Toc221221951 \h </w:instrText>
            </w:r>
            <w:r>
              <w:rPr>
                <w:noProof/>
                <w:webHidden/>
              </w:rPr>
            </w:r>
            <w:r>
              <w:rPr>
                <w:noProof/>
                <w:webHidden/>
              </w:rPr>
              <w:fldChar w:fldCharType="separate"/>
            </w:r>
            <w:r>
              <w:rPr>
                <w:noProof/>
                <w:webHidden/>
              </w:rPr>
              <w:t>3</w:t>
            </w:r>
            <w:r>
              <w:rPr>
                <w:noProof/>
                <w:webHidden/>
              </w:rPr>
              <w:fldChar w:fldCharType="end"/>
            </w:r>
          </w:hyperlink>
        </w:p>
        <w:p w14:paraId="4BD9EB10" w14:textId="67166899" w:rsidR="007C19E5" w:rsidRDefault="007C19E5">
          <w:pPr>
            <w:pStyle w:val="TOC2"/>
            <w:tabs>
              <w:tab w:val="left" w:pos="960"/>
              <w:tab w:val="right" w:leader="dot" w:pos="8680"/>
            </w:tabs>
            <w:rPr>
              <w:noProof/>
            </w:rPr>
          </w:pPr>
          <w:hyperlink w:anchor="_Toc221221952" w:history="1">
            <w:r w:rsidRPr="00781EA1">
              <w:rPr>
                <w:rStyle w:val="Hyperlink"/>
                <w:noProof/>
              </w:rPr>
              <w:t>1.3</w:t>
            </w:r>
            <w:r>
              <w:rPr>
                <w:noProof/>
              </w:rPr>
              <w:tab/>
            </w:r>
            <w:r w:rsidRPr="00781EA1">
              <w:rPr>
                <w:rStyle w:val="Hyperlink"/>
                <w:noProof/>
              </w:rPr>
              <w:t>challenge: debt structure complexity</w:t>
            </w:r>
            <w:r>
              <w:rPr>
                <w:noProof/>
                <w:webHidden/>
              </w:rPr>
              <w:tab/>
            </w:r>
            <w:r>
              <w:rPr>
                <w:noProof/>
                <w:webHidden/>
              </w:rPr>
              <w:fldChar w:fldCharType="begin"/>
            </w:r>
            <w:r>
              <w:rPr>
                <w:noProof/>
                <w:webHidden/>
              </w:rPr>
              <w:instrText xml:space="preserve"> PAGEREF _Toc221221952 \h </w:instrText>
            </w:r>
            <w:r>
              <w:rPr>
                <w:noProof/>
                <w:webHidden/>
              </w:rPr>
            </w:r>
            <w:r>
              <w:rPr>
                <w:noProof/>
                <w:webHidden/>
              </w:rPr>
              <w:fldChar w:fldCharType="separate"/>
            </w:r>
            <w:r>
              <w:rPr>
                <w:noProof/>
                <w:webHidden/>
              </w:rPr>
              <w:t>4</w:t>
            </w:r>
            <w:r>
              <w:rPr>
                <w:noProof/>
                <w:webHidden/>
              </w:rPr>
              <w:fldChar w:fldCharType="end"/>
            </w:r>
          </w:hyperlink>
        </w:p>
        <w:p w14:paraId="021BACAB" w14:textId="5EFC7ABE" w:rsidR="007C19E5" w:rsidRDefault="007C19E5">
          <w:pPr>
            <w:pStyle w:val="TOC1"/>
            <w:tabs>
              <w:tab w:val="left" w:pos="480"/>
              <w:tab w:val="right" w:leader="dot" w:pos="8680"/>
            </w:tabs>
            <w:rPr>
              <w:noProof/>
            </w:rPr>
          </w:pPr>
          <w:hyperlink w:anchor="_Toc221221953" w:history="1">
            <w:r w:rsidRPr="00781EA1">
              <w:rPr>
                <w:rStyle w:val="Hyperlink"/>
                <w:noProof/>
              </w:rPr>
              <w:t>2.</w:t>
            </w:r>
            <w:r>
              <w:rPr>
                <w:noProof/>
              </w:rPr>
              <w:tab/>
            </w:r>
            <w:r w:rsidRPr="00781EA1">
              <w:rPr>
                <w:rStyle w:val="Hyperlink"/>
                <w:noProof/>
              </w:rPr>
              <w:t>Business model understanding challenges</w:t>
            </w:r>
            <w:r>
              <w:rPr>
                <w:noProof/>
                <w:webHidden/>
              </w:rPr>
              <w:tab/>
            </w:r>
            <w:r>
              <w:rPr>
                <w:noProof/>
                <w:webHidden/>
              </w:rPr>
              <w:fldChar w:fldCharType="begin"/>
            </w:r>
            <w:r>
              <w:rPr>
                <w:noProof/>
                <w:webHidden/>
              </w:rPr>
              <w:instrText xml:space="preserve"> PAGEREF _Toc221221953 \h </w:instrText>
            </w:r>
            <w:r>
              <w:rPr>
                <w:noProof/>
                <w:webHidden/>
              </w:rPr>
            </w:r>
            <w:r>
              <w:rPr>
                <w:noProof/>
                <w:webHidden/>
              </w:rPr>
              <w:fldChar w:fldCharType="separate"/>
            </w:r>
            <w:r>
              <w:rPr>
                <w:noProof/>
                <w:webHidden/>
              </w:rPr>
              <w:t>5</w:t>
            </w:r>
            <w:r>
              <w:rPr>
                <w:noProof/>
                <w:webHidden/>
              </w:rPr>
              <w:fldChar w:fldCharType="end"/>
            </w:r>
          </w:hyperlink>
        </w:p>
        <w:p w14:paraId="7ABBDD28" w14:textId="1E95E256" w:rsidR="007C19E5" w:rsidRDefault="007C19E5">
          <w:pPr>
            <w:pStyle w:val="TOC2"/>
            <w:tabs>
              <w:tab w:val="right" w:leader="dot" w:pos="8680"/>
            </w:tabs>
            <w:rPr>
              <w:noProof/>
            </w:rPr>
          </w:pPr>
          <w:hyperlink w:anchor="_Toc221221954" w:history="1">
            <w:r w:rsidRPr="00781EA1">
              <w:rPr>
                <w:rStyle w:val="Hyperlink"/>
                <w:noProof/>
              </w:rPr>
              <w:t>2.1 challenge: interpreting the membership fee economics</w:t>
            </w:r>
            <w:r>
              <w:rPr>
                <w:noProof/>
                <w:webHidden/>
              </w:rPr>
              <w:tab/>
            </w:r>
            <w:r>
              <w:rPr>
                <w:noProof/>
                <w:webHidden/>
              </w:rPr>
              <w:fldChar w:fldCharType="begin"/>
            </w:r>
            <w:r>
              <w:rPr>
                <w:noProof/>
                <w:webHidden/>
              </w:rPr>
              <w:instrText xml:space="preserve"> PAGEREF _Toc221221954 \h </w:instrText>
            </w:r>
            <w:r>
              <w:rPr>
                <w:noProof/>
                <w:webHidden/>
              </w:rPr>
            </w:r>
            <w:r>
              <w:rPr>
                <w:noProof/>
                <w:webHidden/>
              </w:rPr>
              <w:fldChar w:fldCharType="separate"/>
            </w:r>
            <w:r>
              <w:rPr>
                <w:noProof/>
                <w:webHidden/>
              </w:rPr>
              <w:t>5</w:t>
            </w:r>
            <w:r>
              <w:rPr>
                <w:noProof/>
                <w:webHidden/>
              </w:rPr>
              <w:fldChar w:fldCharType="end"/>
            </w:r>
          </w:hyperlink>
        </w:p>
        <w:p w14:paraId="14203ADA" w14:textId="099690A4" w:rsidR="007C19E5" w:rsidRDefault="007C19E5">
          <w:pPr>
            <w:pStyle w:val="TOC2"/>
            <w:tabs>
              <w:tab w:val="right" w:leader="dot" w:pos="8680"/>
            </w:tabs>
            <w:rPr>
              <w:noProof/>
            </w:rPr>
          </w:pPr>
          <w:hyperlink w:anchor="_Toc221221955" w:history="1">
            <w:r w:rsidRPr="00781EA1">
              <w:rPr>
                <w:rStyle w:val="Hyperlink"/>
                <w:noProof/>
              </w:rPr>
              <w:t>2.2 challenge: understanding negative cash conversion cycle</w:t>
            </w:r>
            <w:r>
              <w:rPr>
                <w:noProof/>
                <w:webHidden/>
              </w:rPr>
              <w:tab/>
            </w:r>
            <w:r>
              <w:rPr>
                <w:noProof/>
                <w:webHidden/>
              </w:rPr>
              <w:fldChar w:fldCharType="begin"/>
            </w:r>
            <w:r>
              <w:rPr>
                <w:noProof/>
                <w:webHidden/>
              </w:rPr>
              <w:instrText xml:space="preserve"> PAGEREF _Toc221221955 \h </w:instrText>
            </w:r>
            <w:r>
              <w:rPr>
                <w:noProof/>
                <w:webHidden/>
              </w:rPr>
            </w:r>
            <w:r>
              <w:rPr>
                <w:noProof/>
                <w:webHidden/>
              </w:rPr>
              <w:fldChar w:fldCharType="separate"/>
            </w:r>
            <w:r>
              <w:rPr>
                <w:noProof/>
                <w:webHidden/>
              </w:rPr>
              <w:t>6</w:t>
            </w:r>
            <w:r>
              <w:rPr>
                <w:noProof/>
                <w:webHidden/>
              </w:rPr>
              <w:fldChar w:fldCharType="end"/>
            </w:r>
          </w:hyperlink>
        </w:p>
        <w:p w14:paraId="337E7638" w14:textId="1E51D547" w:rsidR="007C19E5" w:rsidRDefault="007C19E5">
          <w:pPr>
            <w:pStyle w:val="TOC2"/>
            <w:tabs>
              <w:tab w:val="right" w:leader="dot" w:pos="8680"/>
            </w:tabs>
            <w:rPr>
              <w:noProof/>
            </w:rPr>
          </w:pPr>
          <w:hyperlink w:anchor="_Toc221221956" w:history="1">
            <w:r w:rsidRPr="00781EA1">
              <w:rPr>
                <w:rStyle w:val="Hyperlink"/>
                <w:noProof/>
              </w:rPr>
              <w:t>2.3 challenge: evaluating inventory turnover context</w:t>
            </w:r>
            <w:r>
              <w:rPr>
                <w:noProof/>
                <w:webHidden/>
              </w:rPr>
              <w:tab/>
            </w:r>
            <w:r>
              <w:rPr>
                <w:noProof/>
                <w:webHidden/>
              </w:rPr>
              <w:fldChar w:fldCharType="begin"/>
            </w:r>
            <w:r>
              <w:rPr>
                <w:noProof/>
                <w:webHidden/>
              </w:rPr>
              <w:instrText xml:space="preserve"> PAGEREF _Toc221221956 \h </w:instrText>
            </w:r>
            <w:r>
              <w:rPr>
                <w:noProof/>
                <w:webHidden/>
              </w:rPr>
            </w:r>
            <w:r>
              <w:rPr>
                <w:noProof/>
                <w:webHidden/>
              </w:rPr>
              <w:fldChar w:fldCharType="separate"/>
            </w:r>
            <w:r>
              <w:rPr>
                <w:noProof/>
                <w:webHidden/>
              </w:rPr>
              <w:t>6</w:t>
            </w:r>
            <w:r>
              <w:rPr>
                <w:noProof/>
                <w:webHidden/>
              </w:rPr>
              <w:fldChar w:fldCharType="end"/>
            </w:r>
          </w:hyperlink>
        </w:p>
        <w:p w14:paraId="1589FE97" w14:textId="120A868B" w:rsidR="007C19E5" w:rsidRDefault="007C19E5">
          <w:pPr>
            <w:pStyle w:val="TOC1"/>
            <w:tabs>
              <w:tab w:val="left" w:pos="480"/>
              <w:tab w:val="right" w:leader="dot" w:pos="8680"/>
            </w:tabs>
            <w:rPr>
              <w:noProof/>
            </w:rPr>
          </w:pPr>
          <w:hyperlink w:anchor="_Toc221221957" w:history="1">
            <w:r w:rsidRPr="00781EA1">
              <w:rPr>
                <w:rStyle w:val="Hyperlink"/>
                <w:noProof/>
              </w:rPr>
              <w:t>3.</w:t>
            </w:r>
            <w:r>
              <w:rPr>
                <w:noProof/>
              </w:rPr>
              <w:tab/>
            </w:r>
            <w:r w:rsidRPr="00781EA1">
              <w:rPr>
                <w:rStyle w:val="Hyperlink"/>
                <w:noProof/>
              </w:rPr>
              <w:t>Ratio analysis and interpretation challenges</w:t>
            </w:r>
            <w:r>
              <w:rPr>
                <w:noProof/>
                <w:webHidden/>
              </w:rPr>
              <w:tab/>
            </w:r>
            <w:r>
              <w:rPr>
                <w:noProof/>
                <w:webHidden/>
              </w:rPr>
              <w:fldChar w:fldCharType="begin"/>
            </w:r>
            <w:r>
              <w:rPr>
                <w:noProof/>
                <w:webHidden/>
              </w:rPr>
              <w:instrText xml:space="preserve"> PAGEREF _Toc221221957 \h </w:instrText>
            </w:r>
            <w:r>
              <w:rPr>
                <w:noProof/>
                <w:webHidden/>
              </w:rPr>
            </w:r>
            <w:r>
              <w:rPr>
                <w:noProof/>
                <w:webHidden/>
              </w:rPr>
              <w:fldChar w:fldCharType="separate"/>
            </w:r>
            <w:r>
              <w:rPr>
                <w:noProof/>
                <w:webHidden/>
              </w:rPr>
              <w:t>7</w:t>
            </w:r>
            <w:r>
              <w:rPr>
                <w:noProof/>
                <w:webHidden/>
              </w:rPr>
              <w:fldChar w:fldCharType="end"/>
            </w:r>
          </w:hyperlink>
        </w:p>
        <w:p w14:paraId="69F89BD4" w14:textId="5D55B831" w:rsidR="007C19E5" w:rsidRDefault="007C19E5">
          <w:pPr>
            <w:pStyle w:val="TOC2"/>
            <w:tabs>
              <w:tab w:val="right" w:leader="dot" w:pos="8680"/>
            </w:tabs>
            <w:rPr>
              <w:noProof/>
            </w:rPr>
          </w:pPr>
          <w:hyperlink w:anchor="_Toc221221958" w:history="1">
            <w:r w:rsidRPr="00781EA1">
              <w:rPr>
                <w:rStyle w:val="Hyperlink"/>
                <w:noProof/>
              </w:rPr>
              <w:t>3.1 challenge: low current ratio interpretation</w:t>
            </w:r>
            <w:r>
              <w:rPr>
                <w:noProof/>
                <w:webHidden/>
              </w:rPr>
              <w:tab/>
            </w:r>
            <w:r>
              <w:rPr>
                <w:noProof/>
                <w:webHidden/>
              </w:rPr>
              <w:fldChar w:fldCharType="begin"/>
            </w:r>
            <w:r>
              <w:rPr>
                <w:noProof/>
                <w:webHidden/>
              </w:rPr>
              <w:instrText xml:space="preserve"> PAGEREF _Toc221221958 \h </w:instrText>
            </w:r>
            <w:r>
              <w:rPr>
                <w:noProof/>
                <w:webHidden/>
              </w:rPr>
            </w:r>
            <w:r>
              <w:rPr>
                <w:noProof/>
                <w:webHidden/>
              </w:rPr>
              <w:fldChar w:fldCharType="separate"/>
            </w:r>
            <w:r>
              <w:rPr>
                <w:noProof/>
                <w:webHidden/>
              </w:rPr>
              <w:t>7</w:t>
            </w:r>
            <w:r>
              <w:rPr>
                <w:noProof/>
                <w:webHidden/>
              </w:rPr>
              <w:fldChar w:fldCharType="end"/>
            </w:r>
          </w:hyperlink>
        </w:p>
        <w:p w14:paraId="017EFDF8" w14:textId="4BC3D4C8" w:rsidR="007C19E5" w:rsidRDefault="007C19E5">
          <w:pPr>
            <w:pStyle w:val="TOC2"/>
            <w:tabs>
              <w:tab w:val="right" w:leader="dot" w:pos="8680"/>
            </w:tabs>
            <w:rPr>
              <w:noProof/>
            </w:rPr>
          </w:pPr>
          <w:hyperlink w:anchor="_Toc221221959" w:history="1">
            <w:r w:rsidRPr="00781EA1">
              <w:rPr>
                <w:rStyle w:val="Hyperlink"/>
                <w:noProof/>
              </w:rPr>
              <w:t>3.2 challenge: roe fluctuation interpretation</w:t>
            </w:r>
            <w:r>
              <w:rPr>
                <w:noProof/>
                <w:webHidden/>
              </w:rPr>
              <w:tab/>
            </w:r>
            <w:r>
              <w:rPr>
                <w:noProof/>
                <w:webHidden/>
              </w:rPr>
              <w:fldChar w:fldCharType="begin"/>
            </w:r>
            <w:r>
              <w:rPr>
                <w:noProof/>
                <w:webHidden/>
              </w:rPr>
              <w:instrText xml:space="preserve"> PAGEREF _Toc221221959 \h </w:instrText>
            </w:r>
            <w:r>
              <w:rPr>
                <w:noProof/>
                <w:webHidden/>
              </w:rPr>
            </w:r>
            <w:r>
              <w:rPr>
                <w:noProof/>
                <w:webHidden/>
              </w:rPr>
              <w:fldChar w:fldCharType="separate"/>
            </w:r>
            <w:r>
              <w:rPr>
                <w:noProof/>
                <w:webHidden/>
              </w:rPr>
              <w:t>8</w:t>
            </w:r>
            <w:r>
              <w:rPr>
                <w:noProof/>
                <w:webHidden/>
              </w:rPr>
              <w:fldChar w:fldCharType="end"/>
            </w:r>
          </w:hyperlink>
        </w:p>
        <w:p w14:paraId="7FE1C06C" w14:textId="12058D77" w:rsidR="007C19E5" w:rsidRDefault="007C19E5">
          <w:pPr>
            <w:pStyle w:val="TOC2"/>
            <w:tabs>
              <w:tab w:val="right" w:leader="dot" w:pos="8680"/>
            </w:tabs>
            <w:rPr>
              <w:noProof/>
            </w:rPr>
          </w:pPr>
          <w:hyperlink w:anchor="_Toc221221960" w:history="1">
            <w:r w:rsidRPr="00781EA1">
              <w:rPr>
                <w:rStyle w:val="Hyperlink"/>
                <w:noProof/>
              </w:rPr>
              <w:t>3.3 challenge: sustainable growth rate calculation ambiguity</w:t>
            </w:r>
            <w:r>
              <w:rPr>
                <w:noProof/>
                <w:webHidden/>
              </w:rPr>
              <w:tab/>
            </w:r>
            <w:r>
              <w:rPr>
                <w:noProof/>
                <w:webHidden/>
              </w:rPr>
              <w:fldChar w:fldCharType="begin"/>
            </w:r>
            <w:r>
              <w:rPr>
                <w:noProof/>
                <w:webHidden/>
              </w:rPr>
              <w:instrText xml:space="preserve"> PAGEREF _Toc221221960 \h </w:instrText>
            </w:r>
            <w:r>
              <w:rPr>
                <w:noProof/>
                <w:webHidden/>
              </w:rPr>
            </w:r>
            <w:r>
              <w:rPr>
                <w:noProof/>
                <w:webHidden/>
              </w:rPr>
              <w:fldChar w:fldCharType="separate"/>
            </w:r>
            <w:r>
              <w:rPr>
                <w:noProof/>
                <w:webHidden/>
              </w:rPr>
              <w:t>9</w:t>
            </w:r>
            <w:r>
              <w:rPr>
                <w:noProof/>
                <w:webHidden/>
              </w:rPr>
              <w:fldChar w:fldCharType="end"/>
            </w:r>
          </w:hyperlink>
        </w:p>
        <w:p w14:paraId="129FEB52" w14:textId="7228B44D" w:rsidR="007C19E5" w:rsidRDefault="007C19E5">
          <w:pPr>
            <w:pStyle w:val="TOC1"/>
            <w:tabs>
              <w:tab w:val="right" w:leader="dot" w:pos="8680"/>
            </w:tabs>
            <w:rPr>
              <w:noProof/>
            </w:rPr>
          </w:pPr>
          <w:hyperlink w:anchor="_Toc221221961" w:history="1">
            <w:r w:rsidRPr="00781EA1">
              <w:rPr>
                <w:rStyle w:val="Hyperlink"/>
                <w:noProof/>
              </w:rPr>
              <w:t>4. Structural and formatting challenges</w:t>
            </w:r>
            <w:r>
              <w:rPr>
                <w:noProof/>
                <w:webHidden/>
              </w:rPr>
              <w:tab/>
            </w:r>
            <w:r>
              <w:rPr>
                <w:noProof/>
                <w:webHidden/>
              </w:rPr>
              <w:fldChar w:fldCharType="begin"/>
            </w:r>
            <w:r>
              <w:rPr>
                <w:noProof/>
                <w:webHidden/>
              </w:rPr>
              <w:instrText xml:space="preserve"> PAGEREF _Toc221221961 \h </w:instrText>
            </w:r>
            <w:r>
              <w:rPr>
                <w:noProof/>
                <w:webHidden/>
              </w:rPr>
            </w:r>
            <w:r>
              <w:rPr>
                <w:noProof/>
                <w:webHidden/>
              </w:rPr>
              <w:fldChar w:fldCharType="separate"/>
            </w:r>
            <w:r>
              <w:rPr>
                <w:noProof/>
                <w:webHidden/>
              </w:rPr>
              <w:t>10</w:t>
            </w:r>
            <w:r>
              <w:rPr>
                <w:noProof/>
                <w:webHidden/>
              </w:rPr>
              <w:fldChar w:fldCharType="end"/>
            </w:r>
          </w:hyperlink>
        </w:p>
        <w:p w14:paraId="1C136004" w14:textId="0E3CB52C" w:rsidR="007C19E5" w:rsidRDefault="007C19E5">
          <w:pPr>
            <w:pStyle w:val="TOC2"/>
            <w:tabs>
              <w:tab w:val="right" w:leader="dot" w:pos="8680"/>
            </w:tabs>
            <w:rPr>
              <w:noProof/>
            </w:rPr>
          </w:pPr>
          <w:hyperlink w:anchor="_Toc221221962" w:history="1">
            <w:r w:rsidRPr="00781EA1">
              <w:rPr>
                <w:rStyle w:val="Hyperlink"/>
                <w:noProof/>
              </w:rPr>
              <w:t>4.1 challenge: organizing a comprehensive 50+ page report</w:t>
            </w:r>
            <w:r>
              <w:rPr>
                <w:noProof/>
                <w:webHidden/>
              </w:rPr>
              <w:tab/>
            </w:r>
            <w:r>
              <w:rPr>
                <w:noProof/>
                <w:webHidden/>
              </w:rPr>
              <w:fldChar w:fldCharType="begin"/>
            </w:r>
            <w:r>
              <w:rPr>
                <w:noProof/>
                <w:webHidden/>
              </w:rPr>
              <w:instrText xml:space="preserve"> PAGEREF _Toc221221962 \h </w:instrText>
            </w:r>
            <w:r>
              <w:rPr>
                <w:noProof/>
                <w:webHidden/>
              </w:rPr>
            </w:r>
            <w:r>
              <w:rPr>
                <w:noProof/>
                <w:webHidden/>
              </w:rPr>
              <w:fldChar w:fldCharType="separate"/>
            </w:r>
            <w:r>
              <w:rPr>
                <w:noProof/>
                <w:webHidden/>
              </w:rPr>
              <w:t>10</w:t>
            </w:r>
            <w:r>
              <w:rPr>
                <w:noProof/>
                <w:webHidden/>
              </w:rPr>
              <w:fldChar w:fldCharType="end"/>
            </w:r>
          </w:hyperlink>
        </w:p>
        <w:p w14:paraId="2E5727E9" w14:textId="5A1D6A90" w:rsidR="007C19E5" w:rsidRDefault="007C19E5">
          <w:pPr>
            <w:pStyle w:val="TOC2"/>
            <w:tabs>
              <w:tab w:val="right" w:leader="dot" w:pos="8680"/>
            </w:tabs>
            <w:rPr>
              <w:noProof/>
            </w:rPr>
          </w:pPr>
          <w:hyperlink w:anchor="_Toc221221963" w:history="1">
            <w:r w:rsidRPr="00781EA1">
              <w:rPr>
                <w:rStyle w:val="Hyperlink"/>
                <w:noProof/>
              </w:rPr>
              <w:t>4.2 challenge: balancing quantitative analysis with qualitative insights</w:t>
            </w:r>
            <w:r>
              <w:rPr>
                <w:noProof/>
                <w:webHidden/>
              </w:rPr>
              <w:tab/>
            </w:r>
            <w:r>
              <w:rPr>
                <w:noProof/>
                <w:webHidden/>
              </w:rPr>
              <w:fldChar w:fldCharType="begin"/>
            </w:r>
            <w:r>
              <w:rPr>
                <w:noProof/>
                <w:webHidden/>
              </w:rPr>
              <w:instrText xml:space="preserve"> PAGEREF _Toc221221963 \h </w:instrText>
            </w:r>
            <w:r>
              <w:rPr>
                <w:noProof/>
                <w:webHidden/>
              </w:rPr>
            </w:r>
            <w:r>
              <w:rPr>
                <w:noProof/>
                <w:webHidden/>
              </w:rPr>
              <w:fldChar w:fldCharType="separate"/>
            </w:r>
            <w:r>
              <w:rPr>
                <w:noProof/>
                <w:webHidden/>
              </w:rPr>
              <w:t>11</w:t>
            </w:r>
            <w:r>
              <w:rPr>
                <w:noProof/>
                <w:webHidden/>
              </w:rPr>
              <w:fldChar w:fldCharType="end"/>
            </w:r>
          </w:hyperlink>
        </w:p>
        <w:p w14:paraId="60A2E0CC" w14:textId="21963617" w:rsidR="007C19E5" w:rsidRDefault="007C19E5">
          <w:pPr>
            <w:pStyle w:val="TOC2"/>
            <w:tabs>
              <w:tab w:val="right" w:leader="dot" w:pos="8680"/>
            </w:tabs>
            <w:rPr>
              <w:noProof/>
            </w:rPr>
          </w:pPr>
          <w:hyperlink w:anchor="_Toc221221964" w:history="1">
            <w:r w:rsidRPr="00781EA1">
              <w:rPr>
                <w:rStyle w:val="Hyperlink"/>
                <w:noProof/>
              </w:rPr>
              <w:t>4.3 challenge: creating effective tables and visual presentation</w:t>
            </w:r>
            <w:r>
              <w:rPr>
                <w:noProof/>
                <w:webHidden/>
              </w:rPr>
              <w:tab/>
            </w:r>
            <w:r>
              <w:rPr>
                <w:noProof/>
                <w:webHidden/>
              </w:rPr>
              <w:fldChar w:fldCharType="begin"/>
            </w:r>
            <w:r>
              <w:rPr>
                <w:noProof/>
                <w:webHidden/>
              </w:rPr>
              <w:instrText xml:space="preserve"> PAGEREF _Toc221221964 \h </w:instrText>
            </w:r>
            <w:r>
              <w:rPr>
                <w:noProof/>
                <w:webHidden/>
              </w:rPr>
            </w:r>
            <w:r>
              <w:rPr>
                <w:noProof/>
                <w:webHidden/>
              </w:rPr>
              <w:fldChar w:fldCharType="separate"/>
            </w:r>
            <w:r>
              <w:rPr>
                <w:noProof/>
                <w:webHidden/>
              </w:rPr>
              <w:t>11</w:t>
            </w:r>
            <w:r>
              <w:rPr>
                <w:noProof/>
                <w:webHidden/>
              </w:rPr>
              <w:fldChar w:fldCharType="end"/>
            </w:r>
          </w:hyperlink>
        </w:p>
        <w:p w14:paraId="6396D311" w14:textId="695B7A3D" w:rsidR="007C19E5" w:rsidRDefault="007C19E5">
          <w:pPr>
            <w:pStyle w:val="TOC1"/>
            <w:tabs>
              <w:tab w:val="left" w:pos="480"/>
              <w:tab w:val="right" w:leader="dot" w:pos="8680"/>
            </w:tabs>
            <w:rPr>
              <w:noProof/>
            </w:rPr>
          </w:pPr>
          <w:hyperlink w:anchor="_Toc221221965" w:history="1">
            <w:r w:rsidRPr="00781EA1">
              <w:rPr>
                <w:rStyle w:val="Hyperlink"/>
                <w:noProof/>
              </w:rPr>
              <w:t>5.</w:t>
            </w:r>
            <w:r>
              <w:rPr>
                <w:noProof/>
              </w:rPr>
              <w:tab/>
            </w:r>
            <w:r w:rsidRPr="00781EA1">
              <w:rPr>
                <w:rStyle w:val="Hyperlink"/>
                <w:noProof/>
              </w:rPr>
              <w:t>Strategic analysis and synthesis challenges</w:t>
            </w:r>
            <w:r>
              <w:rPr>
                <w:noProof/>
                <w:webHidden/>
              </w:rPr>
              <w:tab/>
            </w:r>
            <w:r>
              <w:rPr>
                <w:noProof/>
                <w:webHidden/>
              </w:rPr>
              <w:fldChar w:fldCharType="begin"/>
            </w:r>
            <w:r>
              <w:rPr>
                <w:noProof/>
                <w:webHidden/>
              </w:rPr>
              <w:instrText xml:space="preserve"> PAGEREF _Toc221221965 \h </w:instrText>
            </w:r>
            <w:r>
              <w:rPr>
                <w:noProof/>
                <w:webHidden/>
              </w:rPr>
            </w:r>
            <w:r>
              <w:rPr>
                <w:noProof/>
                <w:webHidden/>
              </w:rPr>
              <w:fldChar w:fldCharType="separate"/>
            </w:r>
            <w:r>
              <w:rPr>
                <w:noProof/>
                <w:webHidden/>
              </w:rPr>
              <w:t>12</w:t>
            </w:r>
            <w:r>
              <w:rPr>
                <w:noProof/>
                <w:webHidden/>
              </w:rPr>
              <w:fldChar w:fldCharType="end"/>
            </w:r>
          </w:hyperlink>
        </w:p>
        <w:p w14:paraId="2C2C0EAA" w14:textId="03378167" w:rsidR="007C19E5" w:rsidRDefault="007C19E5">
          <w:pPr>
            <w:pStyle w:val="TOC2"/>
            <w:tabs>
              <w:tab w:val="right" w:leader="dot" w:pos="8680"/>
            </w:tabs>
            <w:rPr>
              <w:noProof/>
            </w:rPr>
          </w:pPr>
          <w:hyperlink w:anchor="_Toc221221966" w:history="1">
            <w:r w:rsidRPr="00781EA1">
              <w:rPr>
                <w:rStyle w:val="Hyperlink"/>
                <w:noProof/>
              </w:rPr>
              <w:t>5.1 challenge: assessing competitive positioning without detailed competitor data</w:t>
            </w:r>
            <w:r>
              <w:rPr>
                <w:noProof/>
                <w:webHidden/>
              </w:rPr>
              <w:tab/>
            </w:r>
            <w:r>
              <w:rPr>
                <w:noProof/>
                <w:webHidden/>
              </w:rPr>
              <w:fldChar w:fldCharType="begin"/>
            </w:r>
            <w:r>
              <w:rPr>
                <w:noProof/>
                <w:webHidden/>
              </w:rPr>
              <w:instrText xml:space="preserve"> PAGEREF _Toc221221966 \h </w:instrText>
            </w:r>
            <w:r>
              <w:rPr>
                <w:noProof/>
                <w:webHidden/>
              </w:rPr>
            </w:r>
            <w:r>
              <w:rPr>
                <w:noProof/>
                <w:webHidden/>
              </w:rPr>
              <w:fldChar w:fldCharType="separate"/>
            </w:r>
            <w:r>
              <w:rPr>
                <w:noProof/>
                <w:webHidden/>
              </w:rPr>
              <w:t>12</w:t>
            </w:r>
            <w:r>
              <w:rPr>
                <w:noProof/>
                <w:webHidden/>
              </w:rPr>
              <w:fldChar w:fldCharType="end"/>
            </w:r>
          </w:hyperlink>
        </w:p>
        <w:p w14:paraId="313B6148" w14:textId="5EFA603F" w:rsidR="007C19E5" w:rsidRDefault="007C19E5">
          <w:pPr>
            <w:pStyle w:val="TOC2"/>
            <w:tabs>
              <w:tab w:val="right" w:leader="dot" w:pos="8680"/>
            </w:tabs>
            <w:rPr>
              <w:noProof/>
            </w:rPr>
          </w:pPr>
          <w:hyperlink w:anchor="_Toc221221967" w:history="1">
            <w:r w:rsidRPr="00781EA1">
              <w:rPr>
                <w:rStyle w:val="Hyperlink"/>
                <w:noProof/>
              </w:rPr>
              <w:t>5.2 challenge: forecasting and forward-looking analysis</w:t>
            </w:r>
            <w:r>
              <w:rPr>
                <w:noProof/>
                <w:webHidden/>
              </w:rPr>
              <w:tab/>
            </w:r>
            <w:r>
              <w:rPr>
                <w:noProof/>
                <w:webHidden/>
              </w:rPr>
              <w:fldChar w:fldCharType="begin"/>
            </w:r>
            <w:r>
              <w:rPr>
                <w:noProof/>
                <w:webHidden/>
              </w:rPr>
              <w:instrText xml:space="preserve"> PAGEREF _Toc221221967 \h </w:instrText>
            </w:r>
            <w:r>
              <w:rPr>
                <w:noProof/>
                <w:webHidden/>
              </w:rPr>
            </w:r>
            <w:r>
              <w:rPr>
                <w:noProof/>
                <w:webHidden/>
              </w:rPr>
              <w:fldChar w:fldCharType="separate"/>
            </w:r>
            <w:r>
              <w:rPr>
                <w:noProof/>
                <w:webHidden/>
              </w:rPr>
              <w:t>13</w:t>
            </w:r>
            <w:r>
              <w:rPr>
                <w:noProof/>
                <w:webHidden/>
              </w:rPr>
              <w:fldChar w:fldCharType="end"/>
            </w:r>
          </w:hyperlink>
        </w:p>
        <w:p w14:paraId="4E0FD29C" w14:textId="4F958400" w:rsidR="007C19E5" w:rsidRDefault="007C19E5">
          <w:pPr>
            <w:pStyle w:val="TOC2"/>
            <w:tabs>
              <w:tab w:val="right" w:leader="dot" w:pos="8680"/>
            </w:tabs>
            <w:rPr>
              <w:noProof/>
            </w:rPr>
          </w:pPr>
          <w:hyperlink w:anchor="_Toc221221968" w:history="1">
            <w:r w:rsidRPr="00781EA1">
              <w:rPr>
                <w:rStyle w:val="Hyperlink"/>
                <w:noProof/>
              </w:rPr>
              <w:t>5.3 challenge: synthesizing findings into investment recommendation</w:t>
            </w:r>
            <w:r>
              <w:rPr>
                <w:noProof/>
                <w:webHidden/>
              </w:rPr>
              <w:tab/>
            </w:r>
            <w:r>
              <w:rPr>
                <w:noProof/>
                <w:webHidden/>
              </w:rPr>
              <w:fldChar w:fldCharType="begin"/>
            </w:r>
            <w:r>
              <w:rPr>
                <w:noProof/>
                <w:webHidden/>
              </w:rPr>
              <w:instrText xml:space="preserve"> PAGEREF _Toc221221968 \h </w:instrText>
            </w:r>
            <w:r>
              <w:rPr>
                <w:noProof/>
                <w:webHidden/>
              </w:rPr>
            </w:r>
            <w:r>
              <w:rPr>
                <w:noProof/>
                <w:webHidden/>
              </w:rPr>
              <w:fldChar w:fldCharType="separate"/>
            </w:r>
            <w:r>
              <w:rPr>
                <w:noProof/>
                <w:webHidden/>
              </w:rPr>
              <w:t>14</w:t>
            </w:r>
            <w:r>
              <w:rPr>
                <w:noProof/>
                <w:webHidden/>
              </w:rPr>
              <w:fldChar w:fldCharType="end"/>
            </w:r>
          </w:hyperlink>
        </w:p>
        <w:p w14:paraId="500F8123" w14:textId="310EEC7A" w:rsidR="007C19E5" w:rsidRDefault="007C19E5">
          <w:pPr>
            <w:pStyle w:val="TOC1"/>
            <w:tabs>
              <w:tab w:val="right" w:leader="dot" w:pos="8680"/>
            </w:tabs>
            <w:rPr>
              <w:noProof/>
            </w:rPr>
          </w:pPr>
          <w:hyperlink w:anchor="_Toc221221969" w:history="1">
            <w:r w:rsidRPr="00781EA1">
              <w:rPr>
                <w:rStyle w:val="Hyperlink"/>
                <w:noProof/>
              </w:rPr>
              <w:t>Conclusion</w:t>
            </w:r>
            <w:r>
              <w:rPr>
                <w:noProof/>
                <w:webHidden/>
              </w:rPr>
              <w:tab/>
            </w:r>
            <w:r>
              <w:rPr>
                <w:noProof/>
                <w:webHidden/>
              </w:rPr>
              <w:fldChar w:fldCharType="begin"/>
            </w:r>
            <w:r>
              <w:rPr>
                <w:noProof/>
                <w:webHidden/>
              </w:rPr>
              <w:instrText xml:space="preserve"> PAGEREF _Toc221221969 \h </w:instrText>
            </w:r>
            <w:r>
              <w:rPr>
                <w:noProof/>
                <w:webHidden/>
              </w:rPr>
            </w:r>
            <w:r>
              <w:rPr>
                <w:noProof/>
                <w:webHidden/>
              </w:rPr>
              <w:fldChar w:fldCharType="separate"/>
            </w:r>
            <w:r>
              <w:rPr>
                <w:noProof/>
                <w:webHidden/>
              </w:rPr>
              <w:t>15</w:t>
            </w:r>
            <w:r>
              <w:rPr>
                <w:noProof/>
                <w:webHidden/>
              </w:rPr>
              <w:fldChar w:fldCharType="end"/>
            </w:r>
          </w:hyperlink>
        </w:p>
        <w:p w14:paraId="0CA40769" w14:textId="2492DFE2" w:rsidR="007C19E5" w:rsidRDefault="007C19E5">
          <w:r>
            <w:rPr>
              <w:b/>
              <w:bCs/>
              <w:noProof/>
            </w:rPr>
            <w:fldChar w:fldCharType="end"/>
          </w:r>
        </w:p>
      </w:sdtContent>
    </w:sdt>
    <w:p w14:paraId="33ADD658" w14:textId="77777777" w:rsidR="007C19E5" w:rsidRDefault="007C19E5">
      <w:pPr>
        <w:rPr>
          <w:rFonts w:ascii="Times New Roman" w:hAnsi="Times New Roman" w:cs="Times New Roman"/>
          <w:b/>
          <w:sz w:val="28"/>
          <w:szCs w:val="11"/>
        </w:rPr>
      </w:pPr>
      <w:r>
        <w:rPr>
          <w:rFonts w:ascii="Times New Roman" w:hAnsi="Times New Roman" w:cs="Times New Roman"/>
          <w:b/>
          <w:sz w:val="28"/>
          <w:szCs w:val="11"/>
        </w:rPr>
        <w:br w:type="page"/>
      </w:r>
    </w:p>
    <w:p w14:paraId="61077B92" w14:textId="19E65093" w:rsidR="003E02F7" w:rsidRPr="00AD338B" w:rsidRDefault="00AD338B" w:rsidP="00AD338B">
      <w:pPr>
        <w:spacing w:before="240" w:line="288" w:lineRule="auto"/>
        <w:jc w:val="both"/>
        <w:rPr>
          <w:rFonts w:ascii="Times New Roman" w:hAnsi="Times New Roman" w:cs="Times New Roman"/>
          <w:sz w:val="10"/>
          <w:szCs w:val="11"/>
        </w:rPr>
      </w:pPr>
      <w:r w:rsidRPr="00AD338B">
        <w:rPr>
          <w:rFonts w:ascii="Times New Roman" w:hAnsi="Times New Roman" w:cs="Times New Roman"/>
          <w:b/>
          <w:sz w:val="28"/>
          <w:szCs w:val="11"/>
        </w:rPr>
        <w:lastRenderedPageBreak/>
        <w:t>Costco financial analysis case study: reflective report</w:t>
      </w:r>
      <w:bookmarkEnd w:id="0"/>
    </w:p>
    <w:p w14:paraId="771C8A06" w14:textId="005BB44C" w:rsidR="003E02F7" w:rsidRPr="00AD338B" w:rsidRDefault="00AD338B" w:rsidP="00AD338B">
      <w:pPr>
        <w:spacing w:before="240" w:line="271" w:lineRule="auto"/>
        <w:jc w:val="both"/>
        <w:rPr>
          <w:rFonts w:ascii="Times New Roman" w:hAnsi="Times New Roman" w:cs="Times New Roman"/>
          <w:sz w:val="10"/>
          <w:szCs w:val="11"/>
        </w:rPr>
      </w:pPr>
      <w:bookmarkStart w:id="1" w:name="challenges_encountered_and_soluti_5a7deb"/>
      <w:r w:rsidRPr="00AD338B">
        <w:rPr>
          <w:rFonts w:ascii="Times New Roman" w:hAnsi="Times New Roman" w:cs="Times New Roman"/>
          <w:b/>
          <w:szCs w:val="11"/>
        </w:rPr>
        <w:t>Challenges encountered and solutions developed</w:t>
      </w:r>
      <w:bookmarkEnd w:id="1"/>
    </w:p>
    <w:p w14:paraId="089FB6EE" w14:textId="1D81964C" w:rsidR="003E02F7" w:rsidRPr="00AD338B" w:rsidRDefault="003E02F7" w:rsidP="00AD338B">
      <w:pPr>
        <w:jc w:val="both"/>
        <w:rPr>
          <w:rFonts w:ascii="Times New Roman" w:hAnsi="Times New Roman" w:cs="Times New Roman"/>
        </w:rPr>
      </w:pPr>
    </w:p>
    <w:p w14:paraId="7239786A" w14:textId="3874E1D7" w:rsidR="003E02F7" w:rsidRPr="00AD338B" w:rsidRDefault="00AD338B" w:rsidP="00AD338B">
      <w:pPr>
        <w:pStyle w:val="Heading1"/>
      </w:pPr>
      <w:bookmarkStart w:id="2" w:name="executive_summary"/>
      <w:bookmarkStart w:id="3" w:name="_Toc221221948"/>
      <w:r w:rsidRPr="00AD338B">
        <w:rPr>
          <w:b w:val="0"/>
        </w:rPr>
        <w:t>Executive summary</w:t>
      </w:r>
      <w:bookmarkEnd w:id="2"/>
      <w:bookmarkEnd w:id="3"/>
    </w:p>
    <w:p w14:paraId="21CD5DF1" w14:textId="266CB0E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This reflective report documents the challenges encountered during the comprehensive financial analysis of Costco Wholesale corporation (fiscal years 2021-2025) and the problem-solving approaches employed to overcome them. The case study required analyzing five years of financial statements, computing numerous financial ratios, interpreting trends, and developing strategic insights about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business model and competitive position.</w:t>
      </w:r>
    </w:p>
    <w:p w14:paraId="5E999B86" w14:textId="3AF1B614"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analysis presented multiple methodological, analytical, and interpretive challenges ranging from data reconciliation issues to understanding the unique economics of the warehouse club business model. Through systematic problem-solving, research, and cr</w:t>
      </w:r>
      <w:r w:rsidR="00AD338B" w:rsidRPr="00AD338B">
        <w:rPr>
          <w:rFonts w:ascii="Times New Roman" w:hAnsi="Times New Roman" w:cs="Times New Roman"/>
        </w:rPr>
        <w:t xml:space="preserve">itical thinking, </w:t>
      </w:r>
      <w:proofErr w:type="spellStart"/>
      <w:r w:rsidR="00AD338B" w:rsidRPr="00AD338B">
        <w:rPr>
          <w:rFonts w:ascii="Times New Roman" w:hAnsi="Times New Roman" w:cs="Times New Roman"/>
        </w:rPr>
        <w:t>i</w:t>
      </w:r>
      <w:proofErr w:type="spellEnd"/>
      <w:r w:rsidR="00AD338B" w:rsidRPr="00AD338B">
        <w:rPr>
          <w:rFonts w:ascii="Times New Roman" w:hAnsi="Times New Roman" w:cs="Times New Roman"/>
        </w:rPr>
        <w:t xml:space="preserve"> successfully navigated these obstacles and developed a comprehensive 50+ page financial analysis report.</w:t>
      </w:r>
    </w:p>
    <w:p w14:paraId="45F04DA1" w14:textId="4799F33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This reflective document organizes the challenges into five major categories: (1) data collection and reconciliation, (2) business model understanding, (3) ratio analysis and interpretation, (4) structural and formatting challenges, and (5) strategic analysis and synthesis. For each challenge,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describe the specific problem encountered, my analytical approach, and the solution developed.</w:t>
      </w:r>
    </w:p>
    <w:p w14:paraId="2EDEED2F" w14:textId="0F6FACC4" w:rsidR="003E02F7" w:rsidRPr="00AD338B" w:rsidRDefault="003E02F7" w:rsidP="00AD338B">
      <w:pPr>
        <w:jc w:val="both"/>
        <w:rPr>
          <w:rFonts w:ascii="Times New Roman" w:hAnsi="Times New Roman" w:cs="Times New Roman"/>
        </w:rPr>
      </w:pPr>
    </w:p>
    <w:p w14:paraId="393DF9CB" w14:textId="76135532" w:rsidR="003E02F7" w:rsidRDefault="00AD338B" w:rsidP="00AD338B">
      <w:pPr>
        <w:pStyle w:val="Heading1"/>
        <w:numPr>
          <w:ilvl w:val="0"/>
          <w:numId w:val="34"/>
        </w:numPr>
      </w:pPr>
      <w:bookmarkStart w:id="4" w:name="bm_1_data_collection_and_reconcil_ae5e92"/>
      <w:bookmarkStart w:id="5" w:name="_Toc221221949"/>
      <w:r w:rsidRPr="00AD338B">
        <w:t>Data collection and reconciliation challenges</w:t>
      </w:r>
      <w:bookmarkEnd w:id="4"/>
      <w:bookmarkEnd w:id="5"/>
    </w:p>
    <w:p w14:paraId="38FDA798" w14:textId="77777777" w:rsidR="00AD338B" w:rsidRPr="00AD338B" w:rsidRDefault="00AD338B" w:rsidP="00AD338B"/>
    <w:p w14:paraId="19A4B2CC" w14:textId="4029B791" w:rsidR="003E02F7" w:rsidRPr="00AD338B" w:rsidRDefault="00AD338B" w:rsidP="00AD338B">
      <w:pPr>
        <w:pStyle w:val="Heading2"/>
      </w:pPr>
      <w:bookmarkStart w:id="6" w:name="bm_1_1_challenge_inconsistent_rep_4f4b95"/>
      <w:bookmarkStart w:id="7" w:name="_Toc221221950"/>
      <w:r w:rsidRPr="00AD338B">
        <w:t>1.1 challenge: inconsistent reporting across fiscal years</w:t>
      </w:r>
      <w:bookmarkEnd w:id="6"/>
      <w:bookmarkEnd w:id="7"/>
    </w:p>
    <w:p w14:paraId="5E6BEB9D" w14:textId="39B484B4"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6D3AC604" w14:textId="7000EBC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The most significant early challenge involved reconciling financial data across the five fiscal years. Costco's fiscal year ends on the </w:t>
      </w:r>
      <w:proofErr w:type="spellStart"/>
      <w:r w:rsidRPr="00AD338B">
        <w:rPr>
          <w:rFonts w:ascii="Times New Roman" w:hAnsi="Times New Roman" w:cs="Times New Roman"/>
        </w:rPr>
        <w:t>sunday</w:t>
      </w:r>
      <w:proofErr w:type="spellEnd"/>
      <w:r w:rsidRPr="00AD338B">
        <w:rPr>
          <w:rFonts w:ascii="Times New Roman" w:hAnsi="Times New Roman" w:cs="Times New Roman"/>
        </w:rPr>
        <w:t xml:space="preserve"> closest to august 31, resulting in 52-week years in some periods and 53-week years in others. This created incons</w:t>
      </w:r>
      <w:r w:rsidR="00000000" w:rsidRPr="00AD338B">
        <w:rPr>
          <w:rFonts w:ascii="Times New Roman" w:hAnsi="Times New Roman" w:cs="Times New Roman"/>
        </w:rPr>
        <w:t>istencies when calculating year-over-year growth rates and trends.</w:t>
      </w:r>
    </w:p>
    <w:p w14:paraId="02CB7B72" w14:textId="3A89E2A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Additionally,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discovered that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changed its gross margin calculation methodology between fiscal 2024 and 2025. The fiscal 2025 10-k showed an apparent gross margin decline to 11.12%, which seemed inconsistent with the company's improving profitabili</w:t>
      </w:r>
      <w:r w:rsidR="00000000" w:rsidRPr="00AD338B">
        <w:rPr>
          <w:rFonts w:ascii="Times New Roman" w:hAnsi="Times New Roman" w:cs="Times New Roman"/>
        </w:rPr>
        <w:t>ty trends. Further investigation revealed this was a reporting change rather than actual margin deterioration.</w:t>
      </w:r>
    </w:p>
    <w:p w14:paraId="534B7EC8" w14:textId="6E3DC69E"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124BAB9C" w14:textId="47E26D9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I systematically reviewed the notes to financial statements in each annual 10-k filing, paying particular attention to the "basis of presentation" and "recent accounting pronouncements" sections. I created a detailed spreadsheet documenting:</w:t>
      </w:r>
    </w:p>
    <w:p w14:paraId="7C0327D5" w14:textId="77777777" w:rsidR="003E02F7" w:rsidRPr="00AD338B" w:rsidRDefault="00000000" w:rsidP="00AD338B">
      <w:pPr>
        <w:numPr>
          <w:ilvl w:val="0"/>
          <w:numId w:val="1"/>
        </w:numPr>
        <w:jc w:val="both"/>
        <w:rPr>
          <w:rFonts w:ascii="Times New Roman" w:hAnsi="Times New Roman" w:cs="Times New Roman"/>
        </w:rPr>
      </w:pPr>
      <w:r w:rsidRPr="00AD338B">
        <w:rPr>
          <w:rFonts w:ascii="Times New Roman" w:hAnsi="Times New Roman" w:cs="Times New Roman"/>
        </w:rPr>
        <w:t>Fiscal year end dates for each period</w:t>
      </w:r>
    </w:p>
    <w:p w14:paraId="201BFE02" w14:textId="77777777" w:rsidR="003E02F7" w:rsidRPr="00AD338B" w:rsidRDefault="00000000" w:rsidP="00AD338B">
      <w:pPr>
        <w:numPr>
          <w:ilvl w:val="0"/>
          <w:numId w:val="1"/>
        </w:numPr>
        <w:jc w:val="both"/>
        <w:rPr>
          <w:rFonts w:ascii="Times New Roman" w:hAnsi="Times New Roman" w:cs="Times New Roman"/>
        </w:rPr>
      </w:pPr>
      <w:r w:rsidRPr="00AD338B">
        <w:rPr>
          <w:rFonts w:ascii="Times New Roman" w:hAnsi="Times New Roman" w:cs="Times New Roman"/>
        </w:rPr>
        <w:t>Number of weeks in each fiscal year</w:t>
      </w:r>
    </w:p>
    <w:p w14:paraId="6CEC4E4B" w14:textId="77777777" w:rsidR="003E02F7" w:rsidRPr="00AD338B" w:rsidRDefault="00000000" w:rsidP="00AD338B">
      <w:pPr>
        <w:numPr>
          <w:ilvl w:val="0"/>
          <w:numId w:val="1"/>
        </w:numPr>
        <w:jc w:val="both"/>
        <w:rPr>
          <w:rFonts w:ascii="Times New Roman" w:hAnsi="Times New Roman" w:cs="Times New Roman"/>
        </w:rPr>
      </w:pPr>
      <w:r w:rsidRPr="00AD338B">
        <w:rPr>
          <w:rFonts w:ascii="Times New Roman" w:hAnsi="Times New Roman" w:cs="Times New Roman"/>
        </w:rPr>
        <w:t>Any accounting policy changes or reclassifications</w:t>
      </w:r>
    </w:p>
    <w:p w14:paraId="40847C98" w14:textId="77777777" w:rsidR="003E02F7" w:rsidRPr="00AD338B" w:rsidRDefault="00000000" w:rsidP="00AD338B">
      <w:pPr>
        <w:numPr>
          <w:ilvl w:val="0"/>
          <w:numId w:val="1"/>
        </w:numPr>
        <w:jc w:val="both"/>
        <w:rPr>
          <w:rFonts w:ascii="Times New Roman" w:hAnsi="Times New Roman" w:cs="Times New Roman"/>
        </w:rPr>
      </w:pPr>
      <w:r w:rsidRPr="00AD338B">
        <w:rPr>
          <w:rFonts w:ascii="Times New Roman" w:hAnsi="Times New Roman" w:cs="Times New Roman"/>
        </w:rPr>
        <w:t>Footnote disclosures explaining year-over-year variances</w:t>
      </w:r>
    </w:p>
    <w:p w14:paraId="35ACBBE5" w14:textId="31A8264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lastRenderedPageBreak/>
        <w:t xml:space="preserve">For the gross margin discrepancy,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carefully read management's discussion and analysis (</w:t>
      </w:r>
      <w:proofErr w:type="spellStart"/>
      <w:r w:rsidRPr="00AD338B">
        <w:rPr>
          <w:rFonts w:ascii="Times New Roman" w:hAnsi="Times New Roman" w:cs="Times New Roman"/>
        </w:rPr>
        <w:t>md&amp;a</w:t>
      </w:r>
      <w:proofErr w:type="spellEnd"/>
      <w:r w:rsidRPr="00AD338B">
        <w:rPr>
          <w:rFonts w:ascii="Times New Roman" w:hAnsi="Times New Roman" w:cs="Times New Roman"/>
        </w:rPr>
        <w:t>) section where the company explained the methodology change and provided comparable figures.</w:t>
      </w:r>
    </w:p>
    <w:p w14:paraId="3EB11084" w14:textId="703FF31B"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29D36701"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normalized the data by:</w:t>
      </w:r>
    </w:p>
    <w:p w14:paraId="2E235D0B" w14:textId="77777777" w:rsidR="003E02F7" w:rsidRPr="00AD338B" w:rsidRDefault="00000000" w:rsidP="00AD338B">
      <w:pPr>
        <w:numPr>
          <w:ilvl w:val="0"/>
          <w:numId w:val="2"/>
        </w:numPr>
        <w:jc w:val="both"/>
        <w:rPr>
          <w:rFonts w:ascii="Times New Roman" w:hAnsi="Times New Roman" w:cs="Times New Roman"/>
        </w:rPr>
      </w:pPr>
      <w:r w:rsidRPr="00AD338B">
        <w:rPr>
          <w:rFonts w:ascii="Times New Roman" w:hAnsi="Times New Roman" w:cs="Times New Roman"/>
        </w:rPr>
        <w:t>Adjusting for the 53-week fiscal year 2024 by calculating weekly averages where appropriate for trend analysis</w:t>
      </w:r>
    </w:p>
    <w:p w14:paraId="1DB53402" w14:textId="77777777" w:rsidR="003E02F7" w:rsidRPr="00AD338B" w:rsidRDefault="00000000" w:rsidP="00AD338B">
      <w:pPr>
        <w:numPr>
          <w:ilvl w:val="0"/>
          <w:numId w:val="2"/>
        </w:numPr>
        <w:jc w:val="both"/>
        <w:rPr>
          <w:rFonts w:ascii="Times New Roman" w:hAnsi="Times New Roman" w:cs="Times New Roman"/>
        </w:rPr>
      </w:pPr>
      <w:r w:rsidRPr="00AD338B">
        <w:rPr>
          <w:rFonts w:ascii="Times New Roman" w:hAnsi="Times New Roman" w:cs="Times New Roman"/>
        </w:rPr>
        <w:t>Creating footnotes in my analysis tables clearly noting the gross margin methodology change</w:t>
      </w:r>
    </w:p>
    <w:p w14:paraId="4B98EF5E" w14:textId="77777777" w:rsidR="003E02F7" w:rsidRPr="00AD338B" w:rsidRDefault="00000000" w:rsidP="00AD338B">
      <w:pPr>
        <w:numPr>
          <w:ilvl w:val="0"/>
          <w:numId w:val="2"/>
        </w:numPr>
        <w:jc w:val="both"/>
        <w:rPr>
          <w:rFonts w:ascii="Times New Roman" w:hAnsi="Times New Roman" w:cs="Times New Roman"/>
        </w:rPr>
      </w:pPr>
      <w:r w:rsidRPr="00AD338B">
        <w:rPr>
          <w:rFonts w:ascii="Times New Roman" w:hAnsi="Times New Roman" w:cs="Times New Roman"/>
        </w:rPr>
        <w:t>Using management's adjusted comparable figures (showing 20 basis point improvement on a like-for-like basis) rather than the apparent decline</w:t>
      </w:r>
    </w:p>
    <w:p w14:paraId="4523BD4B" w14:textId="77777777" w:rsidR="003E02F7" w:rsidRPr="00AD338B" w:rsidRDefault="00000000" w:rsidP="00AD338B">
      <w:pPr>
        <w:numPr>
          <w:ilvl w:val="0"/>
          <w:numId w:val="2"/>
        </w:numPr>
        <w:jc w:val="both"/>
        <w:rPr>
          <w:rFonts w:ascii="Times New Roman" w:hAnsi="Times New Roman" w:cs="Times New Roman"/>
        </w:rPr>
      </w:pPr>
      <w:r w:rsidRPr="00AD338B">
        <w:rPr>
          <w:rFonts w:ascii="Times New Roman" w:hAnsi="Times New Roman" w:cs="Times New Roman"/>
        </w:rPr>
        <w:t>Documenting all data adjustments and assumptions in a methodology section</w:t>
      </w:r>
    </w:p>
    <w:p w14:paraId="0721BF6A"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This experience taught me the critical importance of reading financial statement footnotes thoroughly rather than relying solely on the face of financial statements.</w:t>
      </w:r>
    </w:p>
    <w:p w14:paraId="657751E7" w14:textId="77777777" w:rsidR="00AD338B" w:rsidRDefault="00AD338B" w:rsidP="00AD338B">
      <w:pPr>
        <w:pStyle w:val="Heading2"/>
      </w:pPr>
      <w:bookmarkStart w:id="8" w:name="bm_1_2_challenge_missing_or_incom_f3f5cf"/>
    </w:p>
    <w:p w14:paraId="34B8FED4" w14:textId="656EC48D" w:rsidR="003E02F7" w:rsidRPr="00AD338B" w:rsidRDefault="00AD338B" w:rsidP="00AD338B">
      <w:pPr>
        <w:pStyle w:val="Heading2"/>
      </w:pPr>
      <w:bookmarkStart w:id="9" w:name="_Toc221221951"/>
      <w:r w:rsidRPr="00AD338B">
        <w:t>1.2 challenge: missing or incomplete cash flow data</w:t>
      </w:r>
      <w:bookmarkEnd w:id="8"/>
      <w:bookmarkEnd w:id="9"/>
    </w:p>
    <w:p w14:paraId="3814E322" w14:textId="0921959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145A5A35" w14:textId="3752A885" w:rsidR="003E02F7" w:rsidRPr="00AD338B" w:rsidRDefault="00000000" w:rsidP="00AD338B">
      <w:pPr>
        <w:spacing w:after="210"/>
        <w:jc w:val="both"/>
        <w:rPr>
          <w:rFonts w:ascii="Times New Roman" w:hAnsi="Times New Roman" w:cs="Times New Roman"/>
        </w:rPr>
      </w:pPr>
      <w:r w:rsidRPr="00AD338B">
        <w:rPr>
          <w:rFonts w:ascii="Times New Roman" w:eastAsia="Georgia" w:hAnsi="Times New Roman" w:cs="Times New Roman"/>
        </w:rPr>
        <w:t>While income statements and balance sheets were readily available in standardized formats across financial databases, detailed cash flow statement data</w:t>
      </w:r>
      <w:r w:rsidR="00AD338B">
        <w:rPr>
          <w:rFonts w:ascii="Times New Roman" w:eastAsia="Georgia" w:hAnsi="Times New Roman" w:cs="Times New Roman"/>
        </w:rPr>
        <w:t xml:space="preserve"> </w:t>
      </w:r>
      <w:r w:rsidRPr="00AD338B">
        <w:rPr>
          <w:rFonts w:ascii="Times New Roman" w:eastAsia="Georgia" w:hAnsi="Times New Roman" w:cs="Times New Roman"/>
        </w:rPr>
        <w:t>particularly the breakdown of operating activities</w:t>
      </w:r>
      <w:r w:rsidR="00AD338B">
        <w:rPr>
          <w:rFonts w:ascii="Times New Roman" w:eastAsia="Georgia" w:hAnsi="Times New Roman" w:cs="Times New Roman"/>
        </w:rPr>
        <w:t xml:space="preserve"> </w:t>
      </w:r>
      <w:r w:rsidRPr="00AD338B">
        <w:rPr>
          <w:rFonts w:ascii="Times New Roman" w:eastAsia="Georgia" w:hAnsi="Times New Roman" w:cs="Times New Roman"/>
        </w:rPr>
        <w:t>proved more difficult to obtain for all five years in consistent format.</w:t>
      </w:r>
    </w:p>
    <w:p w14:paraId="69436856"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Some financial databases presented operating cash flow as a single line item without showing the reconciliation from net income, while others had different categorizations of adjustments (depreciation, working capital changes, etc.).</w:t>
      </w:r>
    </w:p>
    <w:p w14:paraId="5A069736" w14:textId="4A665E11"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49E3E901"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adopted a multi-source verification strategy:</w:t>
      </w:r>
    </w:p>
    <w:p w14:paraId="476EA4E7" w14:textId="5AABAECF" w:rsidR="003E02F7" w:rsidRPr="00AD338B" w:rsidRDefault="00AD338B" w:rsidP="00AD338B">
      <w:pPr>
        <w:numPr>
          <w:ilvl w:val="0"/>
          <w:numId w:val="3"/>
        </w:numPr>
        <w:jc w:val="both"/>
        <w:rPr>
          <w:rFonts w:ascii="Times New Roman" w:hAnsi="Times New Roman" w:cs="Times New Roman"/>
        </w:rPr>
      </w:pPr>
      <w:r w:rsidRPr="00AD338B">
        <w:rPr>
          <w:rFonts w:ascii="Times New Roman" w:hAnsi="Times New Roman" w:cs="Times New Roman"/>
        </w:rPr>
        <w:t xml:space="preserve">Downloaded official 10-k filings directly from sec </w:t>
      </w:r>
      <w:proofErr w:type="spellStart"/>
      <w:r w:rsidRPr="00AD338B">
        <w:rPr>
          <w:rFonts w:ascii="Times New Roman" w:hAnsi="Times New Roman" w:cs="Times New Roman"/>
        </w:rPr>
        <w:t>edgar</w:t>
      </w:r>
      <w:proofErr w:type="spellEnd"/>
      <w:r w:rsidRPr="00AD338B">
        <w:rPr>
          <w:rFonts w:ascii="Times New Roman" w:hAnsi="Times New Roman" w:cs="Times New Roman"/>
        </w:rPr>
        <w:t xml:space="preserve"> for all five years</w:t>
      </w:r>
    </w:p>
    <w:p w14:paraId="7AB90E14" w14:textId="77777777" w:rsidR="003E02F7" w:rsidRPr="00AD338B" w:rsidRDefault="00000000" w:rsidP="00AD338B">
      <w:pPr>
        <w:numPr>
          <w:ilvl w:val="0"/>
          <w:numId w:val="3"/>
        </w:numPr>
        <w:jc w:val="both"/>
        <w:rPr>
          <w:rFonts w:ascii="Times New Roman" w:hAnsi="Times New Roman" w:cs="Times New Roman"/>
        </w:rPr>
      </w:pPr>
      <w:r w:rsidRPr="00AD338B">
        <w:rPr>
          <w:rFonts w:ascii="Times New Roman" w:hAnsi="Times New Roman" w:cs="Times New Roman"/>
        </w:rPr>
        <w:t>Used the official filings as the authoritative source for cash flow statements</w:t>
      </w:r>
    </w:p>
    <w:p w14:paraId="285DFF24" w14:textId="43E8FDCC" w:rsidR="003E02F7" w:rsidRPr="00AD338B" w:rsidRDefault="00AD338B" w:rsidP="00AD338B">
      <w:pPr>
        <w:numPr>
          <w:ilvl w:val="0"/>
          <w:numId w:val="3"/>
        </w:numPr>
        <w:jc w:val="both"/>
        <w:rPr>
          <w:rFonts w:ascii="Times New Roman" w:hAnsi="Times New Roman" w:cs="Times New Roman"/>
        </w:rPr>
      </w:pPr>
      <w:r w:rsidRPr="00AD338B">
        <w:rPr>
          <w:rFonts w:ascii="Times New Roman" w:hAnsi="Times New Roman" w:cs="Times New Roman"/>
        </w:rPr>
        <w:t>Cross-referenced against financial databases (</w:t>
      </w:r>
      <w:proofErr w:type="spellStart"/>
      <w:r w:rsidRPr="00AD338B">
        <w:rPr>
          <w:rFonts w:ascii="Times New Roman" w:hAnsi="Times New Roman" w:cs="Times New Roman"/>
        </w:rPr>
        <w:t>bloomberg</w:t>
      </w:r>
      <w:proofErr w:type="spellEnd"/>
      <w:r w:rsidRPr="00AD338B">
        <w:rPr>
          <w:rFonts w:ascii="Times New Roman" w:hAnsi="Times New Roman" w:cs="Times New Roman"/>
        </w:rPr>
        <w:t xml:space="preserve">, </w:t>
      </w:r>
      <w:proofErr w:type="spellStart"/>
      <w:r w:rsidRPr="00AD338B">
        <w:rPr>
          <w:rFonts w:ascii="Times New Roman" w:hAnsi="Times New Roman" w:cs="Times New Roman"/>
        </w:rPr>
        <w:t>factset</w:t>
      </w:r>
      <w:proofErr w:type="spellEnd"/>
      <w:r w:rsidRPr="00AD338B">
        <w:rPr>
          <w:rFonts w:ascii="Times New Roman" w:hAnsi="Times New Roman" w:cs="Times New Roman"/>
        </w:rPr>
        <w:t>) to verify accuracy</w:t>
      </w:r>
    </w:p>
    <w:p w14:paraId="3911D4E1" w14:textId="77777777" w:rsidR="003E02F7" w:rsidRPr="00AD338B" w:rsidRDefault="00000000" w:rsidP="00AD338B">
      <w:pPr>
        <w:numPr>
          <w:ilvl w:val="0"/>
          <w:numId w:val="3"/>
        </w:numPr>
        <w:jc w:val="both"/>
        <w:rPr>
          <w:rFonts w:ascii="Times New Roman" w:hAnsi="Times New Roman" w:cs="Times New Roman"/>
        </w:rPr>
      </w:pPr>
      <w:r w:rsidRPr="00AD338B">
        <w:rPr>
          <w:rFonts w:ascii="Times New Roman" w:hAnsi="Times New Roman" w:cs="Times New Roman"/>
        </w:rPr>
        <w:t>Created standardized templates to extract cash flow data in consistent format</w:t>
      </w:r>
    </w:p>
    <w:p w14:paraId="7C209C8B" w14:textId="05B8A71F"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0A22746A" w14:textId="6FE2E34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built custom excel templates that mapped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cash flow statement line items from official 10-ks into a standardized five-year comparative format. This allowed me to:</w:t>
      </w:r>
    </w:p>
    <w:p w14:paraId="66D8B9FB" w14:textId="27023C15" w:rsidR="003E02F7" w:rsidRPr="00AD338B" w:rsidRDefault="00AD338B" w:rsidP="00AD338B">
      <w:pPr>
        <w:numPr>
          <w:ilvl w:val="0"/>
          <w:numId w:val="4"/>
        </w:numPr>
        <w:jc w:val="both"/>
        <w:rPr>
          <w:rFonts w:ascii="Times New Roman" w:hAnsi="Times New Roman" w:cs="Times New Roman"/>
        </w:rPr>
      </w:pPr>
      <w:r w:rsidRPr="00AD338B">
        <w:rPr>
          <w:rFonts w:ascii="Times New Roman" w:hAnsi="Times New Roman" w:cs="Times New Roman"/>
        </w:rPr>
        <w:t>Calculate free cash flow consistently (operating cash flow - capital expenditures)</w:t>
      </w:r>
    </w:p>
    <w:p w14:paraId="2363CA39" w14:textId="77777777" w:rsidR="003E02F7" w:rsidRPr="00AD338B" w:rsidRDefault="00000000" w:rsidP="00AD338B">
      <w:pPr>
        <w:numPr>
          <w:ilvl w:val="0"/>
          <w:numId w:val="4"/>
        </w:numPr>
        <w:jc w:val="both"/>
        <w:rPr>
          <w:rFonts w:ascii="Times New Roman" w:hAnsi="Times New Roman" w:cs="Times New Roman"/>
        </w:rPr>
      </w:pPr>
      <w:r w:rsidRPr="00AD338B">
        <w:rPr>
          <w:rFonts w:ascii="Times New Roman" w:hAnsi="Times New Roman" w:cs="Times New Roman"/>
        </w:rPr>
        <w:t>Analyze working capital trends (changes in inventory, receivables, payables)</w:t>
      </w:r>
    </w:p>
    <w:p w14:paraId="46519FBC" w14:textId="595A1D56" w:rsidR="003E02F7" w:rsidRPr="00AD338B" w:rsidRDefault="00AD338B" w:rsidP="00AD338B">
      <w:pPr>
        <w:numPr>
          <w:ilvl w:val="0"/>
          <w:numId w:val="4"/>
        </w:numPr>
        <w:jc w:val="both"/>
        <w:rPr>
          <w:rFonts w:ascii="Times New Roman" w:hAnsi="Times New Roman" w:cs="Times New Roman"/>
        </w:rPr>
      </w:pPr>
      <w:r w:rsidRPr="00AD338B">
        <w:rPr>
          <w:rFonts w:ascii="Times New Roman" w:hAnsi="Times New Roman" w:cs="Times New Roman"/>
        </w:rPr>
        <w:t>Compute cash conversion ratios (operating cash flow / net income)</w:t>
      </w:r>
    </w:p>
    <w:p w14:paraId="4469BD86" w14:textId="77777777" w:rsidR="003E02F7" w:rsidRPr="00AD338B" w:rsidRDefault="00000000" w:rsidP="00AD338B">
      <w:pPr>
        <w:numPr>
          <w:ilvl w:val="0"/>
          <w:numId w:val="4"/>
        </w:numPr>
        <w:jc w:val="both"/>
        <w:rPr>
          <w:rFonts w:ascii="Times New Roman" w:hAnsi="Times New Roman" w:cs="Times New Roman"/>
        </w:rPr>
      </w:pPr>
      <w:r w:rsidRPr="00AD338B">
        <w:rPr>
          <w:rFonts w:ascii="Times New Roman" w:hAnsi="Times New Roman" w:cs="Times New Roman"/>
        </w:rPr>
        <w:t>Track capital allocation patterns across all five years</w:t>
      </w:r>
    </w:p>
    <w:p w14:paraId="2798896F" w14:textId="18989A2E"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The lesson learned was to always use primary sources (official sec filings) as the authoritative data source and use third-party databases only for verification and supplementary analysis.</w:t>
      </w:r>
    </w:p>
    <w:p w14:paraId="70159143" w14:textId="09649EE3" w:rsidR="00AD338B" w:rsidRPr="00AD338B" w:rsidRDefault="00AD338B" w:rsidP="00AD338B">
      <w:pPr>
        <w:pStyle w:val="Heading2"/>
        <w:numPr>
          <w:ilvl w:val="1"/>
          <w:numId w:val="34"/>
        </w:numPr>
      </w:pPr>
      <w:bookmarkStart w:id="10" w:name="bm_1_3_challenge_debt_structure_c_fde536"/>
      <w:bookmarkStart w:id="11" w:name="_Toc221221952"/>
      <w:r w:rsidRPr="00AD338B">
        <w:lastRenderedPageBreak/>
        <w:t>challenge: debt structure complexity</w:t>
      </w:r>
      <w:bookmarkEnd w:id="10"/>
      <w:bookmarkEnd w:id="11"/>
    </w:p>
    <w:p w14:paraId="3E05F1DB" w14:textId="0D9278E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051C3315" w14:textId="511919D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Understanding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debt structure proved more complex than initially anticipated. The balance sheet showed both short-term and long-term debt components, current portions of long-term debt, and various notes with different maturities and interest rates</w:t>
      </w:r>
      <w:r w:rsidR="00000000" w:rsidRPr="00AD338B">
        <w:rPr>
          <w:rFonts w:ascii="Times New Roman" w:hAnsi="Times New Roman" w:cs="Times New Roman"/>
        </w:rPr>
        <w:t>.</w:t>
      </w:r>
    </w:p>
    <w:p w14:paraId="25E05BE9" w14:textId="6EF90FA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When calculating debt ratios (debt-to-equity, debt-to-assets, interest coverage),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needed to determine whether to use total debt, long-term debt only, or net debt (debt minus cash). Different analytical frameworks suggested different approaches, creating </w:t>
      </w:r>
      <w:r w:rsidR="00000000" w:rsidRPr="00AD338B">
        <w:rPr>
          <w:rFonts w:ascii="Times New Roman" w:hAnsi="Times New Roman" w:cs="Times New Roman"/>
        </w:rPr>
        <w:t>confusion about which methodology was most appropriate.</w:t>
      </w:r>
    </w:p>
    <w:p w14:paraId="2B32C4B9" w14:textId="702099F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55B1C732"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researched industry best practices for retail financial analysis by:</w:t>
      </w:r>
    </w:p>
    <w:p w14:paraId="2033A8C6" w14:textId="4C6EF1FE" w:rsidR="003E02F7" w:rsidRPr="00AD338B" w:rsidRDefault="00AD338B" w:rsidP="00AD338B">
      <w:pPr>
        <w:numPr>
          <w:ilvl w:val="0"/>
          <w:numId w:val="5"/>
        </w:numPr>
        <w:jc w:val="both"/>
        <w:rPr>
          <w:rFonts w:ascii="Times New Roman" w:hAnsi="Times New Roman" w:cs="Times New Roman"/>
        </w:rPr>
      </w:pPr>
      <w:r w:rsidRPr="00AD338B">
        <w:rPr>
          <w:rFonts w:ascii="Times New Roman" w:hAnsi="Times New Roman" w:cs="Times New Roman"/>
        </w:rPr>
        <w:t xml:space="preserve">Reviewing equity research reports on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from major investment banks</w:t>
      </w:r>
    </w:p>
    <w:p w14:paraId="78DE8513" w14:textId="451DC7AA" w:rsidR="003E02F7" w:rsidRPr="00AD338B" w:rsidRDefault="00AD338B" w:rsidP="00AD338B">
      <w:pPr>
        <w:numPr>
          <w:ilvl w:val="0"/>
          <w:numId w:val="5"/>
        </w:numPr>
        <w:jc w:val="both"/>
        <w:rPr>
          <w:rFonts w:ascii="Times New Roman" w:hAnsi="Times New Roman" w:cs="Times New Roman"/>
        </w:rPr>
      </w:pPr>
      <w:r w:rsidRPr="00AD338B">
        <w:rPr>
          <w:rFonts w:ascii="Times New Roman" w:hAnsi="Times New Roman" w:cs="Times New Roman"/>
        </w:rPr>
        <w:t>Examining how credit rating agencies (</w:t>
      </w:r>
      <w:proofErr w:type="spellStart"/>
      <w:r w:rsidRPr="00AD338B">
        <w:rPr>
          <w:rFonts w:ascii="Times New Roman" w:hAnsi="Times New Roman" w:cs="Times New Roman"/>
        </w:rPr>
        <w:t>moody's</w:t>
      </w:r>
      <w:proofErr w:type="spellEnd"/>
      <w:r w:rsidRPr="00AD338B">
        <w:rPr>
          <w:rFonts w:ascii="Times New Roman" w:hAnsi="Times New Roman" w:cs="Times New Roman"/>
        </w:rPr>
        <w:t xml:space="preserve">, </w:t>
      </w:r>
      <w:proofErr w:type="spellStart"/>
      <w:r w:rsidRPr="00AD338B">
        <w:rPr>
          <w:rFonts w:ascii="Times New Roman" w:hAnsi="Times New Roman" w:cs="Times New Roman"/>
        </w:rPr>
        <w:t>s&amp;p</w:t>
      </w:r>
      <w:proofErr w:type="spellEnd"/>
      <w:r w:rsidRPr="00AD338B">
        <w:rPr>
          <w:rFonts w:ascii="Times New Roman" w:hAnsi="Times New Roman" w:cs="Times New Roman"/>
        </w:rPr>
        <w:t>) calculated leverage ratios for retail companies</w:t>
      </w:r>
    </w:p>
    <w:p w14:paraId="0BA41F3E" w14:textId="77777777" w:rsidR="003E02F7" w:rsidRPr="00AD338B" w:rsidRDefault="00000000" w:rsidP="00AD338B">
      <w:pPr>
        <w:numPr>
          <w:ilvl w:val="0"/>
          <w:numId w:val="5"/>
        </w:numPr>
        <w:jc w:val="both"/>
        <w:rPr>
          <w:rFonts w:ascii="Times New Roman" w:hAnsi="Times New Roman" w:cs="Times New Roman"/>
        </w:rPr>
      </w:pPr>
      <w:r w:rsidRPr="00AD338B">
        <w:rPr>
          <w:rFonts w:ascii="Times New Roman" w:hAnsi="Times New Roman" w:cs="Times New Roman"/>
        </w:rPr>
        <w:t>Studying academic textbooks on financial statement analysis</w:t>
      </w:r>
    </w:p>
    <w:p w14:paraId="324F523C" w14:textId="61D94350" w:rsidR="003E02F7" w:rsidRPr="00AD338B" w:rsidRDefault="00AD338B" w:rsidP="00AD338B">
      <w:pPr>
        <w:numPr>
          <w:ilvl w:val="0"/>
          <w:numId w:val="5"/>
        </w:numPr>
        <w:jc w:val="both"/>
        <w:rPr>
          <w:rFonts w:ascii="Times New Roman" w:hAnsi="Times New Roman" w:cs="Times New Roman"/>
        </w:rPr>
      </w:pPr>
      <w:r w:rsidRPr="00AD338B">
        <w:rPr>
          <w:rFonts w:ascii="Times New Roman" w:hAnsi="Times New Roman" w:cs="Times New Roman"/>
        </w:rPr>
        <w:t>Analyzing how competitors (</w:t>
      </w:r>
      <w:proofErr w:type="spellStart"/>
      <w:r w:rsidRPr="00AD338B">
        <w:rPr>
          <w:rFonts w:ascii="Times New Roman" w:hAnsi="Times New Roman" w:cs="Times New Roman"/>
        </w:rPr>
        <w:t>walmart</w:t>
      </w:r>
      <w:proofErr w:type="spellEnd"/>
      <w:r w:rsidRPr="00AD338B">
        <w:rPr>
          <w:rFonts w:ascii="Times New Roman" w:hAnsi="Times New Roman" w:cs="Times New Roman"/>
        </w:rPr>
        <w:t>, target, bj's wholesale) were evaluated</w:t>
      </w:r>
    </w:p>
    <w:p w14:paraId="281290EE" w14:textId="5C308FA1"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6B4EB8B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adopted a comprehensive approach that calculated multiple leverage metrics:</w:t>
      </w:r>
    </w:p>
    <w:p w14:paraId="46118F3D" w14:textId="61EE88CD" w:rsidR="003E02F7" w:rsidRPr="00AD338B" w:rsidRDefault="00AD338B" w:rsidP="00AD338B">
      <w:pPr>
        <w:numPr>
          <w:ilvl w:val="0"/>
          <w:numId w:val="6"/>
        </w:numPr>
        <w:jc w:val="both"/>
        <w:rPr>
          <w:rFonts w:ascii="Times New Roman" w:hAnsi="Times New Roman" w:cs="Times New Roman"/>
        </w:rPr>
      </w:pPr>
      <w:r w:rsidRPr="00AD338B">
        <w:rPr>
          <w:rFonts w:ascii="Times New Roman" w:hAnsi="Times New Roman" w:cs="Times New Roman"/>
          <w:b/>
        </w:rPr>
        <w:t>Total debt/equity:</w:t>
      </w:r>
      <w:r w:rsidRPr="00AD338B">
        <w:rPr>
          <w:rFonts w:ascii="Times New Roman" w:hAnsi="Times New Roman" w:cs="Times New Roman"/>
        </w:rPr>
        <w:t xml:space="preserve"> short-term + long-term debt divided by shareholders' equity</w:t>
      </w:r>
    </w:p>
    <w:p w14:paraId="2AB0DE92" w14:textId="2E700E39" w:rsidR="003E02F7" w:rsidRPr="00AD338B" w:rsidRDefault="00AD338B" w:rsidP="00AD338B">
      <w:pPr>
        <w:numPr>
          <w:ilvl w:val="0"/>
          <w:numId w:val="6"/>
        </w:numPr>
        <w:jc w:val="both"/>
        <w:rPr>
          <w:rFonts w:ascii="Times New Roman" w:hAnsi="Times New Roman" w:cs="Times New Roman"/>
        </w:rPr>
      </w:pPr>
      <w:r w:rsidRPr="00AD338B">
        <w:rPr>
          <w:rFonts w:ascii="Times New Roman" w:hAnsi="Times New Roman" w:cs="Times New Roman"/>
          <w:b/>
        </w:rPr>
        <w:t>Long-term debt/equity:</w:t>
      </w:r>
      <w:r w:rsidRPr="00AD338B">
        <w:rPr>
          <w:rFonts w:ascii="Times New Roman" w:hAnsi="Times New Roman" w:cs="Times New Roman"/>
        </w:rPr>
        <w:t xml:space="preserve"> long-term debt only divided by shareholders' equity</w:t>
      </w:r>
    </w:p>
    <w:p w14:paraId="5E573E7C" w14:textId="5078790E" w:rsidR="003E02F7" w:rsidRPr="00AD338B" w:rsidRDefault="00AD338B" w:rsidP="00AD338B">
      <w:pPr>
        <w:numPr>
          <w:ilvl w:val="0"/>
          <w:numId w:val="6"/>
        </w:numPr>
        <w:jc w:val="both"/>
        <w:rPr>
          <w:rFonts w:ascii="Times New Roman" w:hAnsi="Times New Roman" w:cs="Times New Roman"/>
        </w:rPr>
      </w:pPr>
      <w:r w:rsidRPr="00AD338B">
        <w:rPr>
          <w:rFonts w:ascii="Times New Roman" w:hAnsi="Times New Roman" w:cs="Times New Roman"/>
          <w:b/>
        </w:rPr>
        <w:t>Net debt position:</w:t>
      </w:r>
      <w:r w:rsidRPr="00AD338B">
        <w:rPr>
          <w:rFonts w:ascii="Times New Roman" w:hAnsi="Times New Roman" w:cs="Times New Roman"/>
        </w:rPr>
        <w:t xml:space="preserve"> total debt minus cash and investments (showing whether company is net cash or net debt)</w:t>
      </w:r>
    </w:p>
    <w:p w14:paraId="540504C5" w14:textId="18A37A96" w:rsidR="003E02F7" w:rsidRPr="00AD338B" w:rsidRDefault="00AD338B" w:rsidP="00AD338B">
      <w:pPr>
        <w:numPr>
          <w:ilvl w:val="0"/>
          <w:numId w:val="6"/>
        </w:numPr>
        <w:jc w:val="both"/>
        <w:rPr>
          <w:rFonts w:ascii="Times New Roman" w:hAnsi="Times New Roman" w:cs="Times New Roman"/>
        </w:rPr>
      </w:pPr>
      <w:r w:rsidRPr="00AD338B">
        <w:rPr>
          <w:rFonts w:ascii="Times New Roman" w:hAnsi="Times New Roman" w:cs="Times New Roman"/>
          <w:b/>
        </w:rPr>
        <w:t>Interest coverage:</w:t>
      </w:r>
      <w:r w:rsidRPr="00AD338B">
        <w:rPr>
          <w:rFonts w:ascii="Times New Roman" w:hAnsi="Times New Roman" w:cs="Times New Roman"/>
        </w:rPr>
        <w:t xml:space="preserve"> operating income divided by interest expense</w:t>
      </w:r>
    </w:p>
    <w:p w14:paraId="5F94DEB8" w14:textId="4172A37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By presenting multiple perspectives,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provided a complete picture of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leverage and debt service capacity. The analysis revealed that regardless of methodology,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maintained very conservative leverage with substantial financial flexibility.</w:t>
      </w:r>
    </w:p>
    <w:p w14:paraId="6D311AEC" w14:textId="03DBD8D9" w:rsidR="003E02F7" w:rsidRPr="00AD338B" w:rsidRDefault="00000000" w:rsidP="00AD338B">
      <w:pPr>
        <w:spacing w:after="210"/>
        <w:jc w:val="both"/>
        <w:rPr>
          <w:rFonts w:ascii="Times New Roman" w:hAnsi="Times New Roman" w:cs="Times New Roman"/>
        </w:rPr>
      </w:pPr>
      <w:r w:rsidRPr="00AD338B">
        <w:rPr>
          <w:rFonts w:ascii="Times New Roman" w:eastAsia="Georgia" w:hAnsi="Times New Roman" w:cs="Times New Roman"/>
        </w:rPr>
        <w:t>This challenge taught me that when faced with methodological ambiguity, the best approach is transparency</w:t>
      </w:r>
      <w:r w:rsidR="00AD338B">
        <w:rPr>
          <w:rFonts w:ascii="Times New Roman" w:eastAsia="Georgia" w:hAnsi="Times New Roman" w:cs="Times New Roman"/>
        </w:rPr>
        <w:t xml:space="preserve"> </w:t>
      </w:r>
      <w:r w:rsidRPr="00AD338B">
        <w:rPr>
          <w:rFonts w:ascii="Times New Roman" w:eastAsia="Georgia" w:hAnsi="Times New Roman" w:cs="Times New Roman"/>
        </w:rPr>
        <w:t>calculate ratios using multiple reasonable methods and disclose the methodology clearly.</w:t>
      </w:r>
    </w:p>
    <w:p w14:paraId="0FE2C706" w14:textId="4A4395CC" w:rsidR="003E02F7" w:rsidRDefault="003E02F7" w:rsidP="00AD338B">
      <w:pPr>
        <w:jc w:val="both"/>
        <w:rPr>
          <w:rFonts w:ascii="Times New Roman" w:hAnsi="Times New Roman" w:cs="Times New Roman"/>
        </w:rPr>
      </w:pPr>
    </w:p>
    <w:p w14:paraId="4B29551B" w14:textId="77777777" w:rsidR="00AD338B" w:rsidRDefault="00AD338B" w:rsidP="00AD338B">
      <w:pPr>
        <w:jc w:val="both"/>
        <w:rPr>
          <w:rFonts w:ascii="Times New Roman" w:hAnsi="Times New Roman" w:cs="Times New Roman"/>
        </w:rPr>
      </w:pPr>
    </w:p>
    <w:p w14:paraId="7F6900F9" w14:textId="77777777" w:rsidR="00AD338B" w:rsidRDefault="00AD338B" w:rsidP="00AD338B">
      <w:pPr>
        <w:jc w:val="both"/>
        <w:rPr>
          <w:rFonts w:ascii="Times New Roman" w:hAnsi="Times New Roman" w:cs="Times New Roman"/>
        </w:rPr>
      </w:pPr>
    </w:p>
    <w:p w14:paraId="5213A77A" w14:textId="77777777" w:rsidR="00AD338B" w:rsidRDefault="00AD338B" w:rsidP="00AD338B">
      <w:pPr>
        <w:jc w:val="both"/>
        <w:rPr>
          <w:rFonts w:ascii="Times New Roman" w:hAnsi="Times New Roman" w:cs="Times New Roman"/>
        </w:rPr>
      </w:pPr>
    </w:p>
    <w:p w14:paraId="69A4AE15" w14:textId="77777777" w:rsidR="00AD338B" w:rsidRDefault="00AD338B" w:rsidP="00AD338B">
      <w:pPr>
        <w:pStyle w:val="Heading1"/>
      </w:pPr>
      <w:bookmarkStart w:id="12" w:name="bm_2_business_model_understanding_9764f9"/>
    </w:p>
    <w:p w14:paraId="2AE3D33D" w14:textId="77777777" w:rsidR="00AD338B" w:rsidRDefault="00AD338B" w:rsidP="00AD338B"/>
    <w:p w14:paraId="3BB597BA" w14:textId="77777777" w:rsidR="00AD338B" w:rsidRPr="00AD338B" w:rsidRDefault="00AD338B" w:rsidP="00AD338B"/>
    <w:p w14:paraId="09F9EB41" w14:textId="6C007BAD" w:rsidR="003E02F7" w:rsidRDefault="00AD338B" w:rsidP="00AD338B">
      <w:pPr>
        <w:pStyle w:val="Heading1"/>
        <w:numPr>
          <w:ilvl w:val="0"/>
          <w:numId w:val="34"/>
        </w:numPr>
      </w:pPr>
      <w:bookmarkStart w:id="13" w:name="_Toc221221953"/>
      <w:r w:rsidRPr="00AD338B">
        <w:lastRenderedPageBreak/>
        <w:t>Business model understanding challenges</w:t>
      </w:r>
      <w:bookmarkEnd w:id="12"/>
      <w:bookmarkEnd w:id="13"/>
    </w:p>
    <w:p w14:paraId="7FBF6130" w14:textId="77777777" w:rsidR="00AD338B" w:rsidRPr="00AD338B" w:rsidRDefault="00AD338B" w:rsidP="00AD338B">
      <w:pPr>
        <w:ind w:left="360"/>
      </w:pPr>
    </w:p>
    <w:p w14:paraId="53C2C752" w14:textId="161281DF" w:rsidR="003E02F7" w:rsidRPr="00AD338B" w:rsidRDefault="00AD338B" w:rsidP="00AD338B">
      <w:pPr>
        <w:pStyle w:val="Heading2"/>
      </w:pPr>
      <w:bookmarkStart w:id="14" w:name="bm_2_1_challenge_interpreting_the_dacd2e"/>
      <w:bookmarkStart w:id="15" w:name="_Toc221221954"/>
      <w:r w:rsidRPr="00AD338B">
        <w:t>2.1 challenge: interpreting the membership fee economics</w:t>
      </w:r>
      <w:bookmarkEnd w:id="14"/>
      <w:bookmarkEnd w:id="15"/>
    </w:p>
    <w:p w14:paraId="72658328" w14:textId="11DE5B54"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3B6584BA" w14:textId="4E929E0E"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Initially,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struggled to understand why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net profit margin was so low (around 3%) compared to other retailers, yet the company generated exceptional returns on equity (27-31%). The warehouse club business model was fundamentally different from traditional retail, but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didn't initially grasp the strategic importance of separating membership fees from merchandise economics.</w:t>
      </w:r>
    </w:p>
    <w:p w14:paraId="40A19C53" w14:textId="78BE943C"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Looking at standard profitability ratios,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appeared to operate at extremely thin margins that seemed unsustainable. This created cognitive dissonance with the company's strong stock performance and competitive position.</w:t>
      </w:r>
    </w:p>
    <w:p w14:paraId="12F7044E" w14:textId="1EF5762B"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296CEA3F"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immersed myself in understanding the warehouse club business model by:</w:t>
      </w:r>
    </w:p>
    <w:p w14:paraId="5263386B" w14:textId="5BADACFB" w:rsidR="003E02F7" w:rsidRPr="00AD338B" w:rsidRDefault="00AD338B" w:rsidP="00AD338B">
      <w:pPr>
        <w:numPr>
          <w:ilvl w:val="0"/>
          <w:numId w:val="7"/>
        </w:numPr>
        <w:jc w:val="both"/>
        <w:rPr>
          <w:rFonts w:ascii="Times New Roman" w:hAnsi="Times New Roman" w:cs="Times New Roman"/>
        </w:rPr>
      </w:pPr>
      <w:r w:rsidRPr="00AD338B">
        <w:rPr>
          <w:rFonts w:ascii="Times New Roman" w:hAnsi="Times New Roman" w:cs="Times New Roman"/>
        </w:rPr>
        <w:t xml:space="preserve">Reading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annual shareholder letters from the past decade</w:t>
      </w:r>
    </w:p>
    <w:p w14:paraId="4378504A" w14:textId="05B7AD11" w:rsidR="003E02F7" w:rsidRPr="00AD338B" w:rsidRDefault="00AD338B" w:rsidP="00AD338B">
      <w:pPr>
        <w:numPr>
          <w:ilvl w:val="0"/>
          <w:numId w:val="7"/>
        </w:numPr>
        <w:jc w:val="both"/>
        <w:rPr>
          <w:rFonts w:ascii="Times New Roman" w:hAnsi="Times New Roman" w:cs="Times New Roman"/>
        </w:rPr>
      </w:pPr>
      <w:r w:rsidRPr="00AD338B">
        <w:rPr>
          <w:rFonts w:ascii="Times New Roman" w:hAnsi="Times New Roman" w:cs="Times New Roman"/>
        </w:rPr>
        <w:t xml:space="preserve">Studying founder </w:t>
      </w:r>
      <w:proofErr w:type="spellStart"/>
      <w:r w:rsidRPr="00AD338B">
        <w:rPr>
          <w:rFonts w:ascii="Times New Roman" w:hAnsi="Times New Roman" w:cs="Times New Roman"/>
        </w:rPr>
        <w:t>jim</w:t>
      </w:r>
      <w:proofErr w:type="spellEnd"/>
      <w:r w:rsidRPr="00AD338B">
        <w:rPr>
          <w:rFonts w:ascii="Times New Roman" w:hAnsi="Times New Roman" w:cs="Times New Roman"/>
        </w:rPr>
        <w:t xml:space="preserve"> </w:t>
      </w:r>
      <w:proofErr w:type="spellStart"/>
      <w:r w:rsidRPr="00AD338B">
        <w:rPr>
          <w:rFonts w:ascii="Times New Roman" w:hAnsi="Times New Roman" w:cs="Times New Roman"/>
        </w:rPr>
        <w:t>sinegal's</w:t>
      </w:r>
      <w:proofErr w:type="spellEnd"/>
      <w:r w:rsidRPr="00AD338B">
        <w:rPr>
          <w:rFonts w:ascii="Times New Roman" w:hAnsi="Times New Roman" w:cs="Times New Roman"/>
        </w:rPr>
        <w:t xml:space="preserve"> philosophy and interviews about the business model</w:t>
      </w:r>
    </w:p>
    <w:p w14:paraId="79AD048A" w14:textId="77777777" w:rsidR="003E02F7" w:rsidRPr="00AD338B" w:rsidRDefault="00000000" w:rsidP="00AD338B">
      <w:pPr>
        <w:numPr>
          <w:ilvl w:val="0"/>
          <w:numId w:val="7"/>
        </w:numPr>
        <w:jc w:val="both"/>
        <w:rPr>
          <w:rFonts w:ascii="Times New Roman" w:hAnsi="Times New Roman" w:cs="Times New Roman"/>
        </w:rPr>
      </w:pPr>
      <w:r w:rsidRPr="00AD338B">
        <w:rPr>
          <w:rFonts w:ascii="Times New Roman" w:hAnsi="Times New Roman" w:cs="Times New Roman"/>
        </w:rPr>
        <w:t>Analyzing academic case studies on warehouse club economics</w:t>
      </w:r>
    </w:p>
    <w:p w14:paraId="7D942448" w14:textId="5BDA48C8" w:rsidR="003E02F7" w:rsidRPr="00AD338B" w:rsidRDefault="00AD338B" w:rsidP="00AD338B">
      <w:pPr>
        <w:numPr>
          <w:ilvl w:val="0"/>
          <w:numId w:val="7"/>
        </w:numPr>
        <w:jc w:val="both"/>
        <w:rPr>
          <w:rFonts w:ascii="Times New Roman" w:hAnsi="Times New Roman" w:cs="Times New Roman"/>
        </w:rPr>
      </w:pPr>
      <w:r w:rsidRPr="00AD338B">
        <w:rPr>
          <w:rFonts w:ascii="Times New Roman" w:hAnsi="Times New Roman" w:cs="Times New Roman"/>
        </w:rPr>
        <w:t xml:space="preserve">Comparing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model to </w:t>
      </w:r>
      <w:proofErr w:type="spellStart"/>
      <w:r w:rsidRPr="00AD338B">
        <w:rPr>
          <w:rFonts w:ascii="Times New Roman" w:hAnsi="Times New Roman" w:cs="Times New Roman"/>
        </w:rPr>
        <w:t>sam's</w:t>
      </w:r>
      <w:proofErr w:type="spellEnd"/>
      <w:r w:rsidRPr="00AD338B">
        <w:rPr>
          <w:rFonts w:ascii="Times New Roman" w:hAnsi="Times New Roman" w:cs="Times New Roman"/>
        </w:rPr>
        <w:t xml:space="preserve"> club and bj's wholesale to identify differences</w:t>
      </w:r>
    </w:p>
    <w:p w14:paraId="3740CBA1" w14:textId="77777777" w:rsidR="003E02F7" w:rsidRPr="00AD338B" w:rsidRDefault="00000000" w:rsidP="00AD338B">
      <w:pPr>
        <w:numPr>
          <w:ilvl w:val="0"/>
          <w:numId w:val="7"/>
        </w:numPr>
        <w:jc w:val="both"/>
        <w:rPr>
          <w:rFonts w:ascii="Times New Roman" w:hAnsi="Times New Roman" w:cs="Times New Roman"/>
        </w:rPr>
      </w:pPr>
      <w:r w:rsidRPr="00AD338B">
        <w:rPr>
          <w:rFonts w:ascii="Times New Roman" w:hAnsi="Times New Roman" w:cs="Times New Roman"/>
        </w:rPr>
        <w:t>Reading industry analyses from retail consultants and equity research</w:t>
      </w:r>
    </w:p>
    <w:p w14:paraId="4BD0A180" w14:textId="5413D869"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1DD08651" w14:textId="04075680"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The breakthrough came when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reconceptualized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business model as having two distinct but integrated revenue streams:</w:t>
      </w:r>
    </w:p>
    <w:p w14:paraId="63BD8A98" w14:textId="561F3D5D" w:rsidR="003E02F7" w:rsidRPr="00AD338B" w:rsidRDefault="00AD338B" w:rsidP="00AD338B">
      <w:pPr>
        <w:numPr>
          <w:ilvl w:val="0"/>
          <w:numId w:val="8"/>
        </w:numPr>
        <w:jc w:val="both"/>
        <w:rPr>
          <w:rFonts w:ascii="Times New Roman" w:hAnsi="Times New Roman" w:cs="Times New Roman"/>
        </w:rPr>
      </w:pPr>
      <w:r w:rsidRPr="00AD338B">
        <w:rPr>
          <w:rFonts w:ascii="Times New Roman" w:hAnsi="Times New Roman" w:cs="Times New Roman"/>
          <w:b/>
        </w:rPr>
        <w:t>Membership fees:</w:t>
      </w:r>
      <w:r w:rsidRPr="00AD338B">
        <w:rPr>
          <w:rFonts w:ascii="Times New Roman" w:hAnsi="Times New Roman" w:cs="Times New Roman"/>
        </w:rPr>
        <w:t xml:space="preserve"> </w:t>
      </w:r>
      <w:proofErr w:type="gramStart"/>
      <w:r w:rsidRPr="00AD338B">
        <w:rPr>
          <w:rFonts w:ascii="Times New Roman" w:hAnsi="Times New Roman" w:cs="Times New Roman"/>
        </w:rPr>
        <w:t>high-margin</w:t>
      </w:r>
      <w:proofErr w:type="gramEnd"/>
      <w:r w:rsidRPr="00AD338B">
        <w:rPr>
          <w:rFonts w:ascii="Times New Roman" w:hAnsi="Times New Roman" w:cs="Times New Roman"/>
        </w:rPr>
        <w:t xml:space="preserve"> (nearly 100% margin), recurring, predictable profit base of $5.3 billion that provides the financial foundation</w:t>
      </w:r>
    </w:p>
    <w:p w14:paraId="797AD9C2" w14:textId="10CE81AB" w:rsidR="003E02F7" w:rsidRPr="00AD338B" w:rsidRDefault="00AD338B" w:rsidP="00AD338B">
      <w:pPr>
        <w:numPr>
          <w:ilvl w:val="0"/>
          <w:numId w:val="8"/>
        </w:numPr>
        <w:jc w:val="both"/>
        <w:rPr>
          <w:rFonts w:ascii="Times New Roman" w:hAnsi="Times New Roman" w:cs="Times New Roman"/>
        </w:rPr>
      </w:pPr>
      <w:r w:rsidRPr="00AD338B">
        <w:rPr>
          <w:rFonts w:ascii="Times New Roman" w:hAnsi="Times New Roman" w:cs="Times New Roman"/>
          <w:b/>
        </w:rPr>
        <w:t>Merchandise sales:</w:t>
      </w:r>
      <w:r w:rsidRPr="00AD338B">
        <w:rPr>
          <w:rFonts w:ascii="Times New Roman" w:hAnsi="Times New Roman" w:cs="Times New Roman"/>
        </w:rPr>
        <w:t xml:space="preserve"> razor-thin margins (2-3% operating margin) but massive volume ($270 billion) that delivers value to members while generating profit dollars</w:t>
      </w:r>
    </w:p>
    <w:p w14:paraId="7900E0EF" w14:textId="2E831D07"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 xml:space="preserve">I created an "adjusted operating margin" analysis that added membership fees to operating income, revealing that </w:t>
      </w:r>
      <w:proofErr w:type="spellStart"/>
      <w:r w:rsidRPr="00AD338B">
        <w:rPr>
          <w:rFonts w:ascii="Times New Roman" w:eastAsia="Georgia" w:hAnsi="Times New Roman" w:cs="Times New Roman"/>
        </w:rPr>
        <w:t>costco's</w:t>
      </w:r>
      <w:proofErr w:type="spellEnd"/>
      <w:r w:rsidRPr="00AD338B">
        <w:rPr>
          <w:rFonts w:ascii="Times New Roman" w:eastAsia="Georgia" w:hAnsi="Times New Roman" w:cs="Times New Roman"/>
        </w:rPr>
        <w:t xml:space="preserve"> true operational profitability approached 6% of sales when properly accounting for membership economics</w:t>
      </w:r>
      <w:r>
        <w:rPr>
          <w:rFonts w:ascii="Times New Roman" w:eastAsia="Georgia" w:hAnsi="Times New Roman" w:cs="Times New Roman"/>
        </w:rPr>
        <w:t xml:space="preserve"> </w:t>
      </w:r>
      <w:r w:rsidRPr="00AD338B">
        <w:rPr>
          <w:rFonts w:ascii="Times New Roman" w:eastAsia="Georgia" w:hAnsi="Times New Roman" w:cs="Times New Roman"/>
        </w:rPr>
        <w:t>much more sustainable than the</w:t>
      </w:r>
      <w:r w:rsidR="00000000" w:rsidRPr="00AD338B">
        <w:rPr>
          <w:rFonts w:ascii="Times New Roman" w:eastAsia="Georgia" w:hAnsi="Times New Roman" w:cs="Times New Roman"/>
        </w:rPr>
        <w:t xml:space="preserve"> 3-4% operating margin on merchandise alone.</w:t>
      </w:r>
    </w:p>
    <w:p w14:paraId="31C21B9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This reframing helped me understand that:</w:t>
      </w:r>
    </w:p>
    <w:p w14:paraId="7EA99046" w14:textId="77777777" w:rsidR="003E02F7" w:rsidRPr="00AD338B" w:rsidRDefault="00000000" w:rsidP="00AD338B">
      <w:pPr>
        <w:numPr>
          <w:ilvl w:val="0"/>
          <w:numId w:val="9"/>
        </w:numPr>
        <w:jc w:val="both"/>
        <w:rPr>
          <w:rFonts w:ascii="Times New Roman" w:hAnsi="Times New Roman" w:cs="Times New Roman"/>
        </w:rPr>
      </w:pPr>
      <w:r w:rsidRPr="00AD338B">
        <w:rPr>
          <w:rFonts w:ascii="Times New Roman" w:hAnsi="Times New Roman" w:cs="Times New Roman"/>
        </w:rPr>
        <w:t>Costco deliberately prices merchandise at minimal markup to reinforce member value</w:t>
      </w:r>
    </w:p>
    <w:p w14:paraId="4A10C983" w14:textId="12008A13" w:rsidR="003E02F7" w:rsidRPr="00AD338B" w:rsidRDefault="00AD338B" w:rsidP="00AD338B">
      <w:pPr>
        <w:numPr>
          <w:ilvl w:val="0"/>
          <w:numId w:val="9"/>
        </w:numPr>
        <w:jc w:val="both"/>
        <w:rPr>
          <w:rFonts w:ascii="Times New Roman" w:hAnsi="Times New Roman" w:cs="Times New Roman"/>
        </w:rPr>
      </w:pPr>
      <w:r w:rsidRPr="00AD338B">
        <w:rPr>
          <w:rFonts w:ascii="Times New Roman" w:hAnsi="Times New Roman" w:cs="Times New Roman"/>
        </w:rPr>
        <w:t xml:space="preserve">The membership fee </w:t>
      </w:r>
      <w:proofErr w:type="gramStart"/>
      <w:r w:rsidRPr="00AD338B">
        <w:rPr>
          <w:rFonts w:ascii="Times New Roman" w:hAnsi="Times New Roman" w:cs="Times New Roman"/>
        </w:rPr>
        <w:t>increase</w:t>
      </w:r>
      <w:proofErr w:type="gramEnd"/>
      <w:r w:rsidRPr="00AD338B">
        <w:rPr>
          <w:rFonts w:ascii="Times New Roman" w:hAnsi="Times New Roman" w:cs="Times New Roman"/>
        </w:rPr>
        <w:t xml:space="preserve"> in </w:t>
      </w:r>
      <w:proofErr w:type="spellStart"/>
      <w:r w:rsidRPr="00AD338B">
        <w:rPr>
          <w:rFonts w:ascii="Times New Roman" w:hAnsi="Times New Roman" w:cs="Times New Roman"/>
        </w:rPr>
        <w:t>september</w:t>
      </w:r>
      <w:proofErr w:type="spellEnd"/>
      <w:r w:rsidRPr="00AD338B">
        <w:rPr>
          <w:rFonts w:ascii="Times New Roman" w:hAnsi="Times New Roman" w:cs="Times New Roman"/>
        </w:rPr>
        <w:t xml:space="preserve"> 2024 had outsized profit impact due to high margins</w:t>
      </w:r>
    </w:p>
    <w:p w14:paraId="010F78A4" w14:textId="77777777" w:rsidR="003E02F7" w:rsidRPr="00AD338B" w:rsidRDefault="00000000" w:rsidP="00AD338B">
      <w:pPr>
        <w:numPr>
          <w:ilvl w:val="0"/>
          <w:numId w:val="9"/>
        </w:numPr>
        <w:jc w:val="both"/>
        <w:rPr>
          <w:rFonts w:ascii="Times New Roman" w:hAnsi="Times New Roman" w:cs="Times New Roman"/>
        </w:rPr>
      </w:pPr>
      <w:r w:rsidRPr="00AD338B">
        <w:rPr>
          <w:rFonts w:ascii="Times New Roman" w:hAnsi="Times New Roman" w:cs="Times New Roman"/>
        </w:rPr>
        <w:t>Renewal rates above 90% are the critical success metric because they sustain the profit base</w:t>
      </w:r>
    </w:p>
    <w:p w14:paraId="4993DB15" w14:textId="77777777" w:rsidR="003E02F7" w:rsidRPr="00AD338B" w:rsidRDefault="00000000" w:rsidP="00AD338B">
      <w:pPr>
        <w:numPr>
          <w:ilvl w:val="0"/>
          <w:numId w:val="9"/>
        </w:numPr>
        <w:jc w:val="both"/>
        <w:rPr>
          <w:rFonts w:ascii="Times New Roman" w:hAnsi="Times New Roman" w:cs="Times New Roman"/>
        </w:rPr>
      </w:pPr>
      <w:r w:rsidRPr="00AD338B">
        <w:rPr>
          <w:rFonts w:ascii="Times New Roman" w:eastAsia="Georgia" w:hAnsi="Times New Roman" w:cs="Times New Roman"/>
        </w:rPr>
        <w:t>The business model creates a virtuous cycle: low prices → member retention → purchasing power → low prices</w:t>
      </w:r>
    </w:p>
    <w:p w14:paraId="646446CD" w14:textId="77777777" w:rsidR="00AD338B" w:rsidRDefault="00AD338B" w:rsidP="00AD338B">
      <w:pPr>
        <w:spacing w:before="240" w:line="271" w:lineRule="auto"/>
        <w:jc w:val="both"/>
        <w:rPr>
          <w:rFonts w:ascii="Times New Roman" w:hAnsi="Times New Roman" w:cs="Times New Roman"/>
          <w:b/>
          <w:sz w:val="33"/>
        </w:rPr>
      </w:pPr>
      <w:bookmarkStart w:id="16" w:name="bm_2_2_challenge_understanding_ne_90bc81"/>
    </w:p>
    <w:p w14:paraId="5AD93A31" w14:textId="5A9A5865" w:rsidR="00AD338B" w:rsidRPr="00AD338B" w:rsidRDefault="00AD338B" w:rsidP="00AD338B">
      <w:pPr>
        <w:pStyle w:val="Heading2"/>
      </w:pPr>
      <w:bookmarkStart w:id="17" w:name="_Toc221221955"/>
      <w:r w:rsidRPr="00AD338B">
        <w:lastRenderedPageBreak/>
        <w:t>2.2 challenge: understanding negative cash conversion cycle</w:t>
      </w:r>
      <w:bookmarkEnd w:id="16"/>
      <w:bookmarkEnd w:id="17"/>
    </w:p>
    <w:p w14:paraId="237A2421" w14:textId="6D6B847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1FC8B858" w14:textId="72D21DD7"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 xml:space="preserve">When calculating working capital metrics, </w:t>
      </w:r>
      <w:proofErr w:type="spellStart"/>
      <w:r w:rsidRPr="00AD338B">
        <w:rPr>
          <w:rFonts w:ascii="Times New Roman" w:eastAsia="Georgia" w:hAnsi="Times New Roman" w:cs="Times New Roman"/>
        </w:rPr>
        <w:t>i</w:t>
      </w:r>
      <w:proofErr w:type="spellEnd"/>
      <w:r w:rsidRPr="00AD338B">
        <w:rPr>
          <w:rFonts w:ascii="Times New Roman" w:eastAsia="Georgia" w:hAnsi="Times New Roman" w:cs="Times New Roman"/>
        </w:rPr>
        <w:t xml:space="preserve"> discovered that </w:t>
      </w:r>
      <w:proofErr w:type="spellStart"/>
      <w:r w:rsidRPr="00AD338B">
        <w:rPr>
          <w:rFonts w:ascii="Times New Roman" w:eastAsia="Georgia" w:hAnsi="Times New Roman" w:cs="Times New Roman"/>
        </w:rPr>
        <w:t>costco</w:t>
      </w:r>
      <w:proofErr w:type="spellEnd"/>
      <w:r w:rsidRPr="00AD338B">
        <w:rPr>
          <w:rFonts w:ascii="Times New Roman" w:eastAsia="Georgia" w:hAnsi="Times New Roman" w:cs="Times New Roman"/>
        </w:rPr>
        <w:t xml:space="preserve"> appeared to have a negative cash conversion cycle</w:t>
      </w:r>
      <w:r>
        <w:rPr>
          <w:rFonts w:ascii="Times New Roman" w:eastAsia="Georgia" w:hAnsi="Times New Roman" w:cs="Times New Roman"/>
        </w:rPr>
        <w:t xml:space="preserve"> </w:t>
      </w:r>
      <w:r w:rsidRPr="00AD338B">
        <w:rPr>
          <w:rFonts w:ascii="Times New Roman" w:eastAsia="Georgia" w:hAnsi="Times New Roman" w:cs="Times New Roman"/>
        </w:rPr>
        <w:t>the company collected cash from customers before paying suppliers. Initially, this seemed like an accounting error or miscalculation becaus</w:t>
      </w:r>
      <w:r w:rsidR="00000000" w:rsidRPr="00AD338B">
        <w:rPr>
          <w:rFonts w:ascii="Times New Roman" w:eastAsia="Georgia" w:hAnsi="Times New Roman" w:cs="Times New Roman"/>
        </w:rPr>
        <w:t>e conventional wisdom suggests retailers must pay for inventory before selling it.</w:t>
      </w:r>
    </w:p>
    <w:p w14:paraId="7254BDD7" w14:textId="0ACB687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3803D1F3"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deconstructed the cash conversion cycle into its components:</w:t>
      </w:r>
    </w:p>
    <w:p w14:paraId="059A1FE3" w14:textId="61603B48" w:rsidR="003E02F7" w:rsidRPr="00AD338B" w:rsidRDefault="00AD338B" w:rsidP="00AD338B">
      <w:pPr>
        <w:numPr>
          <w:ilvl w:val="0"/>
          <w:numId w:val="10"/>
        </w:numPr>
        <w:jc w:val="both"/>
        <w:rPr>
          <w:rFonts w:ascii="Times New Roman" w:hAnsi="Times New Roman" w:cs="Times New Roman"/>
        </w:rPr>
      </w:pPr>
      <w:r w:rsidRPr="00AD338B">
        <w:rPr>
          <w:rFonts w:ascii="Times New Roman" w:hAnsi="Times New Roman" w:cs="Times New Roman"/>
          <w:b/>
        </w:rPr>
        <w:t>Days inventory outstanding (</w:t>
      </w:r>
      <w:proofErr w:type="spellStart"/>
      <w:r w:rsidRPr="00AD338B">
        <w:rPr>
          <w:rFonts w:ascii="Times New Roman" w:hAnsi="Times New Roman" w:cs="Times New Roman"/>
          <w:b/>
        </w:rPr>
        <w:t>dio</w:t>
      </w:r>
      <w:proofErr w:type="spellEnd"/>
      <w:r w:rsidRPr="00AD338B">
        <w:rPr>
          <w:rFonts w:ascii="Times New Roman" w:hAnsi="Times New Roman" w:cs="Times New Roman"/>
          <w:b/>
        </w:rPr>
        <w:t>):</w:t>
      </w:r>
      <w:r w:rsidRPr="00AD338B">
        <w:rPr>
          <w:rFonts w:ascii="Times New Roman" w:hAnsi="Times New Roman" w:cs="Times New Roman"/>
        </w:rPr>
        <w:t xml:space="preserve"> how long inventory sits before sale = 27.6 days</w:t>
      </w:r>
    </w:p>
    <w:p w14:paraId="04C5FB52" w14:textId="1736FA58" w:rsidR="003E02F7" w:rsidRPr="00AD338B" w:rsidRDefault="00AD338B" w:rsidP="00AD338B">
      <w:pPr>
        <w:numPr>
          <w:ilvl w:val="0"/>
          <w:numId w:val="10"/>
        </w:numPr>
        <w:jc w:val="both"/>
        <w:rPr>
          <w:rFonts w:ascii="Times New Roman" w:hAnsi="Times New Roman" w:cs="Times New Roman"/>
        </w:rPr>
      </w:pPr>
      <w:r w:rsidRPr="00AD338B">
        <w:rPr>
          <w:rFonts w:ascii="Times New Roman" w:hAnsi="Times New Roman" w:cs="Times New Roman"/>
          <w:b/>
        </w:rPr>
        <w:t>Days sales outstanding (</w:t>
      </w:r>
      <w:proofErr w:type="spellStart"/>
      <w:r w:rsidRPr="00AD338B">
        <w:rPr>
          <w:rFonts w:ascii="Times New Roman" w:hAnsi="Times New Roman" w:cs="Times New Roman"/>
          <w:b/>
        </w:rPr>
        <w:t>dso</w:t>
      </w:r>
      <w:proofErr w:type="spellEnd"/>
      <w:r w:rsidRPr="00AD338B">
        <w:rPr>
          <w:rFonts w:ascii="Times New Roman" w:hAnsi="Times New Roman" w:cs="Times New Roman"/>
          <w:b/>
        </w:rPr>
        <w:t>):</w:t>
      </w:r>
      <w:r w:rsidRPr="00AD338B">
        <w:rPr>
          <w:rFonts w:ascii="Times New Roman" w:hAnsi="Times New Roman" w:cs="Times New Roman"/>
        </w:rPr>
        <w:t xml:space="preserve"> how long to collect from customers = 4.3 days</w:t>
      </w:r>
    </w:p>
    <w:p w14:paraId="3A472094" w14:textId="49202F2D" w:rsidR="003E02F7" w:rsidRPr="00AD338B" w:rsidRDefault="00AD338B" w:rsidP="00AD338B">
      <w:pPr>
        <w:numPr>
          <w:ilvl w:val="0"/>
          <w:numId w:val="10"/>
        </w:numPr>
        <w:jc w:val="both"/>
        <w:rPr>
          <w:rFonts w:ascii="Times New Roman" w:hAnsi="Times New Roman" w:cs="Times New Roman"/>
        </w:rPr>
      </w:pPr>
      <w:r w:rsidRPr="00AD338B">
        <w:rPr>
          <w:rFonts w:ascii="Times New Roman" w:hAnsi="Times New Roman" w:cs="Times New Roman"/>
          <w:b/>
        </w:rPr>
        <w:t>Days payables outstanding (</w:t>
      </w:r>
      <w:proofErr w:type="spellStart"/>
      <w:r w:rsidRPr="00AD338B">
        <w:rPr>
          <w:rFonts w:ascii="Times New Roman" w:hAnsi="Times New Roman" w:cs="Times New Roman"/>
          <w:b/>
        </w:rPr>
        <w:t>dpo</w:t>
      </w:r>
      <w:proofErr w:type="spellEnd"/>
      <w:r w:rsidRPr="00AD338B">
        <w:rPr>
          <w:rFonts w:ascii="Times New Roman" w:hAnsi="Times New Roman" w:cs="Times New Roman"/>
          <w:b/>
        </w:rPr>
        <w:t>):</w:t>
      </w:r>
      <w:r w:rsidRPr="00AD338B">
        <w:rPr>
          <w:rFonts w:ascii="Times New Roman" w:hAnsi="Times New Roman" w:cs="Times New Roman"/>
        </w:rPr>
        <w:t xml:space="preserve"> how long before paying suppliers = estimated 35-40 days</w:t>
      </w:r>
    </w:p>
    <w:p w14:paraId="55B9928C" w14:textId="19D3A9EE"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Cash conversion cycle = </w:t>
      </w:r>
      <w:proofErr w:type="spellStart"/>
      <w:r w:rsidRPr="00AD338B">
        <w:rPr>
          <w:rFonts w:ascii="Times New Roman" w:hAnsi="Times New Roman" w:cs="Times New Roman"/>
        </w:rPr>
        <w:t>dio</w:t>
      </w:r>
      <w:proofErr w:type="spellEnd"/>
      <w:r w:rsidRPr="00AD338B">
        <w:rPr>
          <w:rFonts w:ascii="Times New Roman" w:hAnsi="Times New Roman" w:cs="Times New Roman"/>
        </w:rPr>
        <w:t xml:space="preserve"> + </w:t>
      </w:r>
      <w:proofErr w:type="spellStart"/>
      <w:r w:rsidRPr="00AD338B">
        <w:rPr>
          <w:rFonts w:ascii="Times New Roman" w:hAnsi="Times New Roman" w:cs="Times New Roman"/>
        </w:rPr>
        <w:t>dso</w:t>
      </w:r>
      <w:proofErr w:type="spellEnd"/>
      <w:r w:rsidRPr="00AD338B">
        <w:rPr>
          <w:rFonts w:ascii="Times New Roman" w:hAnsi="Times New Roman" w:cs="Times New Roman"/>
        </w:rPr>
        <w:t xml:space="preserve"> - </w:t>
      </w:r>
      <w:proofErr w:type="spellStart"/>
      <w:r w:rsidRPr="00AD338B">
        <w:rPr>
          <w:rFonts w:ascii="Times New Roman" w:hAnsi="Times New Roman" w:cs="Times New Roman"/>
        </w:rPr>
        <w:t>dpo</w:t>
      </w:r>
      <w:proofErr w:type="spellEnd"/>
      <w:r w:rsidRPr="00AD338B">
        <w:rPr>
          <w:rFonts w:ascii="Times New Roman" w:hAnsi="Times New Roman" w:cs="Times New Roman"/>
        </w:rPr>
        <w:t xml:space="preserve"> = 27.6 + 4.3 - 37 = -5 days</w:t>
      </w:r>
    </w:p>
    <w:p w14:paraId="4B37FB52"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researched how this was possible and discovered that rapid inventory turnover (13.24x annually) combined with immediate cash collection (most customers pay by cash/credit card at checkout</w:t>
      </w:r>
      <w:proofErr w:type="gramStart"/>
      <w:r w:rsidRPr="00AD338B">
        <w:rPr>
          <w:rFonts w:ascii="Times New Roman" w:hAnsi="Times New Roman" w:cs="Times New Roman"/>
        </w:rPr>
        <w:t>)</w:t>
      </w:r>
      <w:proofErr w:type="gramEnd"/>
      <w:r w:rsidRPr="00AD338B">
        <w:rPr>
          <w:rFonts w:ascii="Times New Roman" w:hAnsi="Times New Roman" w:cs="Times New Roman"/>
        </w:rPr>
        <w:t xml:space="preserve"> and favorable supplier payment terms (30-45 days typical) created this dynamic.</w:t>
      </w:r>
    </w:p>
    <w:p w14:paraId="3DB1594C" w14:textId="4AF5895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57BB90A6"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recognized that the negative cash conversion cycle is a powerful competitive advantage that:</w:t>
      </w:r>
    </w:p>
    <w:p w14:paraId="51A91A8D" w14:textId="77777777" w:rsidR="003E02F7" w:rsidRPr="00AD338B" w:rsidRDefault="00000000" w:rsidP="00AD338B">
      <w:pPr>
        <w:numPr>
          <w:ilvl w:val="0"/>
          <w:numId w:val="11"/>
        </w:numPr>
        <w:jc w:val="both"/>
        <w:rPr>
          <w:rFonts w:ascii="Times New Roman" w:hAnsi="Times New Roman" w:cs="Times New Roman"/>
        </w:rPr>
      </w:pPr>
      <w:r w:rsidRPr="00AD338B">
        <w:rPr>
          <w:rFonts w:ascii="Times New Roman" w:hAnsi="Times New Roman" w:cs="Times New Roman"/>
        </w:rPr>
        <w:t>Provides interest-free financing from suppliers</w:t>
      </w:r>
    </w:p>
    <w:p w14:paraId="5F6C82CA" w14:textId="77777777" w:rsidR="003E02F7" w:rsidRPr="00AD338B" w:rsidRDefault="00000000" w:rsidP="00AD338B">
      <w:pPr>
        <w:numPr>
          <w:ilvl w:val="0"/>
          <w:numId w:val="11"/>
        </w:numPr>
        <w:jc w:val="both"/>
        <w:rPr>
          <w:rFonts w:ascii="Times New Roman" w:hAnsi="Times New Roman" w:cs="Times New Roman"/>
        </w:rPr>
      </w:pPr>
      <w:r w:rsidRPr="00AD338B">
        <w:rPr>
          <w:rFonts w:ascii="Times New Roman" w:hAnsi="Times New Roman" w:cs="Times New Roman"/>
        </w:rPr>
        <w:t>Reduces working capital requirements</w:t>
      </w:r>
    </w:p>
    <w:p w14:paraId="60E26AFA" w14:textId="77777777" w:rsidR="003E02F7" w:rsidRPr="00AD338B" w:rsidRDefault="00000000" w:rsidP="00AD338B">
      <w:pPr>
        <w:numPr>
          <w:ilvl w:val="0"/>
          <w:numId w:val="11"/>
        </w:numPr>
        <w:jc w:val="both"/>
        <w:rPr>
          <w:rFonts w:ascii="Times New Roman" w:hAnsi="Times New Roman" w:cs="Times New Roman"/>
        </w:rPr>
      </w:pPr>
      <w:r w:rsidRPr="00AD338B">
        <w:rPr>
          <w:rFonts w:ascii="Times New Roman" w:hAnsi="Times New Roman" w:cs="Times New Roman"/>
        </w:rPr>
        <w:t>Generates "float" that can be invested to earn interest income</w:t>
      </w:r>
    </w:p>
    <w:p w14:paraId="692EF2BA" w14:textId="77777777" w:rsidR="003E02F7" w:rsidRPr="00AD338B" w:rsidRDefault="00000000" w:rsidP="00AD338B">
      <w:pPr>
        <w:numPr>
          <w:ilvl w:val="0"/>
          <w:numId w:val="11"/>
        </w:numPr>
        <w:jc w:val="both"/>
        <w:rPr>
          <w:rFonts w:ascii="Times New Roman" w:hAnsi="Times New Roman" w:cs="Times New Roman"/>
        </w:rPr>
      </w:pPr>
      <w:r w:rsidRPr="00AD338B">
        <w:rPr>
          <w:rFonts w:ascii="Times New Roman" w:hAnsi="Times New Roman" w:cs="Times New Roman"/>
        </w:rPr>
        <w:t>Improves return on invested capital metrics</w:t>
      </w:r>
    </w:p>
    <w:p w14:paraId="4922B7B7" w14:textId="77777777" w:rsidR="003E02F7" w:rsidRPr="00AD338B" w:rsidRDefault="00000000" w:rsidP="00AD338B">
      <w:pPr>
        <w:numPr>
          <w:ilvl w:val="0"/>
          <w:numId w:val="11"/>
        </w:numPr>
        <w:jc w:val="both"/>
        <w:rPr>
          <w:rFonts w:ascii="Times New Roman" w:hAnsi="Times New Roman" w:cs="Times New Roman"/>
        </w:rPr>
      </w:pPr>
      <w:r w:rsidRPr="00AD338B">
        <w:rPr>
          <w:rFonts w:ascii="Times New Roman" w:hAnsi="Times New Roman" w:cs="Times New Roman"/>
        </w:rPr>
        <w:t>Creates financial flexibility that debt-heavy competitors lack</w:t>
      </w:r>
    </w:p>
    <w:p w14:paraId="53EEC1C5" w14:textId="3B1B348D"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I incorporated this insight into multiple sections of my analysis</w:t>
      </w:r>
      <w:r>
        <w:rPr>
          <w:rFonts w:ascii="Times New Roman" w:eastAsia="Georgia" w:hAnsi="Times New Roman" w:cs="Times New Roman"/>
        </w:rPr>
        <w:t xml:space="preserve"> </w:t>
      </w:r>
      <w:r w:rsidRPr="00AD338B">
        <w:rPr>
          <w:rFonts w:ascii="Times New Roman" w:eastAsia="Georgia" w:hAnsi="Times New Roman" w:cs="Times New Roman"/>
        </w:rPr>
        <w:t>liquidity analysis, efficiency analysis, and competitive positioning</w:t>
      </w:r>
      <w:r>
        <w:rPr>
          <w:rFonts w:ascii="Times New Roman" w:eastAsia="Georgia" w:hAnsi="Times New Roman" w:cs="Times New Roman"/>
        </w:rPr>
        <w:t xml:space="preserve"> </w:t>
      </w:r>
      <w:r w:rsidRPr="00AD338B">
        <w:rPr>
          <w:rFonts w:ascii="Times New Roman" w:eastAsia="Georgia" w:hAnsi="Times New Roman" w:cs="Times New Roman"/>
        </w:rPr>
        <w:t xml:space="preserve">showing how the negative cash conversion cycle reinforces </w:t>
      </w:r>
      <w:proofErr w:type="spellStart"/>
      <w:r w:rsidRPr="00AD338B">
        <w:rPr>
          <w:rFonts w:ascii="Times New Roman" w:eastAsia="Georgia" w:hAnsi="Times New Roman" w:cs="Times New Roman"/>
        </w:rPr>
        <w:t>costco's</w:t>
      </w:r>
      <w:proofErr w:type="spellEnd"/>
      <w:r w:rsidRPr="00AD338B">
        <w:rPr>
          <w:rFonts w:ascii="Times New Roman" w:eastAsia="Georgia" w:hAnsi="Times New Roman" w:cs="Times New Roman"/>
        </w:rPr>
        <w:t xml:space="preserve"> business model advantages.</w:t>
      </w:r>
    </w:p>
    <w:p w14:paraId="098C77B0" w14:textId="5A70505A"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 xml:space="preserve">This challenge taught me that unusual financial patterns often reveal competitive advantages rather than </w:t>
      </w:r>
      <w:r w:rsidR="00AD338B" w:rsidRPr="00AD338B">
        <w:rPr>
          <w:rFonts w:ascii="Times New Roman" w:hAnsi="Times New Roman" w:cs="Times New Roman"/>
        </w:rPr>
        <w:t>problems and</w:t>
      </w:r>
      <w:r w:rsidRPr="00AD338B">
        <w:rPr>
          <w:rFonts w:ascii="Times New Roman" w:hAnsi="Times New Roman" w:cs="Times New Roman"/>
        </w:rPr>
        <w:t xml:space="preserve"> understanding the operational drivers of financial metrics is crucial.</w:t>
      </w:r>
    </w:p>
    <w:p w14:paraId="7C058CCC" w14:textId="77777777" w:rsidR="00AD338B" w:rsidRDefault="00AD338B" w:rsidP="00AD338B">
      <w:pPr>
        <w:spacing w:before="240" w:line="271" w:lineRule="auto"/>
        <w:jc w:val="both"/>
        <w:rPr>
          <w:rFonts w:ascii="Times New Roman" w:hAnsi="Times New Roman" w:cs="Times New Roman"/>
          <w:b/>
          <w:sz w:val="33"/>
        </w:rPr>
      </w:pPr>
      <w:bookmarkStart w:id="18" w:name="bm_2_3_challenge_evaluating_inven_a9ac66"/>
    </w:p>
    <w:p w14:paraId="6CD85B99" w14:textId="21C775F9" w:rsidR="003E02F7" w:rsidRPr="00AD338B" w:rsidRDefault="00AD338B" w:rsidP="00AD338B">
      <w:pPr>
        <w:pStyle w:val="Heading2"/>
      </w:pPr>
      <w:bookmarkStart w:id="19" w:name="_Toc221221956"/>
      <w:r w:rsidRPr="00AD338B">
        <w:t>2.3 challenge: evaluating inventory turnover context</w:t>
      </w:r>
      <w:bookmarkEnd w:id="18"/>
      <w:bookmarkEnd w:id="19"/>
    </w:p>
    <w:p w14:paraId="433EF36B" w14:textId="08CD131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610D2CDB" w14:textId="47A365F0"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 xml:space="preserve">Costco's inventory turnover of 13.24x seemed extraordinarily high. Without proper context, </w:t>
      </w:r>
      <w:proofErr w:type="spellStart"/>
      <w:r w:rsidRPr="00AD338B">
        <w:rPr>
          <w:rFonts w:ascii="Times New Roman" w:eastAsia="Georgia" w:hAnsi="Times New Roman" w:cs="Times New Roman"/>
        </w:rPr>
        <w:t>i</w:t>
      </w:r>
      <w:proofErr w:type="spellEnd"/>
      <w:r w:rsidRPr="00AD338B">
        <w:rPr>
          <w:rFonts w:ascii="Times New Roman" w:eastAsia="Georgia" w:hAnsi="Times New Roman" w:cs="Times New Roman"/>
        </w:rPr>
        <w:t xml:space="preserve"> couldn't determine whether this represented world-class performance or was typical for the industry. I also struggled to understand the implications</w:t>
      </w:r>
      <w:r>
        <w:rPr>
          <w:rFonts w:ascii="Times New Roman" w:eastAsia="Georgia" w:hAnsi="Times New Roman" w:cs="Times New Roman"/>
        </w:rPr>
        <w:t xml:space="preserve"> </w:t>
      </w:r>
      <w:r w:rsidRPr="00AD338B">
        <w:rPr>
          <w:rFonts w:ascii="Times New Roman" w:eastAsia="Georgia" w:hAnsi="Times New Roman" w:cs="Times New Roman"/>
        </w:rPr>
        <w:t>did higher tur</w:t>
      </w:r>
      <w:r w:rsidR="00000000" w:rsidRPr="00AD338B">
        <w:rPr>
          <w:rFonts w:ascii="Times New Roman" w:eastAsia="Georgia" w:hAnsi="Times New Roman" w:cs="Times New Roman"/>
        </w:rPr>
        <w:t>nover always mean better performance, or were there potential downsides?</w:t>
      </w:r>
    </w:p>
    <w:p w14:paraId="2140F185" w14:textId="77777777" w:rsidR="00AD338B" w:rsidRDefault="00AD338B" w:rsidP="00AD338B">
      <w:pPr>
        <w:spacing w:after="210"/>
        <w:jc w:val="both"/>
        <w:rPr>
          <w:rFonts w:ascii="Times New Roman" w:hAnsi="Times New Roman" w:cs="Times New Roman"/>
          <w:b/>
        </w:rPr>
      </w:pPr>
    </w:p>
    <w:p w14:paraId="2E5F6AAF" w14:textId="77777777" w:rsidR="00AD338B" w:rsidRDefault="00AD338B" w:rsidP="00AD338B">
      <w:pPr>
        <w:spacing w:after="210"/>
        <w:jc w:val="both"/>
        <w:rPr>
          <w:rFonts w:ascii="Times New Roman" w:hAnsi="Times New Roman" w:cs="Times New Roman"/>
          <w:b/>
        </w:rPr>
      </w:pPr>
    </w:p>
    <w:p w14:paraId="517EB75B" w14:textId="537E466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lastRenderedPageBreak/>
        <w:t>Analytical approach:</w:t>
      </w:r>
    </w:p>
    <w:p w14:paraId="054D0A2F"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conducted comparative analysis by:</w:t>
      </w:r>
    </w:p>
    <w:p w14:paraId="778C64AB" w14:textId="29A21F16" w:rsidR="003E02F7" w:rsidRPr="00AD338B" w:rsidRDefault="00AD338B" w:rsidP="00AD338B">
      <w:pPr>
        <w:numPr>
          <w:ilvl w:val="0"/>
          <w:numId w:val="12"/>
        </w:numPr>
        <w:jc w:val="both"/>
        <w:rPr>
          <w:rFonts w:ascii="Times New Roman" w:hAnsi="Times New Roman" w:cs="Times New Roman"/>
        </w:rPr>
      </w:pPr>
      <w:r w:rsidRPr="00AD338B">
        <w:rPr>
          <w:rFonts w:ascii="Times New Roman" w:hAnsi="Times New Roman" w:cs="Times New Roman"/>
        </w:rPr>
        <w:t xml:space="preserve">Researching inventory turnover for </w:t>
      </w:r>
      <w:proofErr w:type="spellStart"/>
      <w:r w:rsidRPr="00AD338B">
        <w:rPr>
          <w:rFonts w:ascii="Times New Roman" w:hAnsi="Times New Roman" w:cs="Times New Roman"/>
        </w:rPr>
        <w:t>sam's</w:t>
      </w:r>
      <w:proofErr w:type="spellEnd"/>
      <w:r w:rsidRPr="00AD338B">
        <w:rPr>
          <w:rFonts w:ascii="Times New Roman" w:hAnsi="Times New Roman" w:cs="Times New Roman"/>
        </w:rPr>
        <w:t xml:space="preserve"> club, bj's wholesale, </w:t>
      </w:r>
      <w:proofErr w:type="spellStart"/>
      <w:r w:rsidRPr="00AD338B">
        <w:rPr>
          <w:rFonts w:ascii="Times New Roman" w:hAnsi="Times New Roman" w:cs="Times New Roman"/>
        </w:rPr>
        <w:t>walmart</w:t>
      </w:r>
      <w:proofErr w:type="spellEnd"/>
      <w:r w:rsidRPr="00AD338B">
        <w:rPr>
          <w:rFonts w:ascii="Times New Roman" w:hAnsi="Times New Roman" w:cs="Times New Roman"/>
        </w:rPr>
        <w:t>, target, and traditional grocers</w:t>
      </w:r>
    </w:p>
    <w:p w14:paraId="5FFEEBC8" w14:textId="77777777" w:rsidR="003E02F7" w:rsidRPr="00AD338B" w:rsidRDefault="00000000" w:rsidP="00AD338B">
      <w:pPr>
        <w:numPr>
          <w:ilvl w:val="0"/>
          <w:numId w:val="12"/>
        </w:numPr>
        <w:jc w:val="both"/>
        <w:rPr>
          <w:rFonts w:ascii="Times New Roman" w:hAnsi="Times New Roman" w:cs="Times New Roman"/>
        </w:rPr>
      </w:pPr>
      <w:r w:rsidRPr="00AD338B">
        <w:rPr>
          <w:rFonts w:ascii="Times New Roman" w:hAnsi="Times New Roman" w:cs="Times New Roman"/>
        </w:rPr>
        <w:t>Understanding that different retail categories have vastly different turnover rates</w:t>
      </w:r>
    </w:p>
    <w:p w14:paraId="51A834A4" w14:textId="77777777" w:rsidR="003E02F7" w:rsidRPr="00AD338B" w:rsidRDefault="00000000" w:rsidP="00AD338B">
      <w:pPr>
        <w:numPr>
          <w:ilvl w:val="0"/>
          <w:numId w:val="12"/>
        </w:numPr>
        <w:jc w:val="both"/>
        <w:rPr>
          <w:rFonts w:ascii="Times New Roman" w:hAnsi="Times New Roman" w:cs="Times New Roman"/>
        </w:rPr>
      </w:pPr>
      <w:r w:rsidRPr="00AD338B">
        <w:rPr>
          <w:rFonts w:ascii="Times New Roman" w:hAnsi="Times New Roman" w:cs="Times New Roman"/>
        </w:rPr>
        <w:t>Analyzing the relationship between inventory turnover, gross margin, and profitability</w:t>
      </w:r>
    </w:p>
    <w:p w14:paraId="3CF86161" w14:textId="57B5850D" w:rsidR="003E02F7" w:rsidRPr="00AD338B" w:rsidRDefault="00AD338B" w:rsidP="00AD338B">
      <w:pPr>
        <w:numPr>
          <w:ilvl w:val="0"/>
          <w:numId w:val="12"/>
        </w:numPr>
        <w:jc w:val="both"/>
        <w:rPr>
          <w:rFonts w:ascii="Times New Roman" w:hAnsi="Times New Roman" w:cs="Times New Roman"/>
        </w:rPr>
      </w:pPr>
      <w:r w:rsidRPr="00AD338B">
        <w:rPr>
          <w:rFonts w:ascii="Times New Roman" w:hAnsi="Times New Roman" w:cs="Times New Roman"/>
        </w:rPr>
        <w:t xml:space="preserve">Studying the operational drivers of rapid turnover (limited </w:t>
      </w:r>
      <w:proofErr w:type="spellStart"/>
      <w:r w:rsidRPr="00AD338B">
        <w:rPr>
          <w:rFonts w:ascii="Times New Roman" w:hAnsi="Times New Roman" w:cs="Times New Roman"/>
        </w:rPr>
        <w:t>skus</w:t>
      </w:r>
      <w:proofErr w:type="spellEnd"/>
      <w:r w:rsidRPr="00AD338B">
        <w:rPr>
          <w:rFonts w:ascii="Times New Roman" w:hAnsi="Times New Roman" w:cs="Times New Roman"/>
        </w:rPr>
        <w:t>, warehouse format, bulk packaging)</w:t>
      </w:r>
    </w:p>
    <w:p w14:paraId="1FBC8C00" w14:textId="3D6FAFC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1F53939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discovered that:</w:t>
      </w:r>
    </w:p>
    <w:p w14:paraId="645225E1" w14:textId="77777777" w:rsidR="003E02F7" w:rsidRPr="00AD338B" w:rsidRDefault="00000000" w:rsidP="00AD338B">
      <w:pPr>
        <w:numPr>
          <w:ilvl w:val="0"/>
          <w:numId w:val="13"/>
        </w:numPr>
        <w:jc w:val="both"/>
        <w:rPr>
          <w:rFonts w:ascii="Times New Roman" w:hAnsi="Times New Roman" w:cs="Times New Roman"/>
        </w:rPr>
      </w:pPr>
      <w:r w:rsidRPr="00AD338B">
        <w:rPr>
          <w:rFonts w:ascii="Times New Roman" w:hAnsi="Times New Roman" w:cs="Times New Roman"/>
        </w:rPr>
        <w:t>Costco's 13.24x turnover significantly exceeds traditional retail (typically 6-10x)</w:t>
      </w:r>
    </w:p>
    <w:p w14:paraId="3E8405A6" w14:textId="77E26E31" w:rsidR="003E02F7" w:rsidRPr="00AD338B" w:rsidRDefault="00AD338B" w:rsidP="00AD338B">
      <w:pPr>
        <w:numPr>
          <w:ilvl w:val="0"/>
          <w:numId w:val="13"/>
        </w:numPr>
        <w:jc w:val="both"/>
        <w:rPr>
          <w:rFonts w:ascii="Times New Roman" w:hAnsi="Times New Roman" w:cs="Times New Roman"/>
        </w:rPr>
      </w:pPr>
      <w:r w:rsidRPr="00AD338B">
        <w:rPr>
          <w:rFonts w:ascii="Times New Roman" w:hAnsi="Times New Roman" w:cs="Times New Roman"/>
        </w:rPr>
        <w:t xml:space="preserve">The limited </w:t>
      </w:r>
      <w:proofErr w:type="spellStart"/>
      <w:r w:rsidRPr="00AD338B">
        <w:rPr>
          <w:rFonts w:ascii="Times New Roman" w:hAnsi="Times New Roman" w:cs="Times New Roman"/>
        </w:rPr>
        <w:t>sku</w:t>
      </w:r>
      <w:proofErr w:type="spellEnd"/>
      <w:r w:rsidRPr="00AD338B">
        <w:rPr>
          <w:rFonts w:ascii="Times New Roman" w:hAnsi="Times New Roman" w:cs="Times New Roman"/>
        </w:rPr>
        <w:t xml:space="preserve"> strategy (3,700 products vs. 30,000+ for traditional retailers) enables faster turnover</w:t>
      </w:r>
    </w:p>
    <w:p w14:paraId="69D99422" w14:textId="77777777" w:rsidR="003E02F7" w:rsidRPr="00AD338B" w:rsidRDefault="00000000" w:rsidP="00AD338B">
      <w:pPr>
        <w:numPr>
          <w:ilvl w:val="0"/>
          <w:numId w:val="13"/>
        </w:numPr>
        <w:jc w:val="both"/>
        <w:rPr>
          <w:rFonts w:ascii="Times New Roman" w:hAnsi="Times New Roman" w:cs="Times New Roman"/>
        </w:rPr>
      </w:pPr>
      <w:r w:rsidRPr="00AD338B">
        <w:rPr>
          <w:rFonts w:ascii="Times New Roman" w:hAnsi="Times New Roman" w:cs="Times New Roman"/>
        </w:rPr>
        <w:t>Rapid turnover reduces obsolescence risk, ensures product freshness, and minimizes cash tied up in inventory</w:t>
      </w:r>
    </w:p>
    <w:p w14:paraId="5B14CC98" w14:textId="77777777" w:rsidR="003E02F7" w:rsidRPr="00AD338B" w:rsidRDefault="00000000" w:rsidP="00AD338B">
      <w:pPr>
        <w:numPr>
          <w:ilvl w:val="0"/>
          <w:numId w:val="13"/>
        </w:numPr>
        <w:jc w:val="both"/>
        <w:rPr>
          <w:rFonts w:ascii="Times New Roman" w:hAnsi="Times New Roman" w:cs="Times New Roman"/>
        </w:rPr>
      </w:pPr>
      <w:r w:rsidRPr="00AD338B">
        <w:rPr>
          <w:rFonts w:ascii="Times New Roman" w:hAnsi="Times New Roman" w:cs="Times New Roman"/>
        </w:rPr>
        <w:t>There are strategic trade-offs: high turnover requires excellent supplier relationships and sophisticated logistics</w:t>
      </w:r>
    </w:p>
    <w:p w14:paraId="47F9C0CE" w14:textId="6648D69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created a comprehensive efficiency analysis section that connected inventory turnover to other performance metrics (gross margin, </w:t>
      </w:r>
      <w:proofErr w:type="spellStart"/>
      <w:r w:rsidRPr="00AD338B">
        <w:rPr>
          <w:rFonts w:ascii="Times New Roman" w:hAnsi="Times New Roman" w:cs="Times New Roman"/>
        </w:rPr>
        <w:t>roa</w:t>
      </w:r>
      <w:proofErr w:type="spellEnd"/>
      <w:r w:rsidRPr="00AD338B">
        <w:rPr>
          <w:rFonts w:ascii="Times New Roman" w:hAnsi="Times New Roman" w:cs="Times New Roman"/>
        </w:rPr>
        <w:t xml:space="preserve">, cash conversion cycle) and explained why Costco’s 13.24x represents a sustainable competitive advantage rather than an </w:t>
      </w:r>
      <w:r w:rsidR="00000000" w:rsidRPr="00AD338B">
        <w:rPr>
          <w:rFonts w:ascii="Times New Roman" w:hAnsi="Times New Roman" w:cs="Times New Roman"/>
        </w:rPr>
        <w:t>unsustainable extreme.</w:t>
      </w:r>
    </w:p>
    <w:p w14:paraId="536673A7" w14:textId="46857DF7" w:rsidR="003E02F7" w:rsidRDefault="003E02F7" w:rsidP="00AD338B">
      <w:pPr>
        <w:jc w:val="both"/>
        <w:rPr>
          <w:rFonts w:ascii="Times New Roman" w:hAnsi="Times New Roman" w:cs="Times New Roman"/>
        </w:rPr>
      </w:pPr>
    </w:p>
    <w:p w14:paraId="139EAFC6" w14:textId="77777777" w:rsidR="00AD338B" w:rsidRPr="00AD338B" w:rsidRDefault="00AD338B" w:rsidP="00AD338B">
      <w:pPr>
        <w:jc w:val="both"/>
        <w:rPr>
          <w:rFonts w:ascii="Times New Roman" w:hAnsi="Times New Roman" w:cs="Times New Roman"/>
        </w:rPr>
      </w:pPr>
    </w:p>
    <w:p w14:paraId="1C6FBF30" w14:textId="4D569815" w:rsidR="003E02F7" w:rsidRDefault="00AD338B" w:rsidP="00AD338B">
      <w:pPr>
        <w:pStyle w:val="Heading1"/>
        <w:numPr>
          <w:ilvl w:val="0"/>
          <w:numId w:val="8"/>
        </w:numPr>
      </w:pPr>
      <w:bookmarkStart w:id="20" w:name="bm_3_ratio_analysis_and_interpret_c967c5"/>
      <w:bookmarkStart w:id="21" w:name="_Toc221221957"/>
      <w:r w:rsidRPr="00AD338B">
        <w:t>Ratio analysis and interpretation challenges</w:t>
      </w:r>
      <w:bookmarkEnd w:id="20"/>
      <w:bookmarkEnd w:id="21"/>
    </w:p>
    <w:p w14:paraId="24C5A4F9" w14:textId="77777777" w:rsidR="00AD338B" w:rsidRPr="00AD338B" w:rsidRDefault="00AD338B" w:rsidP="00AD338B"/>
    <w:p w14:paraId="06064F09" w14:textId="46323789" w:rsidR="003E02F7" w:rsidRPr="00AD338B" w:rsidRDefault="00AD338B" w:rsidP="00AD338B">
      <w:pPr>
        <w:pStyle w:val="Heading2"/>
      </w:pPr>
      <w:bookmarkStart w:id="22" w:name="bm_3_1_challenge_low_current_rati_670acf"/>
      <w:bookmarkStart w:id="23" w:name="_Toc221221958"/>
      <w:r w:rsidRPr="00AD338B">
        <w:t>3.1 challenge: low current ratio interpretation</w:t>
      </w:r>
      <w:bookmarkEnd w:id="22"/>
      <w:bookmarkEnd w:id="23"/>
    </w:p>
    <w:p w14:paraId="3B12C165" w14:textId="2F6CED17"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59921136" w14:textId="045CA1A5"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Costco's current ratio hovered around 1.00-1.08 throughout the analysis period, well below the traditional "safe" threshold of 1.5-2.0 that textbooks recommend. My initial reaction was concern about liquidity risk</w:t>
      </w:r>
      <w:r>
        <w:rPr>
          <w:rFonts w:ascii="Times New Roman" w:eastAsia="Georgia" w:hAnsi="Times New Roman" w:cs="Times New Roman"/>
        </w:rPr>
        <w:t xml:space="preserve"> </w:t>
      </w:r>
      <w:r w:rsidRPr="00AD338B">
        <w:rPr>
          <w:rFonts w:ascii="Times New Roman" w:eastAsia="Georgia" w:hAnsi="Times New Roman" w:cs="Times New Roman"/>
        </w:rPr>
        <w:t xml:space="preserve">could Costco meet its short-term </w:t>
      </w:r>
      <w:proofErr w:type="gramStart"/>
      <w:r w:rsidRPr="00AD338B">
        <w:rPr>
          <w:rFonts w:ascii="Times New Roman" w:eastAsia="Georgia" w:hAnsi="Times New Roman" w:cs="Times New Roman"/>
        </w:rPr>
        <w:t>obligatio</w:t>
      </w:r>
      <w:r w:rsidR="00000000" w:rsidRPr="00AD338B">
        <w:rPr>
          <w:rFonts w:ascii="Times New Roman" w:eastAsia="Georgia" w:hAnsi="Times New Roman" w:cs="Times New Roman"/>
        </w:rPr>
        <w:t>ns?</w:t>
      </w:r>
      <w:proofErr w:type="gramEnd"/>
    </w:p>
    <w:p w14:paraId="53AB366F"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However, the company's strong cash flows and minimal debt suggested this concern might be misplaced. I struggled to reconcile the low current ratio with the obvious financial strength.</w:t>
      </w:r>
    </w:p>
    <w:p w14:paraId="6A5416CA" w14:textId="34EA867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36FB34C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researched liquidity analysis best practices for different business models and discovered that:</w:t>
      </w:r>
    </w:p>
    <w:p w14:paraId="5E237CC5" w14:textId="77777777" w:rsidR="003E02F7" w:rsidRPr="00AD338B" w:rsidRDefault="00000000" w:rsidP="00AD338B">
      <w:pPr>
        <w:numPr>
          <w:ilvl w:val="0"/>
          <w:numId w:val="14"/>
        </w:numPr>
        <w:jc w:val="both"/>
        <w:rPr>
          <w:rFonts w:ascii="Times New Roman" w:hAnsi="Times New Roman" w:cs="Times New Roman"/>
        </w:rPr>
      </w:pPr>
      <w:r w:rsidRPr="00AD338B">
        <w:rPr>
          <w:rFonts w:ascii="Times New Roman" w:hAnsi="Times New Roman" w:cs="Times New Roman"/>
        </w:rPr>
        <w:t>Traditional current ratio benchmarks apply to manufacturing and slower-turnover businesses</w:t>
      </w:r>
    </w:p>
    <w:p w14:paraId="1276754D" w14:textId="77777777" w:rsidR="003E02F7" w:rsidRPr="00AD338B" w:rsidRDefault="00000000" w:rsidP="00AD338B">
      <w:pPr>
        <w:numPr>
          <w:ilvl w:val="0"/>
          <w:numId w:val="14"/>
        </w:numPr>
        <w:jc w:val="both"/>
        <w:rPr>
          <w:rFonts w:ascii="Times New Roman" w:hAnsi="Times New Roman" w:cs="Times New Roman"/>
        </w:rPr>
      </w:pPr>
      <w:r w:rsidRPr="00AD338B">
        <w:rPr>
          <w:rFonts w:ascii="Times New Roman" w:hAnsi="Times New Roman" w:cs="Times New Roman"/>
        </w:rPr>
        <w:t>Fast-turnover retailers can operate safely with lower current ratios</w:t>
      </w:r>
    </w:p>
    <w:p w14:paraId="657EB561" w14:textId="77777777" w:rsidR="003E02F7" w:rsidRPr="00AD338B" w:rsidRDefault="00000000" w:rsidP="00AD338B">
      <w:pPr>
        <w:numPr>
          <w:ilvl w:val="0"/>
          <w:numId w:val="14"/>
        </w:numPr>
        <w:jc w:val="both"/>
        <w:rPr>
          <w:rFonts w:ascii="Times New Roman" w:hAnsi="Times New Roman" w:cs="Times New Roman"/>
        </w:rPr>
      </w:pPr>
      <w:r w:rsidRPr="00AD338B">
        <w:rPr>
          <w:rFonts w:ascii="Times New Roman" w:hAnsi="Times New Roman" w:cs="Times New Roman"/>
        </w:rPr>
        <w:t>The quality of current assets matters as much as the ratio</w:t>
      </w:r>
    </w:p>
    <w:p w14:paraId="49014319" w14:textId="77777777" w:rsidR="003E02F7" w:rsidRPr="00AD338B" w:rsidRDefault="00000000" w:rsidP="00AD338B">
      <w:pPr>
        <w:numPr>
          <w:ilvl w:val="0"/>
          <w:numId w:val="14"/>
        </w:numPr>
        <w:jc w:val="both"/>
        <w:rPr>
          <w:rFonts w:ascii="Times New Roman" w:hAnsi="Times New Roman" w:cs="Times New Roman"/>
        </w:rPr>
      </w:pPr>
      <w:r w:rsidRPr="00AD338B">
        <w:rPr>
          <w:rFonts w:ascii="Times New Roman" w:hAnsi="Times New Roman" w:cs="Times New Roman"/>
        </w:rPr>
        <w:lastRenderedPageBreak/>
        <w:t>Operating cash flow is a better liquidity indicator than static balance sheet ratios</w:t>
      </w:r>
    </w:p>
    <w:p w14:paraId="5077EF65" w14:textId="26C8C337"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2427E35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developed a nuanced liquidity analysis that:</w:t>
      </w:r>
    </w:p>
    <w:p w14:paraId="294843F0" w14:textId="77777777" w:rsidR="003E02F7" w:rsidRPr="00AD338B" w:rsidRDefault="00000000" w:rsidP="00AD338B">
      <w:pPr>
        <w:numPr>
          <w:ilvl w:val="0"/>
          <w:numId w:val="15"/>
        </w:numPr>
        <w:jc w:val="both"/>
        <w:rPr>
          <w:rFonts w:ascii="Times New Roman" w:hAnsi="Times New Roman" w:cs="Times New Roman"/>
        </w:rPr>
      </w:pPr>
      <w:r w:rsidRPr="00AD338B">
        <w:rPr>
          <w:rFonts w:ascii="Times New Roman" w:hAnsi="Times New Roman" w:cs="Times New Roman"/>
        </w:rPr>
        <w:t>Calculated current ratio, quick ratio, and cash ratio for comprehensive perspective</w:t>
      </w:r>
    </w:p>
    <w:p w14:paraId="546319CA" w14:textId="3887C61D" w:rsidR="003E02F7" w:rsidRPr="00AD338B" w:rsidRDefault="00AD338B" w:rsidP="00AD338B">
      <w:pPr>
        <w:numPr>
          <w:ilvl w:val="0"/>
          <w:numId w:val="15"/>
        </w:numPr>
        <w:jc w:val="both"/>
        <w:rPr>
          <w:rFonts w:ascii="Times New Roman" w:hAnsi="Times New Roman" w:cs="Times New Roman"/>
        </w:rPr>
      </w:pPr>
      <w:r w:rsidRPr="00AD338B">
        <w:rPr>
          <w:rFonts w:ascii="Times New Roman" w:hAnsi="Times New Roman" w:cs="Times New Roman"/>
        </w:rPr>
        <w:t xml:space="preserve">Contextualized the ratios within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business model (rapid inventory turnover, negative cash conversion cycle)</w:t>
      </w:r>
    </w:p>
    <w:p w14:paraId="78E13EC9" w14:textId="77777777" w:rsidR="003E02F7" w:rsidRPr="00AD338B" w:rsidRDefault="00000000" w:rsidP="00AD338B">
      <w:pPr>
        <w:numPr>
          <w:ilvl w:val="0"/>
          <w:numId w:val="15"/>
        </w:numPr>
        <w:jc w:val="both"/>
        <w:rPr>
          <w:rFonts w:ascii="Times New Roman" w:hAnsi="Times New Roman" w:cs="Times New Roman"/>
        </w:rPr>
      </w:pPr>
      <w:r w:rsidRPr="00AD338B">
        <w:rPr>
          <w:rFonts w:ascii="Times New Roman" w:hAnsi="Times New Roman" w:cs="Times New Roman"/>
        </w:rPr>
        <w:t>Highlighted the $15.2 billion in cash and investments as liquidity cushion</w:t>
      </w:r>
    </w:p>
    <w:p w14:paraId="74328E24" w14:textId="77777777" w:rsidR="003E02F7" w:rsidRPr="00AD338B" w:rsidRDefault="00000000" w:rsidP="00AD338B">
      <w:pPr>
        <w:numPr>
          <w:ilvl w:val="0"/>
          <w:numId w:val="15"/>
        </w:numPr>
        <w:jc w:val="both"/>
        <w:rPr>
          <w:rFonts w:ascii="Times New Roman" w:hAnsi="Times New Roman" w:cs="Times New Roman"/>
        </w:rPr>
      </w:pPr>
      <w:r w:rsidRPr="00AD338B">
        <w:rPr>
          <w:rFonts w:ascii="Times New Roman" w:hAnsi="Times New Roman" w:cs="Times New Roman"/>
        </w:rPr>
        <w:t>Emphasized $13.3 billion in annual operating cash flow as the true liquidity strength</w:t>
      </w:r>
    </w:p>
    <w:p w14:paraId="5283F549" w14:textId="55B769C1" w:rsidR="003E02F7" w:rsidRPr="00AD338B" w:rsidRDefault="00AD338B" w:rsidP="00AD338B">
      <w:pPr>
        <w:numPr>
          <w:ilvl w:val="0"/>
          <w:numId w:val="15"/>
        </w:numPr>
        <w:jc w:val="both"/>
        <w:rPr>
          <w:rFonts w:ascii="Times New Roman" w:hAnsi="Times New Roman" w:cs="Times New Roman"/>
        </w:rPr>
      </w:pPr>
      <w:r w:rsidRPr="00AD338B">
        <w:rPr>
          <w:rFonts w:ascii="Times New Roman" w:hAnsi="Times New Roman" w:cs="Times New Roman"/>
        </w:rPr>
        <w:t xml:space="preserve">Explained why current ratio near 1.0 is normal and healthy for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model</w:t>
      </w:r>
    </w:p>
    <w:p w14:paraId="2B65D54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key insight was that liquidity must be evaluated in business model context, not against universal benchmarks. A current ratio of 1.08 combined with $15 billion in cash and $13 billion in annual operating cash flow represents excellent liquidity despite appearing weak by traditional standards.</w:t>
      </w:r>
    </w:p>
    <w:p w14:paraId="76804543" w14:textId="77777777" w:rsidR="00AD338B" w:rsidRDefault="00AD338B" w:rsidP="00AD338B">
      <w:pPr>
        <w:spacing w:before="240" w:line="271" w:lineRule="auto"/>
        <w:jc w:val="both"/>
        <w:rPr>
          <w:rFonts w:ascii="Times New Roman" w:hAnsi="Times New Roman" w:cs="Times New Roman"/>
          <w:b/>
          <w:sz w:val="33"/>
        </w:rPr>
      </w:pPr>
      <w:bookmarkStart w:id="24" w:name="bm_3_2_challenge_roe_fluctuation_22acc8"/>
    </w:p>
    <w:p w14:paraId="7CB2C905" w14:textId="70B1F7E7" w:rsidR="003E02F7" w:rsidRPr="00AD338B" w:rsidRDefault="00AD338B" w:rsidP="00AD338B">
      <w:pPr>
        <w:pStyle w:val="Heading2"/>
      </w:pPr>
      <w:bookmarkStart w:id="25" w:name="_Toc221221959"/>
      <w:r w:rsidRPr="00AD338B">
        <w:t>3.2 challenge: roe fluctuation interpretation</w:t>
      </w:r>
      <w:bookmarkEnd w:id="24"/>
      <w:bookmarkEnd w:id="25"/>
    </w:p>
    <w:p w14:paraId="71D6BDAC" w14:textId="436796A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56376F3C" w14:textId="0BBC2E34"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Return on equity fluctuated significantly across the five years: 28.51% (2021), 28.31% (2022), 25.12% (2023), 31.19% (2024), and 27.75% (2025). The fiscal 2023 decline to 25.12% and fiscal 2025 decline from the 31.19% peak seemed concerning and required ex</w:t>
      </w:r>
      <w:r w:rsidR="00000000" w:rsidRPr="00AD338B">
        <w:rPr>
          <w:rFonts w:ascii="Times New Roman" w:hAnsi="Times New Roman" w:cs="Times New Roman"/>
        </w:rPr>
        <w:t>planation.</w:t>
      </w:r>
    </w:p>
    <w:p w14:paraId="27B34576"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needed to determine whether these fluctuations represented deteriorating business performance or were driven by non-operating factors.</w:t>
      </w:r>
    </w:p>
    <w:p w14:paraId="237C9297" w14:textId="761BA79B"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7D1072B5" w14:textId="16626A4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employed </w:t>
      </w:r>
      <w:proofErr w:type="spellStart"/>
      <w:r w:rsidRPr="00AD338B">
        <w:rPr>
          <w:rFonts w:ascii="Times New Roman" w:hAnsi="Times New Roman" w:cs="Times New Roman"/>
        </w:rPr>
        <w:t>dupont</w:t>
      </w:r>
      <w:proofErr w:type="spellEnd"/>
      <w:r w:rsidRPr="00AD338B">
        <w:rPr>
          <w:rFonts w:ascii="Times New Roman" w:hAnsi="Times New Roman" w:cs="Times New Roman"/>
        </w:rPr>
        <w:t xml:space="preserve"> analysis to decompose roe into its components:</w:t>
      </w:r>
    </w:p>
    <w:p w14:paraId="7B0D915F" w14:textId="688C74F4" w:rsidR="003E02F7" w:rsidRPr="00AD338B" w:rsidRDefault="00AD338B" w:rsidP="00AD338B">
      <w:pPr>
        <w:numPr>
          <w:ilvl w:val="0"/>
          <w:numId w:val="16"/>
        </w:numPr>
        <w:jc w:val="both"/>
        <w:rPr>
          <w:rFonts w:ascii="Times New Roman" w:hAnsi="Times New Roman" w:cs="Times New Roman"/>
        </w:rPr>
      </w:pPr>
      <w:r w:rsidRPr="00AD338B">
        <w:rPr>
          <w:rFonts w:ascii="Times New Roman" w:hAnsi="Times New Roman" w:cs="Times New Roman"/>
          <w:b/>
        </w:rPr>
        <w:t>Net profit margin:</w:t>
      </w:r>
      <w:r w:rsidRPr="00AD338B">
        <w:rPr>
          <w:rFonts w:ascii="Times New Roman" w:hAnsi="Times New Roman" w:cs="Times New Roman"/>
        </w:rPr>
        <w:t xml:space="preserve"> net income / revenue</w:t>
      </w:r>
    </w:p>
    <w:p w14:paraId="528EE0DF" w14:textId="022B3572" w:rsidR="003E02F7" w:rsidRPr="00AD338B" w:rsidRDefault="00AD338B" w:rsidP="00AD338B">
      <w:pPr>
        <w:numPr>
          <w:ilvl w:val="0"/>
          <w:numId w:val="16"/>
        </w:numPr>
        <w:jc w:val="both"/>
        <w:rPr>
          <w:rFonts w:ascii="Times New Roman" w:hAnsi="Times New Roman" w:cs="Times New Roman"/>
        </w:rPr>
      </w:pPr>
      <w:r w:rsidRPr="00AD338B">
        <w:rPr>
          <w:rFonts w:ascii="Times New Roman" w:hAnsi="Times New Roman" w:cs="Times New Roman"/>
          <w:b/>
        </w:rPr>
        <w:t>Asset turnover:</w:t>
      </w:r>
      <w:r w:rsidRPr="00AD338B">
        <w:rPr>
          <w:rFonts w:ascii="Times New Roman" w:hAnsi="Times New Roman" w:cs="Times New Roman"/>
        </w:rPr>
        <w:t xml:space="preserve"> revenue / assets</w:t>
      </w:r>
    </w:p>
    <w:p w14:paraId="4E55B27D" w14:textId="42F506EF" w:rsidR="003E02F7" w:rsidRPr="00AD338B" w:rsidRDefault="00AD338B" w:rsidP="00AD338B">
      <w:pPr>
        <w:numPr>
          <w:ilvl w:val="0"/>
          <w:numId w:val="16"/>
        </w:numPr>
        <w:jc w:val="both"/>
        <w:rPr>
          <w:rFonts w:ascii="Times New Roman" w:hAnsi="Times New Roman" w:cs="Times New Roman"/>
        </w:rPr>
      </w:pPr>
      <w:r w:rsidRPr="00AD338B">
        <w:rPr>
          <w:rFonts w:ascii="Times New Roman" w:hAnsi="Times New Roman" w:cs="Times New Roman"/>
          <w:b/>
        </w:rPr>
        <w:t>Equity multiplier:</w:t>
      </w:r>
      <w:r w:rsidRPr="00AD338B">
        <w:rPr>
          <w:rFonts w:ascii="Times New Roman" w:hAnsi="Times New Roman" w:cs="Times New Roman"/>
        </w:rPr>
        <w:t xml:space="preserve"> assets / equity</w:t>
      </w:r>
    </w:p>
    <w:p w14:paraId="48AD3954" w14:textId="294F875E"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Roe = net margin × asset turnover × equity multiplier</w:t>
      </w:r>
    </w:p>
    <w:p w14:paraId="387D3624" w14:textId="50B742EC"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By analyzing how each component changed year-over-year,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could identify the drivers of roe fluctuation.</w:t>
      </w:r>
    </w:p>
    <w:p w14:paraId="3692C8C3" w14:textId="0BC9F8F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382CB7D5" w14:textId="3B574DDE"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The </w:t>
      </w:r>
      <w:proofErr w:type="spellStart"/>
      <w:r w:rsidRPr="00AD338B">
        <w:rPr>
          <w:rFonts w:ascii="Times New Roman" w:hAnsi="Times New Roman" w:cs="Times New Roman"/>
        </w:rPr>
        <w:t>dupont</w:t>
      </w:r>
      <w:proofErr w:type="spellEnd"/>
      <w:r w:rsidRPr="00AD338B">
        <w:rPr>
          <w:rFonts w:ascii="Times New Roman" w:hAnsi="Times New Roman" w:cs="Times New Roman"/>
        </w:rPr>
        <w:t xml:space="preserve"> analysis revealed:</w:t>
      </w:r>
    </w:p>
    <w:p w14:paraId="26953BCD" w14:textId="51ECA5C1" w:rsidR="003E02F7" w:rsidRPr="00AD338B" w:rsidRDefault="00AD338B" w:rsidP="00AD338B">
      <w:pPr>
        <w:numPr>
          <w:ilvl w:val="0"/>
          <w:numId w:val="17"/>
        </w:numPr>
        <w:jc w:val="both"/>
        <w:rPr>
          <w:rFonts w:ascii="Times New Roman" w:hAnsi="Times New Roman" w:cs="Times New Roman"/>
        </w:rPr>
      </w:pPr>
      <w:r w:rsidRPr="00AD338B">
        <w:rPr>
          <w:rFonts w:ascii="Times New Roman" w:hAnsi="Times New Roman" w:cs="Times New Roman"/>
        </w:rPr>
        <w:t>The fiscal 2023 roe decline was primarily driven by reduced equity multiplier (deleveraging as equity grew faster than assets) rather than operational deterioration</w:t>
      </w:r>
    </w:p>
    <w:p w14:paraId="4623DDA5" w14:textId="77777777" w:rsidR="003E02F7" w:rsidRPr="00AD338B" w:rsidRDefault="00000000" w:rsidP="00AD338B">
      <w:pPr>
        <w:numPr>
          <w:ilvl w:val="0"/>
          <w:numId w:val="17"/>
        </w:numPr>
        <w:jc w:val="both"/>
        <w:rPr>
          <w:rFonts w:ascii="Times New Roman" w:hAnsi="Times New Roman" w:cs="Times New Roman"/>
        </w:rPr>
      </w:pPr>
      <w:r w:rsidRPr="00AD338B">
        <w:rPr>
          <w:rFonts w:ascii="Times New Roman" w:hAnsi="Times New Roman" w:cs="Times New Roman"/>
        </w:rPr>
        <w:t xml:space="preserve">Net profit margin </w:t>
      </w:r>
      <w:proofErr w:type="gramStart"/>
      <w:r w:rsidRPr="00AD338B">
        <w:rPr>
          <w:rFonts w:ascii="Times New Roman" w:hAnsi="Times New Roman" w:cs="Times New Roman"/>
        </w:rPr>
        <w:t>actually improved</w:t>
      </w:r>
      <w:proofErr w:type="gramEnd"/>
      <w:r w:rsidRPr="00AD338B">
        <w:rPr>
          <w:rFonts w:ascii="Times New Roman" w:hAnsi="Times New Roman" w:cs="Times New Roman"/>
        </w:rPr>
        <w:t xml:space="preserve"> from 2.62% to 2.65%, showing strengthening profitability</w:t>
      </w:r>
    </w:p>
    <w:p w14:paraId="68FAE94B" w14:textId="508AFCB1" w:rsidR="003E02F7" w:rsidRPr="00AD338B" w:rsidRDefault="00AD338B" w:rsidP="00AD338B">
      <w:pPr>
        <w:numPr>
          <w:ilvl w:val="0"/>
          <w:numId w:val="17"/>
        </w:numPr>
        <w:jc w:val="both"/>
        <w:rPr>
          <w:rFonts w:ascii="Times New Roman" w:hAnsi="Times New Roman" w:cs="Times New Roman"/>
        </w:rPr>
      </w:pPr>
      <w:r w:rsidRPr="00AD338B">
        <w:rPr>
          <w:rFonts w:ascii="Times New Roman" w:hAnsi="Times New Roman" w:cs="Times New Roman"/>
        </w:rPr>
        <w:t>The fiscal 2024 peak roe of 31.19% reflected favorable equity multiplier timing</w:t>
      </w:r>
    </w:p>
    <w:p w14:paraId="7CD4C0BA" w14:textId="2DAF340B" w:rsidR="003E02F7" w:rsidRPr="00AD338B" w:rsidRDefault="00AD338B" w:rsidP="00AD338B">
      <w:pPr>
        <w:numPr>
          <w:ilvl w:val="0"/>
          <w:numId w:val="17"/>
        </w:numPr>
        <w:jc w:val="both"/>
        <w:rPr>
          <w:rFonts w:ascii="Times New Roman" w:hAnsi="Times New Roman" w:cs="Times New Roman"/>
        </w:rPr>
      </w:pPr>
      <w:r w:rsidRPr="00AD338B">
        <w:rPr>
          <w:rFonts w:ascii="Times New Roman" w:hAnsi="Times New Roman" w:cs="Times New Roman"/>
        </w:rPr>
        <w:lastRenderedPageBreak/>
        <w:t>The fiscal 2025 roe of 27.75%, while lower than fiscal 2024, still represented excellent performance with improving margins (3.00%)</w:t>
      </w:r>
    </w:p>
    <w:p w14:paraId="08F2A1A6" w14:textId="1A9AD647"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concluded that roe fluctuations were driven primarily by capital structure changes (debt reduction, equity growth from retained earnings) rather than operating performance degradation. The underlying business was strengthening even as roe moderated from </w:t>
      </w:r>
      <w:r w:rsidR="00000000" w:rsidRPr="00AD338B">
        <w:rPr>
          <w:rFonts w:ascii="Times New Roman" w:hAnsi="Times New Roman" w:cs="Times New Roman"/>
        </w:rPr>
        <w:t>peak levels.</w:t>
      </w:r>
    </w:p>
    <w:p w14:paraId="5F301D5E" w14:textId="77777777" w:rsidR="003E02F7" w:rsidRDefault="00000000" w:rsidP="00AD338B">
      <w:pPr>
        <w:spacing w:after="210"/>
        <w:jc w:val="both"/>
        <w:rPr>
          <w:rFonts w:ascii="Times New Roman" w:hAnsi="Times New Roman" w:cs="Times New Roman"/>
        </w:rPr>
      </w:pPr>
      <w:r w:rsidRPr="00AD338B">
        <w:rPr>
          <w:rFonts w:ascii="Times New Roman" w:hAnsi="Times New Roman" w:cs="Times New Roman"/>
        </w:rPr>
        <w:t>This taught me the importance of decomposing financial ratios to understand true drivers rather than interpreting top-line ratio changes in isolation.</w:t>
      </w:r>
    </w:p>
    <w:p w14:paraId="009937EE" w14:textId="77777777" w:rsidR="00AD338B" w:rsidRPr="00AD338B" w:rsidRDefault="00AD338B" w:rsidP="00AD338B">
      <w:pPr>
        <w:spacing w:after="210"/>
        <w:jc w:val="both"/>
        <w:rPr>
          <w:rFonts w:ascii="Times New Roman" w:hAnsi="Times New Roman" w:cs="Times New Roman"/>
        </w:rPr>
      </w:pPr>
    </w:p>
    <w:p w14:paraId="53E3849A" w14:textId="4A366545" w:rsidR="003E02F7" w:rsidRPr="00AD338B" w:rsidRDefault="00AD338B" w:rsidP="00AD338B">
      <w:pPr>
        <w:pStyle w:val="Heading2"/>
      </w:pPr>
      <w:bookmarkStart w:id="26" w:name="bm_3_3_challenge_sustainable_grow_ca5573"/>
      <w:bookmarkStart w:id="27" w:name="_Toc221221960"/>
      <w:r w:rsidRPr="00AD338B">
        <w:t>3.3 challenge: sustainable growth rate calculation ambiguity</w:t>
      </w:r>
      <w:bookmarkEnd w:id="26"/>
      <w:bookmarkEnd w:id="27"/>
    </w:p>
    <w:p w14:paraId="5A62DF89" w14:textId="18FF881C"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1E267193" w14:textId="36755B42"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When calculating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sustainable growth rate,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encountered methodological choices:</w:t>
      </w:r>
    </w:p>
    <w:p w14:paraId="43DFCFF8" w14:textId="1A130AAA" w:rsidR="003E02F7" w:rsidRPr="00AD338B" w:rsidRDefault="00AD338B" w:rsidP="00AD338B">
      <w:pPr>
        <w:numPr>
          <w:ilvl w:val="0"/>
          <w:numId w:val="18"/>
        </w:numPr>
        <w:jc w:val="both"/>
        <w:rPr>
          <w:rFonts w:ascii="Times New Roman" w:hAnsi="Times New Roman" w:cs="Times New Roman"/>
        </w:rPr>
      </w:pPr>
      <w:r w:rsidRPr="00AD338B">
        <w:rPr>
          <w:rFonts w:ascii="Times New Roman" w:hAnsi="Times New Roman" w:cs="Times New Roman"/>
        </w:rPr>
        <w:t xml:space="preserve">Should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use year-end equity or average equity?</w:t>
      </w:r>
    </w:p>
    <w:p w14:paraId="7C3A4671" w14:textId="2455302A" w:rsidR="003E02F7" w:rsidRPr="00AD338B" w:rsidRDefault="00AD338B" w:rsidP="00AD338B">
      <w:pPr>
        <w:numPr>
          <w:ilvl w:val="0"/>
          <w:numId w:val="18"/>
        </w:numPr>
        <w:jc w:val="both"/>
        <w:rPr>
          <w:rFonts w:ascii="Times New Roman" w:hAnsi="Times New Roman" w:cs="Times New Roman"/>
        </w:rPr>
      </w:pPr>
      <w:r w:rsidRPr="00AD338B">
        <w:rPr>
          <w:rFonts w:ascii="Times New Roman" w:hAnsi="Times New Roman" w:cs="Times New Roman"/>
        </w:rPr>
        <w:t xml:space="preserve">How should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treat special dividends versus regular quarterly dividends?</w:t>
      </w:r>
    </w:p>
    <w:p w14:paraId="62AD45B9" w14:textId="77777777" w:rsidR="003E02F7" w:rsidRPr="00AD338B" w:rsidRDefault="00000000" w:rsidP="00AD338B">
      <w:pPr>
        <w:numPr>
          <w:ilvl w:val="0"/>
          <w:numId w:val="18"/>
        </w:numPr>
        <w:jc w:val="both"/>
        <w:rPr>
          <w:rFonts w:ascii="Times New Roman" w:hAnsi="Times New Roman" w:cs="Times New Roman"/>
        </w:rPr>
      </w:pPr>
      <w:r w:rsidRPr="00AD338B">
        <w:rPr>
          <w:rFonts w:ascii="Times New Roman" w:hAnsi="Times New Roman" w:cs="Times New Roman"/>
        </w:rPr>
        <w:t>Should share repurchases be considered along with dividends in calculating payout ratio?</w:t>
      </w:r>
    </w:p>
    <w:p w14:paraId="2C58C0F8"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Different financial textbooks provided slightly different formulas, creating uncertainty about the "correct" approach.</w:t>
      </w:r>
    </w:p>
    <w:p w14:paraId="63EFC01C" w14:textId="7F3E06A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7FA9E017" w14:textId="3D166A1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researched academic finance literature and reviewed how equity analysts calculated sustainable growth for </w:t>
      </w:r>
      <w:proofErr w:type="spellStart"/>
      <w:r w:rsidRPr="00AD338B">
        <w:rPr>
          <w:rFonts w:ascii="Times New Roman" w:hAnsi="Times New Roman" w:cs="Times New Roman"/>
        </w:rPr>
        <w:t>costco</w:t>
      </w:r>
      <w:proofErr w:type="spellEnd"/>
      <w:r w:rsidRPr="00AD338B">
        <w:rPr>
          <w:rFonts w:ascii="Times New Roman" w:hAnsi="Times New Roman" w:cs="Times New Roman"/>
        </w:rPr>
        <w:t>. I examined the theoretical foundation of the sustainable growth model:</w:t>
      </w:r>
    </w:p>
    <w:p w14:paraId="3306BE1A" w14:textId="06D52E83" w:rsidR="003E02F7" w:rsidRPr="00AD338B" w:rsidRDefault="00AD338B" w:rsidP="00AD338B">
      <w:pPr>
        <w:spacing w:after="210"/>
        <w:jc w:val="both"/>
        <w:rPr>
          <w:rFonts w:ascii="Times New Roman" w:hAnsi="Times New Roman" w:cs="Times New Roman"/>
        </w:rPr>
      </w:pPr>
      <w:proofErr w:type="spellStart"/>
      <w:r w:rsidRPr="00AD338B">
        <w:rPr>
          <w:rFonts w:ascii="Times New Roman" w:eastAsia="Georgia" w:hAnsi="Times New Roman" w:cs="Times New Roman"/>
        </w:rPr>
        <w:t>Sgr</w:t>
      </w:r>
      <w:proofErr w:type="spellEnd"/>
      <w:r w:rsidRPr="00AD338B">
        <w:rPr>
          <w:rFonts w:ascii="Times New Roman" w:eastAsia="Georgia" w:hAnsi="Times New Roman" w:cs="Times New Roman"/>
        </w:rPr>
        <w:t xml:space="preserve"> = roe × (1 - payout ratio)</w:t>
      </w:r>
    </w:p>
    <w:p w14:paraId="24B7CCEE"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model assumes the company maintains constant debt-to-equity ratio and funds growth through retained earnings.</w:t>
      </w:r>
    </w:p>
    <w:p w14:paraId="3A3D8600" w14:textId="5583F42F"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654A890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adopted a conservative approach:</w:t>
      </w:r>
    </w:p>
    <w:p w14:paraId="777812B4" w14:textId="77777777" w:rsidR="003E02F7" w:rsidRPr="00AD338B" w:rsidRDefault="00000000" w:rsidP="00AD338B">
      <w:pPr>
        <w:numPr>
          <w:ilvl w:val="0"/>
          <w:numId w:val="19"/>
        </w:numPr>
        <w:jc w:val="both"/>
        <w:rPr>
          <w:rFonts w:ascii="Times New Roman" w:hAnsi="Times New Roman" w:cs="Times New Roman"/>
        </w:rPr>
      </w:pPr>
      <w:r w:rsidRPr="00AD338B">
        <w:rPr>
          <w:rFonts w:ascii="Times New Roman" w:hAnsi="Times New Roman" w:cs="Times New Roman"/>
        </w:rPr>
        <w:t>Used year-end equity for simplicity and consistency</w:t>
      </w:r>
    </w:p>
    <w:p w14:paraId="54728DEF" w14:textId="77777777" w:rsidR="003E02F7" w:rsidRPr="00AD338B" w:rsidRDefault="00000000" w:rsidP="00AD338B">
      <w:pPr>
        <w:numPr>
          <w:ilvl w:val="0"/>
          <w:numId w:val="19"/>
        </w:numPr>
        <w:jc w:val="both"/>
        <w:rPr>
          <w:rFonts w:ascii="Times New Roman" w:hAnsi="Times New Roman" w:cs="Times New Roman"/>
        </w:rPr>
      </w:pPr>
      <w:r w:rsidRPr="00AD338B">
        <w:rPr>
          <w:rFonts w:ascii="Times New Roman" w:hAnsi="Times New Roman" w:cs="Times New Roman"/>
        </w:rPr>
        <w:t>Included both regular and special dividends in payout ratio calculation</w:t>
      </w:r>
    </w:p>
    <w:p w14:paraId="49BBDE1E" w14:textId="7FCCB884" w:rsidR="003E02F7" w:rsidRPr="00AD338B" w:rsidRDefault="00AD338B" w:rsidP="00AD338B">
      <w:pPr>
        <w:numPr>
          <w:ilvl w:val="0"/>
          <w:numId w:val="19"/>
        </w:numPr>
        <w:jc w:val="both"/>
        <w:rPr>
          <w:rFonts w:ascii="Times New Roman" w:hAnsi="Times New Roman" w:cs="Times New Roman"/>
        </w:rPr>
      </w:pPr>
      <w:r w:rsidRPr="00AD338B">
        <w:rPr>
          <w:rFonts w:ascii="Times New Roman" w:hAnsi="Times New Roman" w:cs="Times New Roman"/>
        </w:rPr>
        <w:t>Calculated retention ratio as (net income - total dividends) / net income</w:t>
      </w:r>
    </w:p>
    <w:p w14:paraId="47450C00" w14:textId="77777777" w:rsidR="003E02F7" w:rsidRPr="00AD338B" w:rsidRDefault="00000000" w:rsidP="00AD338B">
      <w:pPr>
        <w:numPr>
          <w:ilvl w:val="0"/>
          <w:numId w:val="19"/>
        </w:numPr>
        <w:jc w:val="both"/>
        <w:rPr>
          <w:rFonts w:ascii="Times New Roman" w:hAnsi="Times New Roman" w:cs="Times New Roman"/>
        </w:rPr>
      </w:pPr>
      <w:r w:rsidRPr="00AD338B">
        <w:rPr>
          <w:rFonts w:ascii="Times New Roman" w:hAnsi="Times New Roman" w:cs="Times New Roman"/>
        </w:rPr>
        <w:t>Acknowledged that share repurchases represented additional shareholder returns but kept them separate from the formal sustainable growth calculation</w:t>
      </w:r>
    </w:p>
    <w:p w14:paraId="3EEA3371" w14:textId="1446327A"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 xml:space="preserve">For fiscal 2025: </w:t>
      </w:r>
      <w:proofErr w:type="spellStart"/>
      <w:r w:rsidRPr="00AD338B">
        <w:rPr>
          <w:rFonts w:ascii="Times New Roman" w:eastAsia="Georgia" w:hAnsi="Times New Roman" w:cs="Times New Roman"/>
        </w:rPr>
        <w:t>sgr</w:t>
      </w:r>
      <w:proofErr w:type="spellEnd"/>
      <w:r w:rsidRPr="00AD338B">
        <w:rPr>
          <w:rFonts w:ascii="Times New Roman" w:eastAsia="Georgia" w:hAnsi="Times New Roman" w:cs="Times New Roman"/>
        </w:rPr>
        <w:t xml:space="preserve"> = 27.75% × (1 - 0.2695) = 20.27%</w:t>
      </w:r>
    </w:p>
    <w:p w14:paraId="39C44EEB" w14:textId="1D56768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I then compared this theoretical sustainable growth rate (20.27%) to actual growth rates in revenue (8.1%), assets (10.4%), and equity (23.5%), concluding that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had ample financial capacity to fund growth without external financing or increased lever</w:t>
      </w:r>
      <w:r w:rsidR="00000000" w:rsidRPr="00AD338B">
        <w:rPr>
          <w:rFonts w:ascii="Times New Roman" w:hAnsi="Times New Roman" w:cs="Times New Roman"/>
        </w:rPr>
        <w:t>age.</w:t>
      </w:r>
    </w:p>
    <w:p w14:paraId="3B14512F"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lesson learned was that sustainable growth analysis provides directional guidance rather than precise targets, and transparency about methodology matters more than choosing the "perfect" formula.</w:t>
      </w:r>
    </w:p>
    <w:p w14:paraId="157B3A50" w14:textId="3812D984" w:rsidR="003E02F7" w:rsidRPr="00AD338B" w:rsidRDefault="003E02F7" w:rsidP="00AD338B">
      <w:pPr>
        <w:jc w:val="both"/>
        <w:rPr>
          <w:rFonts w:ascii="Times New Roman" w:hAnsi="Times New Roman" w:cs="Times New Roman"/>
        </w:rPr>
      </w:pPr>
    </w:p>
    <w:p w14:paraId="3378D86B" w14:textId="44BA37D2" w:rsidR="003E02F7" w:rsidRDefault="00AD338B" w:rsidP="00AD338B">
      <w:pPr>
        <w:pStyle w:val="Heading1"/>
        <w:ind w:left="360"/>
      </w:pPr>
      <w:bookmarkStart w:id="28" w:name="bm_4_structural_and_formatting_ch_b8cee3"/>
      <w:bookmarkStart w:id="29" w:name="_Toc221221961"/>
      <w:r w:rsidRPr="00AD338B">
        <w:rPr>
          <w:b w:val="0"/>
        </w:rPr>
        <w:lastRenderedPageBreak/>
        <w:t>4.</w:t>
      </w:r>
      <w:r>
        <w:t xml:space="preserve"> </w:t>
      </w:r>
      <w:r w:rsidRPr="00AD338B">
        <w:t>Structural and formatting challenges</w:t>
      </w:r>
      <w:bookmarkEnd w:id="28"/>
      <w:bookmarkEnd w:id="29"/>
    </w:p>
    <w:p w14:paraId="3E0AC458" w14:textId="376257E6" w:rsidR="00AD338B" w:rsidRPr="00AD338B" w:rsidRDefault="00AD338B" w:rsidP="00AD338B">
      <w:pPr>
        <w:ind w:left="360"/>
      </w:pPr>
      <w:r>
        <w:t xml:space="preserve">  </w:t>
      </w:r>
    </w:p>
    <w:p w14:paraId="3E13540B" w14:textId="17C5C88A" w:rsidR="003E02F7" w:rsidRPr="00AD338B" w:rsidRDefault="00AD338B" w:rsidP="00AD338B">
      <w:pPr>
        <w:pStyle w:val="Heading2"/>
      </w:pPr>
      <w:bookmarkStart w:id="30" w:name="bm_4_1_challenge_organizing_a_com_f64d39"/>
      <w:bookmarkStart w:id="31" w:name="_Toc221221962"/>
      <w:r w:rsidRPr="00AD338B">
        <w:t>4.1 challenge: organizing a comprehensive 50+ page report</w:t>
      </w:r>
      <w:bookmarkEnd w:id="30"/>
      <w:bookmarkEnd w:id="31"/>
    </w:p>
    <w:p w14:paraId="068BF54E" w14:textId="61B8749F"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424E5381" w14:textId="5EA13B56"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With extensive analysis across five years covering income statements, balance sheets, cash flows, ratio analysis, business model assessment, and strategic evaluation,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struggled with how to organize the content into a logical, readable structure.</w:t>
      </w:r>
    </w:p>
    <w:p w14:paraId="51E64F1C" w14:textId="235E081C"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Early drafts felt disjointed, jumping between topics without clear flow. Readers would need context that appeared later in the document, or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would repeat information unnecessarily.</w:t>
      </w:r>
    </w:p>
    <w:p w14:paraId="0B75B772" w14:textId="1BA423B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3E0B54D3"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studied well-structured equity research reports and financial analysis case studies to understand effective organizational patterns. I identified common structures:</w:t>
      </w:r>
    </w:p>
    <w:p w14:paraId="53C1F645"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Executive summary highlighting key findings</w:t>
      </w:r>
    </w:p>
    <w:p w14:paraId="5311AA2E"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Company background and business model explanation</w:t>
      </w:r>
    </w:p>
    <w:p w14:paraId="67BA7CE0"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Historical financial performance review</w:t>
      </w:r>
    </w:p>
    <w:p w14:paraId="7855993A"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Detailed ratio and trend analysis organized by category</w:t>
      </w:r>
    </w:p>
    <w:p w14:paraId="06E44FF1"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Strategic assessment and forward-looking evaluation</w:t>
      </w:r>
    </w:p>
    <w:p w14:paraId="7FDB8C6A" w14:textId="77777777" w:rsidR="003E02F7" w:rsidRPr="00AD338B" w:rsidRDefault="00000000" w:rsidP="00AD338B">
      <w:pPr>
        <w:numPr>
          <w:ilvl w:val="0"/>
          <w:numId w:val="20"/>
        </w:numPr>
        <w:jc w:val="both"/>
        <w:rPr>
          <w:rFonts w:ascii="Times New Roman" w:hAnsi="Times New Roman" w:cs="Times New Roman"/>
        </w:rPr>
      </w:pPr>
      <w:r w:rsidRPr="00AD338B">
        <w:rPr>
          <w:rFonts w:ascii="Times New Roman" w:hAnsi="Times New Roman" w:cs="Times New Roman"/>
        </w:rPr>
        <w:t>Conclusions and investment implications</w:t>
      </w:r>
    </w:p>
    <w:p w14:paraId="24A6C3BB" w14:textId="0E6B7B3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2CAFB52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developed a hierarchical structure with 15 major sections:</w:t>
      </w:r>
    </w:p>
    <w:p w14:paraId="6BC45E72" w14:textId="6A87F972"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Executive summary (key findings upfront)</w:t>
      </w:r>
    </w:p>
    <w:p w14:paraId="676822BD" w14:textId="38F31627"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Introduction and company background (context setting)</w:t>
      </w:r>
    </w:p>
    <w:p w14:paraId="21099915" w14:textId="4C7E2F81"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Business model and competitive position (framework for understanding financials)</w:t>
      </w:r>
    </w:p>
    <w:p w14:paraId="08428E1A" w14:textId="084107BC"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Objectives and scope (transparency about analytical approach)</w:t>
      </w:r>
    </w:p>
    <w:p w14:paraId="7C523C41" w14:textId="411A76CF"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Data sources and methodology (credibility and replicability)</w:t>
      </w:r>
    </w:p>
    <w:p w14:paraId="79DE8E62" w14:textId="2C2B4F42"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Summary of financial performance 2021-2025 (big picture trends)</w:t>
      </w:r>
    </w:p>
    <w:p w14:paraId="6A0940B5" w14:textId="674FFBF2"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Common-size income statement analysis (structural analysis)</w:t>
      </w:r>
    </w:p>
    <w:p w14:paraId="00044A62" w14:textId="384FF86B"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Profitability ratio analysis (return metrics)</w:t>
      </w:r>
    </w:p>
    <w:p w14:paraId="3FA630EC" w14:textId="08A66EB1"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Efficiency and asset utilization (operational metrics)</w:t>
      </w:r>
    </w:p>
    <w:p w14:paraId="65AFA4BA" w14:textId="051F09DA"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Liquidity analysis (short-term financial health)</w:t>
      </w:r>
    </w:p>
    <w:p w14:paraId="1E4F56DA" w14:textId="5AB5E4E2"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Capital structure and leverage (long-term financial strength)</w:t>
      </w:r>
    </w:p>
    <w:p w14:paraId="64C3B685" w14:textId="08AB2BE6"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Cash flow analysis (cash generation assessment)</w:t>
      </w:r>
    </w:p>
    <w:p w14:paraId="433DF78A" w14:textId="3E06E2F5"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Sustainable growth analysis (forward-looking capacity)</w:t>
      </w:r>
    </w:p>
    <w:p w14:paraId="3B4E4033" w14:textId="3DB3336F"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Strategic developments in fiscal 2025 (current events)</w:t>
      </w:r>
    </w:p>
    <w:p w14:paraId="4401C0EA" w14:textId="20E72FCB"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Risk factors and considerations (balanced perspective)</w:t>
      </w:r>
    </w:p>
    <w:p w14:paraId="1252A96D" w14:textId="77BB21E8" w:rsidR="003E02F7" w:rsidRPr="00AD338B" w:rsidRDefault="00AD338B" w:rsidP="00AD338B">
      <w:pPr>
        <w:numPr>
          <w:ilvl w:val="0"/>
          <w:numId w:val="21"/>
        </w:numPr>
        <w:jc w:val="both"/>
        <w:rPr>
          <w:rFonts w:ascii="Times New Roman" w:hAnsi="Times New Roman" w:cs="Times New Roman"/>
        </w:rPr>
      </w:pPr>
      <w:r w:rsidRPr="00AD338B">
        <w:rPr>
          <w:rFonts w:ascii="Times New Roman" w:hAnsi="Times New Roman" w:cs="Times New Roman"/>
        </w:rPr>
        <w:t>Conclusions and investment implications (synthesis)</w:t>
      </w:r>
    </w:p>
    <w:p w14:paraId="083A7AF7" w14:textId="77777777" w:rsidR="003E02F7" w:rsidRPr="00AD338B" w:rsidRDefault="00000000" w:rsidP="00AD338B">
      <w:pPr>
        <w:spacing w:after="210"/>
        <w:jc w:val="both"/>
        <w:rPr>
          <w:rFonts w:ascii="Times New Roman" w:hAnsi="Times New Roman" w:cs="Times New Roman"/>
        </w:rPr>
      </w:pPr>
      <w:r w:rsidRPr="00AD338B">
        <w:rPr>
          <w:rFonts w:ascii="Times New Roman" w:eastAsia="Georgia" w:hAnsi="Times New Roman" w:cs="Times New Roman"/>
        </w:rPr>
        <w:lastRenderedPageBreak/>
        <w:t>This structure provided logical flow from context → historical analysis → detailed metrics → forward-looking assessment → conclusions.</w:t>
      </w:r>
    </w:p>
    <w:p w14:paraId="42A1BBA3" w14:textId="77777777" w:rsidR="00AD338B" w:rsidRDefault="00AD338B" w:rsidP="00AD338B">
      <w:pPr>
        <w:spacing w:before="240" w:line="271" w:lineRule="auto"/>
        <w:jc w:val="both"/>
        <w:rPr>
          <w:rFonts w:ascii="Times New Roman" w:hAnsi="Times New Roman" w:cs="Times New Roman"/>
          <w:b/>
          <w:sz w:val="33"/>
        </w:rPr>
      </w:pPr>
      <w:bookmarkStart w:id="32" w:name="bm_4_2_challenge_balancing_quanti_e61b05"/>
    </w:p>
    <w:p w14:paraId="468C0A54" w14:textId="42E0BC39" w:rsidR="003E02F7" w:rsidRPr="00AD338B" w:rsidRDefault="00AD338B" w:rsidP="00AD338B">
      <w:pPr>
        <w:pStyle w:val="Heading2"/>
      </w:pPr>
      <w:bookmarkStart w:id="33" w:name="_Toc221221963"/>
      <w:r w:rsidRPr="00AD338B">
        <w:t>4.2 challenge: balancing quantitative analysis with qualitative insights</w:t>
      </w:r>
      <w:bookmarkEnd w:id="32"/>
      <w:bookmarkEnd w:id="33"/>
    </w:p>
    <w:p w14:paraId="057525FD" w14:textId="05FA9CB2"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7A3F1CD8"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Initial drafts were heavy on numbers, tables, and calculations but light on interpretation and strategic insights. The report read like a data dump rather than an analytical narrative that explained what the numbers meant and why they mattered.</w:t>
      </w:r>
    </w:p>
    <w:p w14:paraId="624284AD" w14:textId="68CA92B1"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2CE8C494"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recognized that effective financial analysis requires:</w:t>
      </w:r>
    </w:p>
    <w:p w14:paraId="78CA3289" w14:textId="16791618" w:rsidR="003E02F7" w:rsidRPr="00AD338B" w:rsidRDefault="00000000" w:rsidP="00AD338B">
      <w:pPr>
        <w:numPr>
          <w:ilvl w:val="0"/>
          <w:numId w:val="22"/>
        </w:numPr>
        <w:jc w:val="both"/>
        <w:rPr>
          <w:rFonts w:ascii="Times New Roman" w:hAnsi="Times New Roman" w:cs="Times New Roman"/>
        </w:rPr>
      </w:pPr>
      <w:r w:rsidRPr="00AD338B">
        <w:rPr>
          <w:rFonts w:ascii="Times New Roman" w:hAnsi="Times New Roman" w:cs="Times New Roman"/>
          <w:b/>
        </w:rPr>
        <w:t>Calculation:</w:t>
      </w:r>
      <w:r w:rsidR="00AD338B" w:rsidRPr="00AD338B">
        <w:rPr>
          <w:rFonts w:ascii="Times New Roman" w:hAnsi="Times New Roman" w:cs="Times New Roman"/>
        </w:rPr>
        <w:t xml:space="preserve"> computing ratios and metrics accurately</w:t>
      </w:r>
    </w:p>
    <w:p w14:paraId="0001AAA2" w14:textId="50BD64A5" w:rsidR="003E02F7" w:rsidRPr="00AD338B" w:rsidRDefault="00000000" w:rsidP="00AD338B">
      <w:pPr>
        <w:numPr>
          <w:ilvl w:val="0"/>
          <w:numId w:val="22"/>
        </w:numPr>
        <w:jc w:val="both"/>
        <w:rPr>
          <w:rFonts w:ascii="Times New Roman" w:hAnsi="Times New Roman" w:cs="Times New Roman"/>
        </w:rPr>
      </w:pPr>
      <w:r w:rsidRPr="00AD338B">
        <w:rPr>
          <w:rFonts w:ascii="Times New Roman" w:hAnsi="Times New Roman" w:cs="Times New Roman"/>
          <w:b/>
        </w:rPr>
        <w:t>Interpretation:</w:t>
      </w:r>
      <w:r w:rsidR="00AD338B" w:rsidRPr="00AD338B">
        <w:rPr>
          <w:rFonts w:ascii="Times New Roman" w:hAnsi="Times New Roman" w:cs="Times New Roman"/>
        </w:rPr>
        <w:t xml:space="preserve"> explaining what the numbers indicate about business performance</w:t>
      </w:r>
    </w:p>
    <w:p w14:paraId="5AFBBBE0" w14:textId="5F58B342" w:rsidR="003E02F7" w:rsidRPr="00AD338B" w:rsidRDefault="00000000" w:rsidP="00AD338B">
      <w:pPr>
        <w:numPr>
          <w:ilvl w:val="0"/>
          <w:numId w:val="22"/>
        </w:numPr>
        <w:jc w:val="both"/>
        <w:rPr>
          <w:rFonts w:ascii="Times New Roman" w:hAnsi="Times New Roman" w:cs="Times New Roman"/>
        </w:rPr>
      </w:pPr>
      <w:r w:rsidRPr="00AD338B">
        <w:rPr>
          <w:rFonts w:ascii="Times New Roman" w:hAnsi="Times New Roman" w:cs="Times New Roman"/>
          <w:b/>
        </w:rPr>
        <w:t>Contextualization:</w:t>
      </w:r>
      <w:r w:rsidR="00AD338B" w:rsidRPr="00AD338B">
        <w:rPr>
          <w:rFonts w:ascii="Times New Roman" w:hAnsi="Times New Roman" w:cs="Times New Roman"/>
        </w:rPr>
        <w:t xml:space="preserve"> comparing to benchmarks, competitors, and historical trends</w:t>
      </w:r>
    </w:p>
    <w:p w14:paraId="066374F8" w14:textId="39D505C0" w:rsidR="003E02F7" w:rsidRPr="00AD338B" w:rsidRDefault="00000000" w:rsidP="00AD338B">
      <w:pPr>
        <w:numPr>
          <w:ilvl w:val="0"/>
          <w:numId w:val="22"/>
        </w:numPr>
        <w:jc w:val="both"/>
        <w:rPr>
          <w:rFonts w:ascii="Times New Roman" w:hAnsi="Times New Roman" w:cs="Times New Roman"/>
        </w:rPr>
      </w:pPr>
      <w:r w:rsidRPr="00AD338B">
        <w:rPr>
          <w:rFonts w:ascii="Times New Roman" w:hAnsi="Times New Roman" w:cs="Times New Roman"/>
          <w:b/>
        </w:rPr>
        <w:t>Implication:</w:t>
      </w:r>
      <w:r w:rsidR="00AD338B" w:rsidRPr="00AD338B">
        <w:rPr>
          <w:rFonts w:ascii="Times New Roman" w:hAnsi="Times New Roman" w:cs="Times New Roman"/>
        </w:rPr>
        <w:t xml:space="preserve"> translating findings into strategic and investment insights</w:t>
      </w:r>
    </w:p>
    <w:p w14:paraId="308B0159" w14:textId="0FBF97AB"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5FBF701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restructured each analytical section to follow a consistent pattern:</w:t>
      </w:r>
    </w:p>
    <w:p w14:paraId="4E3C54D6" w14:textId="2116B795" w:rsidR="003E02F7" w:rsidRPr="00AD338B" w:rsidRDefault="00000000" w:rsidP="00AD338B">
      <w:pPr>
        <w:numPr>
          <w:ilvl w:val="0"/>
          <w:numId w:val="23"/>
        </w:numPr>
        <w:jc w:val="both"/>
        <w:rPr>
          <w:rFonts w:ascii="Times New Roman" w:hAnsi="Times New Roman" w:cs="Times New Roman"/>
        </w:rPr>
      </w:pPr>
      <w:r w:rsidRPr="00AD338B">
        <w:rPr>
          <w:rFonts w:ascii="Times New Roman" w:hAnsi="Times New Roman" w:cs="Times New Roman"/>
          <w:b/>
        </w:rPr>
        <w:t>Present data:</w:t>
      </w:r>
      <w:r w:rsidR="00AD338B" w:rsidRPr="00AD338B">
        <w:rPr>
          <w:rFonts w:ascii="Times New Roman" w:hAnsi="Times New Roman" w:cs="Times New Roman"/>
        </w:rPr>
        <w:t xml:space="preserve"> show tables with calculated ratios</w:t>
      </w:r>
    </w:p>
    <w:p w14:paraId="7B8F62D7" w14:textId="782508EF" w:rsidR="003E02F7" w:rsidRPr="00AD338B" w:rsidRDefault="00000000" w:rsidP="00AD338B">
      <w:pPr>
        <w:numPr>
          <w:ilvl w:val="0"/>
          <w:numId w:val="23"/>
        </w:numPr>
        <w:jc w:val="both"/>
        <w:rPr>
          <w:rFonts w:ascii="Times New Roman" w:hAnsi="Times New Roman" w:cs="Times New Roman"/>
        </w:rPr>
      </w:pPr>
      <w:r w:rsidRPr="00AD338B">
        <w:rPr>
          <w:rFonts w:ascii="Times New Roman" w:hAnsi="Times New Roman" w:cs="Times New Roman"/>
          <w:b/>
        </w:rPr>
        <w:t>Identify trends:</w:t>
      </w:r>
      <w:r w:rsidR="00AD338B" w:rsidRPr="00AD338B">
        <w:rPr>
          <w:rFonts w:ascii="Times New Roman" w:hAnsi="Times New Roman" w:cs="Times New Roman"/>
        </w:rPr>
        <w:t xml:space="preserve"> highlight patterns across the five years</w:t>
      </w:r>
    </w:p>
    <w:p w14:paraId="46CFCEC9" w14:textId="606EC068" w:rsidR="003E02F7" w:rsidRPr="00AD338B" w:rsidRDefault="00000000" w:rsidP="00AD338B">
      <w:pPr>
        <w:numPr>
          <w:ilvl w:val="0"/>
          <w:numId w:val="23"/>
        </w:numPr>
        <w:jc w:val="both"/>
        <w:rPr>
          <w:rFonts w:ascii="Times New Roman" w:hAnsi="Times New Roman" w:cs="Times New Roman"/>
        </w:rPr>
      </w:pPr>
      <w:r w:rsidRPr="00AD338B">
        <w:rPr>
          <w:rFonts w:ascii="Times New Roman" w:hAnsi="Times New Roman" w:cs="Times New Roman"/>
          <w:b/>
        </w:rPr>
        <w:t>Explain drivers:</w:t>
      </w:r>
      <w:r w:rsidR="00AD338B" w:rsidRPr="00AD338B">
        <w:rPr>
          <w:rFonts w:ascii="Times New Roman" w:hAnsi="Times New Roman" w:cs="Times New Roman"/>
        </w:rPr>
        <w:t xml:space="preserve"> discuss operational and strategic factors causing the trends</w:t>
      </w:r>
    </w:p>
    <w:p w14:paraId="2D3CD873" w14:textId="6A73783B" w:rsidR="003E02F7" w:rsidRPr="00AD338B" w:rsidRDefault="00000000" w:rsidP="00AD338B">
      <w:pPr>
        <w:numPr>
          <w:ilvl w:val="0"/>
          <w:numId w:val="23"/>
        </w:numPr>
        <w:jc w:val="both"/>
        <w:rPr>
          <w:rFonts w:ascii="Times New Roman" w:hAnsi="Times New Roman" w:cs="Times New Roman"/>
        </w:rPr>
      </w:pPr>
      <w:r w:rsidRPr="00AD338B">
        <w:rPr>
          <w:rFonts w:ascii="Times New Roman" w:hAnsi="Times New Roman" w:cs="Times New Roman"/>
          <w:b/>
        </w:rPr>
        <w:t>Provide context:</w:t>
      </w:r>
      <w:r w:rsidR="00AD338B" w:rsidRPr="00AD338B">
        <w:rPr>
          <w:rFonts w:ascii="Times New Roman" w:hAnsi="Times New Roman" w:cs="Times New Roman"/>
        </w:rPr>
        <w:t xml:space="preserve"> compare to industry norms or competitors where relevant</w:t>
      </w:r>
    </w:p>
    <w:p w14:paraId="12488F0B" w14:textId="07E16433" w:rsidR="003E02F7" w:rsidRPr="00AD338B" w:rsidRDefault="00000000" w:rsidP="00AD338B">
      <w:pPr>
        <w:numPr>
          <w:ilvl w:val="0"/>
          <w:numId w:val="23"/>
        </w:numPr>
        <w:jc w:val="both"/>
        <w:rPr>
          <w:rFonts w:ascii="Times New Roman" w:hAnsi="Times New Roman" w:cs="Times New Roman"/>
        </w:rPr>
      </w:pPr>
      <w:r w:rsidRPr="00AD338B">
        <w:rPr>
          <w:rFonts w:ascii="Times New Roman" w:hAnsi="Times New Roman" w:cs="Times New Roman"/>
          <w:b/>
        </w:rPr>
        <w:t>Assess implications:</w:t>
      </w:r>
      <w:r w:rsidR="00AD338B" w:rsidRPr="00AD338B">
        <w:rPr>
          <w:rFonts w:ascii="Times New Roman" w:hAnsi="Times New Roman" w:cs="Times New Roman"/>
        </w:rPr>
        <w:t xml:space="preserve"> explain what this means for business health and competitive position</w:t>
      </w:r>
    </w:p>
    <w:p w14:paraId="04A4559E" w14:textId="02C16655" w:rsidR="003E02F7" w:rsidRPr="00AD338B" w:rsidRDefault="00AD338B" w:rsidP="00AD338B">
      <w:pPr>
        <w:spacing w:after="210"/>
        <w:jc w:val="both"/>
        <w:rPr>
          <w:rFonts w:ascii="Times New Roman" w:hAnsi="Times New Roman" w:cs="Times New Roman"/>
        </w:rPr>
      </w:pPr>
      <w:r w:rsidRPr="00AD338B">
        <w:rPr>
          <w:rFonts w:ascii="Times New Roman" w:eastAsia="Georgia" w:hAnsi="Times New Roman" w:cs="Times New Roman"/>
        </w:rPr>
        <w:t xml:space="preserve">For example, in the inventory turnover section, </w:t>
      </w:r>
      <w:proofErr w:type="spellStart"/>
      <w:r w:rsidRPr="00AD338B">
        <w:rPr>
          <w:rFonts w:ascii="Times New Roman" w:eastAsia="Georgia" w:hAnsi="Times New Roman" w:cs="Times New Roman"/>
        </w:rPr>
        <w:t>i</w:t>
      </w:r>
      <w:proofErr w:type="spellEnd"/>
      <w:r w:rsidRPr="00AD338B">
        <w:rPr>
          <w:rFonts w:ascii="Times New Roman" w:eastAsia="Georgia" w:hAnsi="Times New Roman" w:cs="Times New Roman"/>
        </w:rPr>
        <w:t xml:space="preserve"> didn't just show that turnover was 13.24x</w:t>
      </w:r>
      <w:r>
        <w:rPr>
          <w:rFonts w:ascii="Times New Roman" w:eastAsia="Georgia" w:hAnsi="Times New Roman" w:cs="Times New Roman"/>
        </w:rPr>
        <w:t xml:space="preserve"> </w:t>
      </w:r>
      <w:proofErr w:type="spellStart"/>
      <w:r w:rsidRPr="00AD338B">
        <w:rPr>
          <w:rFonts w:ascii="Times New Roman" w:eastAsia="Georgia" w:hAnsi="Times New Roman" w:cs="Times New Roman"/>
        </w:rPr>
        <w:t>i</w:t>
      </w:r>
      <w:proofErr w:type="spellEnd"/>
      <w:r w:rsidRPr="00AD338B">
        <w:rPr>
          <w:rFonts w:ascii="Times New Roman" w:eastAsia="Georgia" w:hAnsi="Times New Roman" w:cs="Times New Roman"/>
        </w:rPr>
        <w:t xml:space="preserve"> explained why (limited </w:t>
      </w:r>
      <w:proofErr w:type="spellStart"/>
      <w:r w:rsidRPr="00AD338B">
        <w:rPr>
          <w:rFonts w:ascii="Times New Roman" w:eastAsia="Georgia" w:hAnsi="Times New Roman" w:cs="Times New Roman"/>
        </w:rPr>
        <w:t>skus</w:t>
      </w:r>
      <w:proofErr w:type="spellEnd"/>
      <w:r w:rsidRPr="00AD338B">
        <w:rPr>
          <w:rFonts w:ascii="Times New Roman" w:eastAsia="Georgia" w:hAnsi="Times New Roman" w:cs="Times New Roman"/>
        </w:rPr>
        <w:t>, warehouse format, bulk sales), what it meant (working capital advantage, freshness, reduced obsolescence), and how it connected to co</w:t>
      </w:r>
      <w:r w:rsidR="00000000" w:rsidRPr="00AD338B">
        <w:rPr>
          <w:rFonts w:ascii="Times New Roman" w:eastAsia="Georgia" w:hAnsi="Times New Roman" w:cs="Times New Roman"/>
        </w:rPr>
        <w:t>mpetitive advantage (enables low prices while maintaining quality).</w:t>
      </w:r>
    </w:p>
    <w:p w14:paraId="2F753FDA" w14:textId="7D69A880"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This balanced approach transformed the report from a calculation exercise into a strategic analysis that told a coherent story about </w:t>
      </w:r>
      <w:proofErr w:type="spellStart"/>
      <w:r w:rsidRPr="00AD338B">
        <w:rPr>
          <w:rFonts w:ascii="Times New Roman" w:hAnsi="Times New Roman" w:cs="Times New Roman"/>
        </w:rPr>
        <w:t>costco's</w:t>
      </w:r>
      <w:proofErr w:type="spellEnd"/>
      <w:r w:rsidRPr="00AD338B">
        <w:rPr>
          <w:rFonts w:ascii="Times New Roman" w:hAnsi="Times New Roman" w:cs="Times New Roman"/>
        </w:rPr>
        <w:t xml:space="preserve"> business.</w:t>
      </w:r>
    </w:p>
    <w:p w14:paraId="7B5ACCA1" w14:textId="77777777" w:rsidR="00AD338B" w:rsidRDefault="00AD338B" w:rsidP="00AD338B">
      <w:pPr>
        <w:spacing w:before="240" w:line="271" w:lineRule="auto"/>
        <w:jc w:val="both"/>
        <w:rPr>
          <w:rFonts w:ascii="Times New Roman" w:hAnsi="Times New Roman" w:cs="Times New Roman"/>
          <w:b/>
          <w:sz w:val="33"/>
        </w:rPr>
      </w:pPr>
      <w:bookmarkStart w:id="34" w:name="bm_4_3_challenge_creating_effecti_51fa7e"/>
    </w:p>
    <w:p w14:paraId="401F638A" w14:textId="57733F93" w:rsidR="003E02F7" w:rsidRPr="00AD338B" w:rsidRDefault="00AD338B" w:rsidP="00AD338B">
      <w:pPr>
        <w:pStyle w:val="Heading2"/>
      </w:pPr>
      <w:bookmarkStart w:id="35" w:name="_Toc221221964"/>
      <w:r w:rsidRPr="00AD338B">
        <w:t>4.3 challenge: creating effective tables and visual presentation</w:t>
      </w:r>
      <w:bookmarkEnd w:id="34"/>
      <w:bookmarkEnd w:id="35"/>
    </w:p>
    <w:p w14:paraId="0F3A7AB4" w14:textId="1F9D14FC"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51820F8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With five years of data and dozens of financial metrics, the report could easily become overwhelming with numbers. I needed to present data in tables that were informative but readable, highlighting the most important information without burying readers in detail.</w:t>
      </w:r>
    </w:p>
    <w:p w14:paraId="120ABB50" w14:textId="77777777" w:rsidR="00AD338B" w:rsidRDefault="00AD338B" w:rsidP="00AD338B">
      <w:pPr>
        <w:spacing w:after="210"/>
        <w:jc w:val="both"/>
        <w:rPr>
          <w:rFonts w:ascii="Times New Roman" w:hAnsi="Times New Roman" w:cs="Times New Roman"/>
          <w:b/>
        </w:rPr>
      </w:pPr>
    </w:p>
    <w:p w14:paraId="05997F9D" w14:textId="656941B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6CC162E7"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lastRenderedPageBreak/>
        <w:t>I studied how professional financial reports present data and identified best practices:</w:t>
      </w:r>
    </w:p>
    <w:p w14:paraId="51FC32F3" w14:textId="77777777" w:rsidR="003E02F7" w:rsidRPr="00AD338B" w:rsidRDefault="00000000" w:rsidP="00AD338B">
      <w:pPr>
        <w:numPr>
          <w:ilvl w:val="0"/>
          <w:numId w:val="24"/>
        </w:numPr>
        <w:jc w:val="both"/>
        <w:rPr>
          <w:rFonts w:ascii="Times New Roman" w:hAnsi="Times New Roman" w:cs="Times New Roman"/>
        </w:rPr>
      </w:pPr>
      <w:r w:rsidRPr="00AD338B">
        <w:rPr>
          <w:rFonts w:ascii="Times New Roman" w:hAnsi="Times New Roman" w:cs="Times New Roman"/>
        </w:rPr>
        <w:t>Group related metrics together</w:t>
      </w:r>
    </w:p>
    <w:p w14:paraId="533B77DB" w14:textId="77777777" w:rsidR="003E02F7" w:rsidRPr="00AD338B" w:rsidRDefault="00000000" w:rsidP="00AD338B">
      <w:pPr>
        <w:numPr>
          <w:ilvl w:val="0"/>
          <w:numId w:val="24"/>
        </w:numPr>
        <w:jc w:val="both"/>
        <w:rPr>
          <w:rFonts w:ascii="Times New Roman" w:hAnsi="Times New Roman" w:cs="Times New Roman"/>
        </w:rPr>
      </w:pPr>
      <w:r w:rsidRPr="00AD338B">
        <w:rPr>
          <w:rFonts w:ascii="Times New Roman" w:hAnsi="Times New Roman" w:cs="Times New Roman"/>
        </w:rPr>
        <w:t>Use consistent formatting (decimals, units, alignment)</w:t>
      </w:r>
    </w:p>
    <w:p w14:paraId="2B71F5C2" w14:textId="77777777" w:rsidR="003E02F7" w:rsidRPr="00AD338B" w:rsidRDefault="00000000" w:rsidP="00AD338B">
      <w:pPr>
        <w:numPr>
          <w:ilvl w:val="0"/>
          <w:numId w:val="24"/>
        </w:numPr>
        <w:jc w:val="both"/>
        <w:rPr>
          <w:rFonts w:ascii="Times New Roman" w:hAnsi="Times New Roman" w:cs="Times New Roman"/>
        </w:rPr>
      </w:pPr>
      <w:r w:rsidRPr="00AD338B">
        <w:rPr>
          <w:rFonts w:ascii="Times New Roman" w:hAnsi="Times New Roman" w:cs="Times New Roman"/>
        </w:rPr>
        <w:t>Highlight key figures or trends</w:t>
      </w:r>
    </w:p>
    <w:p w14:paraId="4DEDEE37" w14:textId="77777777" w:rsidR="003E02F7" w:rsidRPr="00AD338B" w:rsidRDefault="00000000" w:rsidP="00AD338B">
      <w:pPr>
        <w:numPr>
          <w:ilvl w:val="0"/>
          <w:numId w:val="24"/>
        </w:numPr>
        <w:jc w:val="both"/>
        <w:rPr>
          <w:rFonts w:ascii="Times New Roman" w:hAnsi="Times New Roman" w:cs="Times New Roman"/>
        </w:rPr>
      </w:pPr>
      <w:r w:rsidRPr="00AD338B">
        <w:rPr>
          <w:rFonts w:ascii="Times New Roman" w:hAnsi="Times New Roman" w:cs="Times New Roman"/>
        </w:rPr>
        <w:t xml:space="preserve">Include row/column totals </w:t>
      </w:r>
      <w:proofErr w:type="gramStart"/>
      <w:r w:rsidRPr="00AD338B">
        <w:rPr>
          <w:rFonts w:ascii="Times New Roman" w:hAnsi="Times New Roman" w:cs="Times New Roman"/>
        </w:rPr>
        <w:t>where</w:t>
      </w:r>
      <w:proofErr w:type="gramEnd"/>
      <w:r w:rsidRPr="00AD338B">
        <w:rPr>
          <w:rFonts w:ascii="Times New Roman" w:hAnsi="Times New Roman" w:cs="Times New Roman"/>
        </w:rPr>
        <w:t xml:space="preserve"> meaningful</w:t>
      </w:r>
    </w:p>
    <w:p w14:paraId="3BD88C8C" w14:textId="77777777" w:rsidR="003E02F7" w:rsidRPr="00AD338B" w:rsidRDefault="00000000" w:rsidP="00AD338B">
      <w:pPr>
        <w:numPr>
          <w:ilvl w:val="0"/>
          <w:numId w:val="24"/>
        </w:numPr>
        <w:jc w:val="both"/>
        <w:rPr>
          <w:rFonts w:ascii="Times New Roman" w:hAnsi="Times New Roman" w:cs="Times New Roman"/>
        </w:rPr>
      </w:pPr>
      <w:r w:rsidRPr="00AD338B">
        <w:rPr>
          <w:rFonts w:ascii="Times New Roman" w:hAnsi="Times New Roman" w:cs="Times New Roman"/>
        </w:rPr>
        <w:t>Add captions that explain what the table shows</w:t>
      </w:r>
    </w:p>
    <w:p w14:paraId="7D94A528" w14:textId="320DAB0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4A90E89D" w14:textId="61F9931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I created standardized table formats using latex tabular environments:</w:t>
      </w:r>
    </w:p>
    <w:p w14:paraId="3438BD41" w14:textId="77777777" w:rsidR="003E02F7" w:rsidRPr="00AD338B" w:rsidRDefault="00000000" w:rsidP="00AD338B">
      <w:pPr>
        <w:numPr>
          <w:ilvl w:val="0"/>
          <w:numId w:val="25"/>
        </w:numPr>
        <w:jc w:val="both"/>
        <w:rPr>
          <w:rFonts w:ascii="Times New Roman" w:hAnsi="Times New Roman" w:cs="Times New Roman"/>
        </w:rPr>
      </w:pPr>
      <w:r w:rsidRPr="00AD338B">
        <w:rPr>
          <w:rFonts w:ascii="Times New Roman" w:hAnsi="Times New Roman" w:cs="Times New Roman"/>
        </w:rPr>
        <w:t>Clear column headers with fiscal years</w:t>
      </w:r>
    </w:p>
    <w:p w14:paraId="7FC147DE" w14:textId="77777777" w:rsidR="003E02F7" w:rsidRPr="00AD338B" w:rsidRDefault="00000000" w:rsidP="00AD338B">
      <w:pPr>
        <w:numPr>
          <w:ilvl w:val="0"/>
          <w:numId w:val="25"/>
        </w:numPr>
        <w:jc w:val="both"/>
        <w:rPr>
          <w:rFonts w:ascii="Times New Roman" w:hAnsi="Times New Roman" w:cs="Times New Roman"/>
        </w:rPr>
      </w:pPr>
      <w:r w:rsidRPr="00AD338B">
        <w:rPr>
          <w:rFonts w:ascii="Times New Roman" w:hAnsi="Times New Roman" w:cs="Times New Roman"/>
        </w:rPr>
        <w:t>Left-aligned text descriptors, right-aligned numbers</w:t>
      </w:r>
    </w:p>
    <w:p w14:paraId="34EF0703" w14:textId="77777777" w:rsidR="003E02F7" w:rsidRPr="00AD338B" w:rsidRDefault="00000000" w:rsidP="00AD338B">
      <w:pPr>
        <w:numPr>
          <w:ilvl w:val="0"/>
          <w:numId w:val="25"/>
        </w:numPr>
        <w:jc w:val="both"/>
        <w:rPr>
          <w:rFonts w:ascii="Times New Roman" w:hAnsi="Times New Roman" w:cs="Times New Roman"/>
        </w:rPr>
      </w:pPr>
      <w:r w:rsidRPr="00AD338B">
        <w:rPr>
          <w:rFonts w:ascii="Times New Roman" w:hAnsi="Times New Roman" w:cs="Times New Roman"/>
        </w:rPr>
        <w:t>Horizontal lines separating headers, data, and totals</w:t>
      </w:r>
    </w:p>
    <w:p w14:paraId="50ECBF34" w14:textId="77777777" w:rsidR="003E02F7" w:rsidRPr="00AD338B" w:rsidRDefault="00000000" w:rsidP="00AD338B">
      <w:pPr>
        <w:numPr>
          <w:ilvl w:val="0"/>
          <w:numId w:val="25"/>
        </w:numPr>
        <w:jc w:val="both"/>
        <w:rPr>
          <w:rFonts w:ascii="Times New Roman" w:hAnsi="Times New Roman" w:cs="Times New Roman"/>
        </w:rPr>
      </w:pPr>
      <w:r w:rsidRPr="00AD338B">
        <w:rPr>
          <w:rFonts w:ascii="Times New Roman" w:hAnsi="Times New Roman" w:cs="Times New Roman"/>
        </w:rPr>
        <w:t>Bold formatting for calculated results or key metrics</w:t>
      </w:r>
    </w:p>
    <w:p w14:paraId="257001D0" w14:textId="77777777" w:rsidR="003E02F7" w:rsidRPr="00AD338B" w:rsidRDefault="00000000" w:rsidP="00AD338B">
      <w:pPr>
        <w:numPr>
          <w:ilvl w:val="0"/>
          <w:numId w:val="25"/>
        </w:numPr>
        <w:jc w:val="both"/>
        <w:rPr>
          <w:rFonts w:ascii="Times New Roman" w:hAnsi="Times New Roman" w:cs="Times New Roman"/>
        </w:rPr>
      </w:pPr>
      <w:r w:rsidRPr="00AD338B">
        <w:rPr>
          <w:rFonts w:ascii="Times New Roman" w:hAnsi="Times New Roman" w:cs="Times New Roman"/>
        </w:rPr>
        <w:t>Descriptive captions explaining each table's content</w:t>
      </w:r>
    </w:p>
    <w:p w14:paraId="55024CD2" w14:textId="5B24B3D2" w:rsidR="003E02F7" w:rsidRPr="00AD338B" w:rsidRDefault="00AD338B" w:rsidP="00AD338B">
      <w:pPr>
        <w:numPr>
          <w:ilvl w:val="0"/>
          <w:numId w:val="25"/>
        </w:numPr>
        <w:jc w:val="both"/>
        <w:rPr>
          <w:rFonts w:ascii="Times New Roman" w:hAnsi="Times New Roman" w:cs="Times New Roman"/>
        </w:rPr>
      </w:pPr>
      <w:r w:rsidRPr="00AD338B">
        <w:rPr>
          <w:rFonts w:ascii="Times New Roman" w:hAnsi="Times New Roman" w:cs="Times New Roman"/>
        </w:rPr>
        <w:t>Consistent units ($m for millions, % for percentages) clearly labeled</w:t>
      </w:r>
    </w:p>
    <w:p w14:paraId="544A0056" w14:textId="42F8DC8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For example, rather than showing raw balance sheet data,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created focused tables showing specific metrics (roe, </w:t>
      </w:r>
      <w:proofErr w:type="spellStart"/>
      <w:r w:rsidRPr="00AD338B">
        <w:rPr>
          <w:rFonts w:ascii="Times New Roman" w:hAnsi="Times New Roman" w:cs="Times New Roman"/>
        </w:rPr>
        <w:t>roa</w:t>
      </w:r>
      <w:proofErr w:type="spellEnd"/>
      <w:r w:rsidRPr="00AD338B">
        <w:rPr>
          <w:rFonts w:ascii="Times New Roman" w:hAnsi="Times New Roman" w:cs="Times New Roman"/>
        </w:rPr>
        <w:t>, debt ratios) with year-over-year progression clearly visible.</w:t>
      </w:r>
    </w:p>
    <w:p w14:paraId="35FBBA3C" w14:textId="65715B29"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I also included "table of contents" with enumerated sections so readers could navigate the lengthy document efficiently.</w:t>
      </w:r>
    </w:p>
    <w:p w14:paraId="15246538" w14:textId="4EF1EA3A" w:rsidR="003E02F7" w:rsidRPr="00AD338B" w:rsidRDefault="003E02F7" w:rsidP="00AD338B">
      <w:pPr>
        <w:jc w:val="both"/>
        <w:rPr>
          <w:rFonts w:ascii="Times New Roman" w:hAnsi="Times New Roman" w:cs="Times New Roman"/>
        </w:rPr>
      </w:pPr>
    </w:p>
    <w:p w14:paraId="304BCB85" w14:textId="33CC568B" w:rsidR="003E02F7" w:rsidRDefault="00AD338B" w:rsidP="00AD338B">
      <w:pPr>
        <w:pStyle w:val="Heading1"/>
        <w:numPr>
          <w:ilvl w:val="0"/>
          <w:numId w:val="22"/>
        </w:numPr>
      </w:pPr>
      <w:bookmarkStart w:id="36" w:name="bm_5_strategic_analysis_and_synth_ca0a09"/>
      <w:bookmarkStart w:id="37" w:name="_Toc221221965"/>
      <w:r w:rsidRPr="00AD338B">
        <w:t>Strategic analysis and synthesis challenges</w:t>
      </w:r>
      <w:bookmarkEnd w:id="36"/>
      <w:bookmarkEnd w:id="37"/>
    </w:p>
    <w:p w14:paraId="474817F8" w14:textId="77777777" w:rsidR="00AD338B" w:rsidRPr="00AD338B" w:rsidRDefault="00AD338B" w:rsidP="00AD338B">
      <w:pPr>
        <w:pStyle w:val="ListParagraph"/>
      </w:pPr>
    </w:p>
    <w:p w14:paraId="66CB6D4E" w14:textId="3FC8E1E0" w:rsidR="003E02F7" w:rsidRPr="00AD338B" w:rsidRDefault="00AD338B" w:rsidP="00AD338B">
      <w:pPr>
        <w:pStyle w:val="Heading2"/>
      </w:pPr>
      <w:bookmarkStart w:id="38" w:name="bm_5_1_challenge_assessing_compet_4d1a9a"/>
      <w:bookmarkStart w:id="39" w:name="_Toc221221966"/>
      <w:r w:rsidRPr="00AD338B">
        <w:t>5.1 challenge: assessing competitive positioning without detailed competitor data</w:t>
      </w:r>
      <w:bookmarkEnd w:id="38"/>
      <w:bookmarkEnd w:id="39"/>
    </w:p>
    <w:p w14:paraId="252D27D3" w14:textId="33B052B8"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505D7F00" w14:textId="315FD96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To properly evaluate Costco’s competitive position,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needed comparative context. However, detailed financial analysis of competitors (Sam’s club, bj's wholesale, traditional retailers) was beyond the scope of the case study and time constraints.</w:t>
      </w:r>
    </w:p>
    <w:p w14:paraId="2DDE096E"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struggled to make meaningful competitive assessments without falling into unsupported generalizations.</w:t>
      </w:r>
    </w:p>
    <w:p w14:paraId="3A1C800D" w14:textId="6064112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72694A50"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adopted a hybrid approach using:</w:t>
      </w:r>
    </w:p>
    <w:p w14:paraId="4C54C5DD" w14:textId="08CC21CC" w:rsidR="003E02F7" w:rsidRPr="00AD338B" w:rsidRDefault="00000000" w:rsidP="00AD338B">
      <w:pPr>
        <w:numPr>
          <w:ilvl w:val="0"/>
          <w:numId w:val="26"/>
        </w:numPr>
        <w:jc w:val="both"/>
        <w:rPr>
          <w:rFonts w:ascii="Times New Roman" w:hAnsi="Times New Roman" w:cs="Times New Roman"/>
        </w:rPr>
      </w:pPr>
      <w:r w:rsidRPr="00AD338B">
        <w:rPr>
          <w:rFonts w:ascii="Times New Roman" w:hAnsi="Times New Roman" w:cs="Times New Roman"/>
          <w:b/>
        </w:rPr>
        <w:t>Industry benchmarks:</w:t>
      </w:r>
      <w:r w:rsidR="00AD338B" w:rsidRPr="00AD338B">
        <w:rPr>
          <w:rFonts w:ascii="Times New Roman" w:hAnsi="Times New Roman" w:cs="Times New Roman"/>
        </w:rPr>
        <w:t xml:space="preserve"> general retail industry averages for profitability, efficiency, and leverage ratios from industry databases</w:t>
      </w:r>
    </w:p>
    <w:p w14:paraId="6B379137" w14:textId="2337B518" w:rsidR="003E02F7" w:rsidRPr="00AD338B" w:rsidRDefault="00000000" w:rsidP="00AD338B">
      <w:pPr>
        <w:numPr>
          <w:ilvl w:val="0"/>
          <w:numId w:val="26"/>
        </w:numPr>
        <w:jc w:val="both"/>
        <w:rPr>
          <w:rFonts w:ascii="Times New Roman" w:hAnsi="Times New Roman" w:cs="Times New Roman"/>
        </w:rPr>
      </w:pPr>
      <w:r w:rsidRPr="00AD338B">
        <w:rPr>
          <w:rFonts w:ascii="Times New Roman" w:hAnsi="Times New Roman" w:cs="Times New Roman"/>
          <w:b/>
        </w:rPr>
        <w:t>Secondary research:</w:t>
      </w:r>
      <w:r w:rsidR="00AD338B" w:rsidRPr="00AD338B">
        <w:rPr>
          <w:rFonts w:ascii="Times New Roman" w:hAnsi="Times New Roman" w:cs="Times New Roman"/>
        </w:rPr>
        <w:t xml:space="preserve"> equity research reports and industry analyses that compared warehouse club operators</w:t>
      </w:r>
    </w:p>
    <w:p w14:paraId="4DCAD454" w14:textId="324C134C" w:rsidR="003E02F7" w:rsidRPr="00AD338B" w:rsidRDefault="00000000" w:rsidP="00AD338B">
      <w:pPr>
        <w:numPr>
          <w:ilvl w:val="0"/>
          <w:numId w:val="26"/>
        </w:numPr>
        <w:jc w:val="both"/>
        <w:rPr>
          <w:rFonts w:ascii="Times New Roman" w:hAnsi="Times New Roman" w:cs="Times New Roman"/>
        </w:rPr>
      </w:pPr>
      <w:r w:rsidRPr="00AD338B">
        <w:rPr>
          <w:rFonts w:ascii="Times New Roman" w:hAnsi="Times New Roman" w:cs="Times New Roman"/>
          <w:b/>
        </w:rPr>
        <w:lastRenderedPageBreak/>
        <w:t>Public information:</w:t>
      </w:r>
      <w:r w:rsidR="00AD338B" w:rsidRPr="00AD338B">
        <w:rPr>
          <w:rFonts w:ascii="Times New Roman" w:hAnsi="Times New Roman" w:cs="Times New Roman"/>
        </w:rPr>
        <w:t xml:space="preserve"> competitor disclosure of key operating metrics (membership counts, renewal rates, warehouse counts)</w:t>
      </w:r>
    </w:p>
    <w:p w14:paraId="79408330" w14:textId="5DF34185" w:rsidR="003E02F7" w:rsidRPr="00AD338B" w:rsidRDefault="00000000" w:rsidP="00AD338B">
      <w:pPr>
        <w:numPr>
          <w:ilvl w:val="0"/>
          <w:numId w:val="26"/>
        </w:numPr>
        <w:jc w:val="both"/>
        <w:rPr>
          <w:rFonts w:ascii="Times New Roman" w:hAnsi="Times New Roman" w:cs="Times New Roman"/>
        </w:rPr>
      </w:pPr>
      <w:r w:rsidRPr="00AD338B">
        <w:rPr>
          <w:rFonts w:ascii="Times New Roman" w:hAnsi="Times New Roman" w:cs="Times New Roman"/>
          <w:b/>
        </w:rPr>
        <w:t>Qualitative analysis:</w:t>
      </w:r>
      <w:r w:rsidR="00AD338B" w:rsidRPr="00AD338B">
        <w:rPr>
          <w:rFonts w:ascii="Times New Roman" w:hAnsi="Times New Roman" w:cs="Times New Roman"/>
        </w:rPr>
        <w:t xml:space="preserve"> business model comparison based on strategic positioning rather than detailed financial ratios</w:t>
      </w:r>
    </w:p>
    <w:p w14:paraId="3AF5BF20" w14:textId="31441790"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00B1FDAE"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structured the competitive analysis around:</w:t>
      </w:r>
    </w:p>
    <w:p w14:paraId="475DA186" w14:textId="2BE456AC" w:rsidR="003E02F7" w:rsidRPr="00AD338B" w:rsidRDefault="00000000" w:rsidP="00AD338B">
      <w:pPr>
        <w:numPr>
          <w:ilvl w:val="0"/>
          <w:numId w:val="27"/>
        </w:numPr>
        <w:jc w:val="both"/>
        <w:rPr>
          <w:rFonts w:ascii="Times New Roman" w:hAnsi="Times New Roman" w:cs="Times New Roman"/>
        </w:rPr>
      </w:pPr>
      <w:r w:rsidRPr="00AD338B">
        <w:rPr>
          <w:rFonts w:ascii="Times New Roman" w:hAnsi="Times New Roman" w:cs="Times New Roman"/>
          <w:b/>
        </w:rPr>
        <w:t>Quantitative benchmarking:</w:t>
      </w:r>
      <w:r w:rsidR="00AD338B" w:rsidRPr="00AD338B">
        <w:rPr>
          <w:rFonts w:ascii="Times New Roman" w:hAnsi="Times New Roman" w:cs="Times New Roman"/>
        </w:rPr>
        <w:t xml:space="preserve"> comparing </w:t>
      </w:r>
      <w:proofErr w:type="spellStart"/>
      <w:r w:rsidR="00AD338B" w:rsidRPr="00AD338B">
        <w:rPr>
          <w:rFonts w:ascii="Times New Roman" w:hAnsi="Times New Roman" w:cs="Times New Roman"/>
        </w:rPr>
        <w:t>costco's</w:t>
      </w:r>
      <w:proofErr w:type="spellEnd"/>
      <w:r w:rsidR="00AD338B" w:rsidRPr="00AD338B">
        <w:rPr>
          <w:rFonts w:ascii="Times New Roman" w:hAnsi="Times New Roman" w:cs="Times New Roman"/>
        </w:rPr>
        <w:t xml:space="preserve"> ratios to retail industry averages (e.g., </w:t>
      </w:r>
      <w:proofErr w:type="spellStart"/>
      <w:r w:rsidR="00AD338B" w:rsidRPr="00AD338B">
        <w:rPr>
          <w:rFonts w:ascii="Times New Roman" w:hAnsi="Times New Roman" w:cs="Times New Roman"/>
        </w:rPr>
        <w:t>roa</w:t>
      </w:r>
      <w:proofErr w:type="spellEnd"/>
      <w:r w:rsidR="00AD338B" w:rsidRPr="00AD338B">
        <w:rPr>
          <w:rFonts w:ascii="Times New Roman" w:hAnsi="Times New Roman" w:cs="Times New Roman"/>
        </w:rPr>
        <w:t xml:space="preserve"> 10.51% vs. Industry 4-8%, inventory turnover 13.24x vs. Industry 6-10x)</w:t>
      </w:r>
    </w:p>
    <w:p w14:paraId="6E0A7D0D" w14:textId="45E2DD73" w:rsidR="003E02F7" w:rsidRPr="00AD338B" w:rsidRDefault="00000000" w:rsidP="00AD338B">
      <w:pPr>
        <w:numPr>
          <w:ilvl w:val="0"/>
          <w:numId w:val="27"/>
        </w:numPr>
        <w:jc w:val="both"/>
        <w:rPr>
          <w:rFonts w:ascii="Times New Roman" w:hAnsi="Times New Roman" w:cs="Times New Roman"/>
        </w:rPr>
      </w:pPr>
      <w:r w:rsidRPr="00AD338B">
        <w:rPr>
          <w:rFonts w:ascii="Times New Roman" w:hAnsi="Times New Roman" w:cs="Times New Roman"/>
          <w:b/>
        </w:rPr>
        <w:t>Competitive advantages identification:</w:t>
      </w:r>
      <w:r w:rsidR="00AD338B" w:rsidRPr="00AD338B">
        <w:rPr>
          <w:rFonts w:ascii="Times New Roman" w:eastAsia="Georgia" w:hAnsi="Times New Roman" w:cs="Times New Roman"/>
        </w:rPr>
        <w:t xml:space="preserve"> scale, </w:t>
      </w:r>
      <w:proofErr w:type="spellStart"/>
      <w:r w:rsidR="00AD338B" w:rsidRPr="00AD338B">
        <w:rPr>
          <w:rFonts w:ascii="Times New Roman" w:eastAsia="Georgia" w:hAnsi="Times New Roman" w:cs="Times New Roman"/>
        </w:rPr>
        <w:t>kirkland</w:t>
      </w:r>
      <w:proofErr w:type="spellEnd"/>
      <w:r w:rsidR="00AD338B" w:rsidRPr="00AD338B">
        <w:rPr>
          <w:rFonts w:ascii="Times New Roman" w:eastAsia="Georgia" w:hAnsi="Times New Roman" w:cs="Times New Roman"/>
        </w:rPr>
        <w:t xml:space="preserve"> brand, member loyalty, operational efficiency</w:t>
      </w:r>
      <w:r w:rsidR="00AD338B">
        <w:rPr>
          <w:rFonts w:ascii="Times New Roman" w:eastAsia="Georgia" w:hAnsi="Times New Roman" w:cs="Times New Roman"/>
        </w:rPr>
        <w:t xml:space="preserve"> </w:t>
      </w:r>
      <w:r w:rsidR="00AD338B" w:rsidRPr="00AD338B">
        <w:rPr>
          <w:rFonts w:ascii="Times New Roman" w:eastAsia="Georgia" w:hAnsi="Times New Roman" w:cs="Times New Roman"/>
        </w:rPr>
        <w:t>supported by metrics where possible</w:t>
      </w:r>
    </w:p>
    <w:p w14:paraId="236C4C31" w14:textId="04F052EE" w:rsidR="003E02F7" w:rsidRPr="00AD338B" w:rsidRDefault="00000000" w:rsidP="00AD338B">
      <w:pPr>
        <w:numPr>
          <w:ilvl w:val="0"/>
          <w:numId w:val="27"/>
        </w:numPr>
        <w:jc w:val="both"/>
        <w:rPr>
          <w:rFonts w:ascii="Times New Roman" w:hAnsi="Times New Roman" w:cs="Times New Roman"/>
        </w:rPr>
      </w:pPr>
      <w:r w:rsidRPr="00AD338B">
        <w:rPr>
          <w:rFonts w:ascii="Times New Roman" w:hAnsi="Times New Roman" w:cs="Times New Roman"/>
          <w:b/>
        </w:rPr>
        <w:t>Business model differentiation:</w:t>
      </w:r>
      <w:r w:rsidR="00AD338B" w:rsidRPr="00AD338B">
        <w:rPr>
          <w:rFonts w:ascii="Times New Roman" w:hAnsi="Times New Roman" w:cs="Times New Roman"/>
        </w:rPr>
        <w:t xml:space="preserve"> how </w:t>
      </w:r>
      <w:proofErr w:type="spellStart"/>
      <w:r w:rsidR="00AD338B" w:rsidRPr="00AD338B">
        <w:rPr>
          <w:rFonts w:ascii="Times New Roman" w:hAnsi="Times New Roman" w:cs="Times New Roman"/>
        </w:rPr>
        <w:t>costco's</w:t>
      </w:r>
      <w:proofErr w:type="spellEnd"/>
      <w:r w:rsidR="00AD338B" w:rsidRPr="00AD338B">
        <w:rPr>
          <w:rFonts w:ascii="Times New Roman" w:hAnsi="Times New Roman" w:cs="Times New Roman"/>
        </w:rPr>
        <w:t xml:space="preserve"> membership-based, limited-</w:t>
      </w:r>
      <w:proofErr w:type="spellStart"/>
      <w:r w:rsidR="00AD338B" w:rsidRPr="00AD338B">
        <w:rPr>
          <w:rFonts w:ascii="Times New Roman" w:hAnsi="Times New Roman" w:cs="Times New Roman"/>
        </w:rPr>
        <w:t>sku</w:t>
      </w:r>
      <w:proofErr w:type="spellEnd"/>
      <w:r w:rsidR="00AD338B" w:rsidRPr="00AD338B">
        <w:rPr>
          <w:rFonts w:ascii="Times New Roman" w:hAnsi="Times New Roman" w:cs="Times New Roman"/>
        </w:rPr>
        <w:t xml:space="preserve"> model differs from competitors structurally</w:t>
      </w:r>
    </w:p>
    <w:p w14:paraId="0CB3C002" w14:textId="259FAA4B" w:rsidR="003E02F7" w:rsidRPr="00AD338B" w:rsidRDefault="00000000" w:rsidP="00AD338B">
      <w:pPr>
        <w:numPr>
          <w:ilvl w:val="0"/>
          <w:numId w:val="27"/>
        </w:numPr>
        <w:jc w:val="both"/>
        <w:rPr>
          <w:rFonts w:ascii="Times New Roman" w:hAnsi="Times New Roman" w:cs="Times New Roman"/>
        </w:rPr>
      </w:pPr>
      <w:r w:rsidRPr="00AD338B">
        <w:rPr>
          <w:rFonts w:ascii="Times New Roman" w:hAnsi="Times New Roman" w:cs="Times New Roman"/>
          <w:b/>
        </w:rPr>
        <w:t>Market position assessment:</w:t>
      </w:r>
      <w:r w:rsidR="00AD338B" w:rsidRPr="00AD338B">
        <w:rPr>
          <w:rFonts w:ascii="Times New Roman" w:hAnsi="Times New Roman" w:cs="Times New Roman"/>
        </w:rPr>
        <w:t xml:space="preserve"> leadership in warehouse club segment, renewal rates exceeding 90%, premium positioning</w:t>
      </w:r>
    </w:p>
    <w:p w14:paraId="66D9B5C9"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This approach allowed me to make substantiated competitive assessments without requiring comprehensive competitor financial analysis.</w:t>
      </w:r>
    </w:p>
    <w:p w14:paraId="7D9C70A9" w14:textId="77777777" w:rsidR="00AD338B" w:rsidRDefault="00AD338B" w:rsidP="00AD338B">
      <w:pPr>
        <w:spacing w:before="240" w:line="271" w:lineRule="auto"/>
        <w:jc w:val="both"/>
        <w:rPr>
          <w:rFonts w:ascii="Times New Roman" w:hAnsi="Times New Roman" w:cs="Times New Roman"/>
          <w:b/>
          <w:sz w:val="33"/>
        </w:rPr>
      </w:pPr>
      <w:bookmarkStart w:id="40" w:name="bm_5_2_challenge_forecasting_and_efb19f"/>
    </w:p>
    <w:p w14:paraId="491FCE8A" w14:textId="45237DC3" w:rsidR="003E02F7" w:rsidRPr="00AD338B" w:rsidRDefault="00AD338B" w:rsidP="00AD338B">
      <w:pPr>
        <w:pStyle w:val="Heading2"/>
      </w:pPr>
      <w:bookmarkStart w:id="41" w:name="_Toc221221967"/>
      <w:r w:rsidRPr="00AD338B">
        <w:t>5.2 challenge: forecasting and forward-looking analysis</w:t>
      </w:r>
      <w:bookmarkEnd w:id="40"/>
      <w:bookmarkEnd w:id="41"/>
    </w:p>
    <w:p w14:paraId="64435AE6" w14:textId="6DDBD7D1"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0703106F"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case focused on historical analysis (fiscal 2021-2025), but investment implications require forward-looking perspective. I struggled with how much to venture into forecasting and future projections given that:</w:t>
      </w:r>
    </w:p>
    <w:p w14:paraId="1B9A34DD" w14:textId="77777777" w:rsidR="003E02F7" w:rsidRPr="00AD338B" w:rsidRDefault="00000000" w:rsidP="00AD338B">
      <w:pPr>
        <w:numPr>
          <w:ilvl w:val="0"/>
          <w:numId w:val="28"/>
        </w:numPr>
        <w:jc w:val="both"/>
        <w:rPr>
          <w:rFonts w:ascii="Times New Roman" w:hAnsi="Times New Roman" w:cs="Times New Roman"/>
        </w:rPr>
      </w:pPr>
      <w:r w:rsidRPr="00AD338B">
        <w:rPr>
          <w:rFonts w:ascii="Times New Roman" w:hAnsi="Times New Roman" w:cs="Times New Roman"/>
        </w:rPr>
        <w:t>Forecasting carries significant uncertainty</w:t>
      </w:r>
    </w:p>
    <w:p w14:paraId="05EAC127" w14:textId="77777777" w:rsidR="003E02F7" w:rsidRPr="00AD338B" w:rsidRDefault="00000000" w:rsidP="00AD338B">
      <w:pPr>
        <w:numPr>
          <w:ilvl w:val="0"/>
          <w:numId w:val="28"/>
        </w:numPr>
        <w:jc w:val="both"/>
        <w:rPr>
          <w:rFonts w:ascii="Times New Roman" w:hAnsi="Times New Roman" w:cs="Times New Roman"/>
        </w:rPr>
      </w:pPr>
      <w:r w:rsidRPr="00AD338B">
        <w:rPr>
          <w:rFonts w:ascii="Times New Roman" w:hAnsi="Times New Roman" w:cs="Times New Roman"/>
        </w:rPr>
        <w:t>I lacked insider information about management strategy</w:t>
      </w:r>
    </w:p>
    <w:p w14:paraId="1A00B7DB" w14:textId="77777777" w:rsidR="003E02F7" w:rsidRPr="00AD338B" w:rsidRDefault="00000000" w:rsidP="00AD338B">
      <w:pPr>
        <w:numPr>
          <w:ilvl w:val="0"/>
          <w:numId w:val="28"/>
        </w:numPr>
        <w:jc w:val="both"/>
        <w:rPr>
          <w:rFonts w:ascii="Times New Roman" w:hAnsi="Times New Roman" w:cs="Times New Roman"/>
        </w:rPr>
      </w:pPr>
      <w:r w:rsidRPr="00AD338B">
        <w:rPr>
          <w:rFonts w:ascii="Times New Roman" w:hAnsi="Times New Roman" w:cs="Times New Roman"/>
        </w:rPr>
        <w:t>Macroeconomic conditions could shift unpredictably</w:t>
      </w:r>
    </w:p>
    <w:p w14:paraId="289A195D" w14:textId="03C2FE5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3ACBBF3B"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distinguished between:</w:t>
      </w:r>
    </w:p>
    <w:p w14:paraId="357407FC" w14:textId="54281A6A" w:rsidR="003E02F7" w:rsidRPr="00AD338B" w:rsidRDefault="00000000" w:rsidP="00AD338B">
      <w:pPr>
        <w:numPr>
          <w:ilvl w:val="0"/>
          <w:numId w:val="29"/>
        </w:numPr>
        <w:jc w:val="both"/>
        <w:rPr>
          <w:rFonts w:ascii="Times New Roman" w:hAnsi="Times New Roman" w:cs="Times New Roman"/>
        </w:rPr>
      </w:pPr>
      <w:r w:rsidRPr="00AD338B">
        <w:rPr>
          <w:rFonts w:ascii="Times New Roman" w:hAnsi="Times New Roman" w:cs="Times New Roman"/>
          <w:b/>
        </w:rPr>
        <w:t>Sustainable growth calculation:</w:t>
      </w:r>
      <w:r w:rsidR="00AD338B" w:rsidRPr="00AD338B">
        <w:rPr>
          <w:rFonts w:ascii="Times New Roman" w:hAnsi="Times New Roman" w:cs="Times New Roman"/>
        </w:rPr>
        <w:t xml:space="preserve"> mechanical calculation based on current roe and retention rate</w:t>
      </w:r>
    </w:p>
    <w:p w14:paraId="3F632850" w14:textId="500F1C40" w:rsidR="003E02F7" w:rsidRPr="00AD338B" w:rsidRDefault="00000000" w:rsidP="00AD338B">
      <w:pPr>
        <w:numPr>
          <w:ilvl w:val="0"/>
          <w:numId w:val="29"/>
        </w:numPr>
        <w:jc w:val="both"/>
        <w:rPr>
          <w:rFonts w:ascii="Times New Roman" w:hAnsi="Times New Roman" w:cs="Times New Roman"/>
        </w:rPr>
      </w:pPr>
      <w:r w:rsidRPr="00AD338B">
        <w:rPr>
          <w:rFonts w:ascii="Times New Roman" w:hAnsi="Times New Roman" w:cs="Times New Roman"/>
          <w:b/>
        </w:rPr>
        <w:t>Growth capacity assessment:</w:t>
      </w:r>
      <w:r w:rsidR="00AD338B" w:rsidRPr="00AD338B">
        <w:rPr>
          <w:rFonts w:ascii="Times New Roman" w:hAnsi="Times New Roman" w:cs="Times New Roman"/>
        </w:rPr>
        <w:t xml:space="preserve"> evaluating financial capacity and market opportunity without precise forecasts</w:t>
      </w:r>
    </w:p>
    <w:p w14:paraId="5A0E4FC4" w14:textId="2E3E7043" w:rsidR="003E02F7" w:rsidRPr="00AD338B" w:rsidRDefault="00000000" w:rsidP="00AD338B">
      <w:pPr>
        <w:numPr>
          <w:ilvl w:val="0"/>
          <w:numId w:val="29"/>
        </w:numPr>
        <w:jc w:val="both"/>
        <w:rPr>
          <w:rFonts w:ascii="Times New Roman" w:hAnsi="Times New Roman" w:cs="Times New Roman"/>
        </w:rPr>
      </w:pPr>
      <w:r w:rsidRPr="00AD338B">
        <w:rPr>
          <w:rFonts w:ascii="Times New Roman" w:hAnsi="Times New Roman" w:cs="Times New Roman"/>
          <w:b/>
        </w:rPr>
        <w:t>Scenario analysis:</w:t>
      </w:r>
      <w:r w:rsidR="00AD338B" w:rsidRPr="00AD338B">
        <w:rPr>
          <w:rFonts w:ascii="Times New Roman" w:hAnsi="Times New Roman" w:cs="Times New Roman"/>
        </w:rPr>
        <w:t xml:space="preserve"> discussing growth drivers and risks without committing to specific projections</w:t>
      </w:r>
    </w:p>
    <w:p w14:paraId="7216EFB6" w14:textId="4E154FD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74F70D54" w14:textId="365B0ED7"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I created a "sustainable growth analysis" section that:</w:t>
      </w:r>
    </w:p>
    <w:p w14:paraId="44C7453A" w14:textId="77777777" w:rsidR="003E02F7" w:rsidRPr="00AD338B" w:rsidRDefault="00000000" w:rsidP="00AD338B">
      <w:pPr>
        <w:numPr>
          <w:ilvl w:val="0"/>
          <w:numId w:val="30"/>
        </w:numPr>
        <w:jc w:val="both"/>
        <w:rPr>
          <w:rFonts w:ascii="Times New Roman" w:hAnsi="Times New Roman" w:cs="Times New Roman"/>
        </w:rPr>
      </w:pPr>
      <w:r w:rsidRPr="00AD338B">
        <w:rPr>
          <w:rFonts w:ascii="Times New Roman" w:hAnsi="Times New Roman" w:cs="Times New Roman"/>
        </w:rPr>
        <w:t>Calculated the theoretical sustainable growth rate (20.27%)</w:t>
      </w:r>
    </w:p>
    <w:p w14:paraId="2BB7A9B3" w14:textId="77777777" w:rsidR="003E02F7" w:rsidRPr="00AD338B" w:rsidRDefault="00000000" w:rsidP="00AD338B">
      <w:pPr>
        <w:numPr>
          <w:ilvl w:val="0"/>
          <w:numId w:val="30"/>
        </w:numPr>
        <w:jc w:val="both"/>
        <w:rPr>
          <w:rFonts w:ascii="Times New Roman" w:hAnsi="Times New Roman" w:cs="Times New Roman"/>
        </w:rPr>
      </w:pPr>
      <w:r w:rsidRPr="00AD338B">
        <w:rPr>
          <w:rFonts w:ascii="Times New Roman" w:hAnsi="Times New Roman" w:cs="Times New Roman"/>
        </w:rPr>
        <w:t>Compared to historical actual growth rates</w:t>
      </w:r>
    </w:p>
    <w:p w14:paraId="3FF5F385" w14:textId="77777777" w:rsidR="003E02F7" w:rsidRPr="00AD338B" w:rsidRDefault="00000000" w:rsidP="00AD338B">
      <w:pPr>
        <w:numPr>
          <w:ilvl w:val="0"/>
          <w:numId w:val="30"/>
        </w:numPr>
        <w:jc w:val="both"/>
        <w:rPr>
          <w:rFonts w:ascii="Times New Roman" w:hAnsi="Times New Roman" w:cs="Times New Roman"/>
        </w:rPr>
      </w:pPr>
      <w:r w:rsidRPr="00AD338B">
        <w:rPr>
          <w:rFonts w:ascii="Times New Roman" w:hAnsi="Times New Roman" w:cs="Times New Roman"/>
        </w:rPr>
        <w:t>Identified key growth drivers (warehouse expansion, e-commerce, international)</w:t>
      </w:r>
    </w:p>
    <w:p w14:paraId="598C17B2" w14:textId="77777777" w:rsidR="003E02F7" w:rsidRPr="00AD338B" w:rsidRDefault="00000000" w:rsidP="00AD338B">
      <w:pPr>
        <w:numPr>
          <w:ilvl w:val="0"/>
          <w:numId w:val="30"/>
        </w:numPr>
        <w:jc w:val="both"/>
        <w:rPr>
          <w:rFonts w:ascii="Times New Roman" w:hAnsi="Times New Roman" w:cs="Times New Roman"/>
        </w:rPr>
      </w:pPr>
      <w:r w:rsidRPr="00AD338B">
        <w:rPr>
          <w:rFonts w:ascii="Times New Roman" w:hAnsi="Times New Roman" w:cs="Times New Roman"/>
        </w:rPr>
        <w:lastRenderedPageBreak/>
        <w:t>Assessed financial capacity (free cash flow, debt capacity) to fund growth</w:t>
      </w:r>
    </w:p>
    <w:p w14:paraId="6E75F475" w14:textId="77777777" w:rsidR="003E02F7" w:rsidRPr="00AD338B" w:rsidRDefault="00000000" w:rsidP="00AD338B">
      <w:pPr>
        <w:numPr>
          <w:ilvl w:val="0"/>
          <w:numId w:val="30"/>
        </w:numPr>
        <w:jc w:val="both"/>
        <w:rPr>
          <w:rFonts w:ascii="Times New Roman" w:hAnsi="Times New Roman" w:cs="Times New Roman"/>
        </w:rPr>
      </w:pPr>
      <w:r w:rsidRPr="00AD338B">
        <w:rPr>
          <w:rFonts w:ascii="Times New Roman" w:hAnsi="Times New Roman" w:cs="Times New Roman"/>
        </w:rPr>
        <w:t>Evaluated market opportunity without forecasting specific market shares</w:t>
      </w:r>
    </w:p>
    <w:p w14:paraId="3E3022D1" w14:textId="032C8920" w:rsidR="003E02F7" w:rsidRPr="00AD338B" w:rsidRDefault="00AD338B" w:rsidP="00AD338B">
      <w:pPr>
        <w:numPr>
          <w:ilvl w:val="0"/>
          <w:numId w:val="30"/>
        </w:numPr>
        <w:jc w:val="both"/>
        <w:rPr>
          <w:rFonts w:ascii="Times New Roman" w:hAnsi="Times New Roman" w:cs="Times New Roman"/>
        </w:rPr>
      </w:pPr>
      <w:r w:rsidRPr="00AD338B">
        <w:rPr>
          <w:rFonts w:ascii="Times New Roman" w:hAnsi="Times New Roman" w:cs="Times New Roman"/>
        </w:rPr>
        <w:t xml:space="preserve">Discussed strategic initiatives (membership fee increase, </w:t>
      </w:r>
      <w:proofErr w:type="spellStart"/>
      <w:r w:rsidRPr="00AD338B">
        <w:rPr>
          <w:rFonts w:ascii="Times New Roman" w:hAnsi="Times New Roman" w:cs="Times New Roman"/>
        </w:rPr>
        <w:t>china</w:t>
      </w:r>
      <w:proofErr w:type="spellEnd"/>
      <w:r w:rsidRPr="00AD338B">
        <w:rPr>
          <w:rFonts w:ascii="Times New Roman" w:hAnsi="Times New Roman" w:cs="Times New Roman"/>
        </w:rPr>
        <w:t xml:space="preserve"> expansion) qualitatively</w:t>
      </w:r>
    </w:p>
    <w:p w14:paraId="57B47E92" w14:textId="1FD565F3"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Rather than saying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will grow revenue 8% annually for the next five years,"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said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has financial capacity to support 6-8% annual revenue growth through combination of comparable sales growth (3-5%), new warehouse openings (2-3%), and e-comme</w:t>
      </w:r>
      <w:r w:rsidR="00000000" w:rsidRPr="00AD338B">
        <w:rPr>
          <w:rFonts w:ascii="Times New Roman" w:hAnsi="Times New Roman" w:cs="Times New Roman"/>
        </w:rPr>
        <w:t>rce expansion, supported by sustainable growth rate of 20% that exceeds current requirements."</w:t>
      </w:r>
    </w:p>
    <w:p w14:paraId="42688E4A"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This approach provided forward-looking perspective grounded in financial capacity rather than speculative forecasting.</w:t>
      </w:r>
    </w:p>
    <w:p w14:paraId="46FC43B8" w14:textId="77777777" w:rsidR="00AD338B" w:rsidRDefault="00AD338B" w:rsidP="00AD338B">
      <w:pPr>
        <w:spacing w:before="240" w:line="271" w:lineRule="auto"/>
        <w:jc w:val="both"/>
        <w:rPr>
          <w:rFonts w:ascii="Times New Roman" w:hAnsi="Times New Roman" w:cs="Times New Roman"/>
          <w:b/>
          <w:sz w:val="33"/>
        </w:rPr>
      </w:pPr>
      <w:bookmarkStart w:id="42" w:name="bm_5_3_challenge_synthesizing_fin_8e3d61"/>
    </w:p>
    <w:p w14:paraId="40279243" w14:textId="6BBCD9CB" w:rsidR="003E02F7" w:rsidRPr="00AD338B" w:rsidRDefault="00AD338B" w:rsidP="00AD338B">
      <w:pPr>
        <w:pStyle w:val="Heading2"/>
      </w:pPr>
      <w:bookmarkStart w:id="43" w:name="_Toc221221968"/>
      <w:r w:rsidRPr="00AD338B">
        <w:t>5.3 challenge: synthesizing findings into investment recommendation</w:t>
      </w:r>
      <w:bookmarkEnd w:id="42"/>
      <w:bookmarkEnd w:id="43"/>
    </w:p>
    <w:p w14:paraId="4922E4F6" w14:textId="659375E0"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Problem encountered:</w:t>
      </w:r>
    </w:p>
    <w:p w14:paraId="5AB69C4A"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The final challenge was synthesizing 50+ pages of detailed analysis into clear conclusions and investment implications. I had extensive data about profitability, efficiency, leverage, cash flows, and strategy, but needed to distill this into actionable insights.</w:t>
      </w:r>
    </w:p>
    <w:p w14:paraId="2A96A471" w14:textId="4CCA144D"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Analytical approach:</w:t>
      </w:r>
    </w:p>
    <w:p w14:paraId="702F498E" w14:textId="77777777" w:rsidR="003E02F7" w:rsidRPr="00AD338B" w:rsidRDefault="00000000" w:rsidP="00AD338B">
      <w:pPr>
        <w:spacing w:after="210"/>
        <w:jc w:val="both"/>
        <w:rPr>
          <w:rFonts w:ascii="Times New Roman" w:hAnsi="Times New Roman" w:cs="Times New Roman"/>
        </w:rPr>
      </w:pPr>
      <w:r w:rsidRPr="00AD338B">
        <w:rPr>
          <w:rFonts w:ascii="Times New Roman" w:hAnsi="Times New Roman" w:cs="Times New Roman"/>
        </w:rPr>
        <w:t>I reviewed the analytical framework used by equity research analysts:</w:t>
      </w:r>
    </w:p>
    <w:p w14:paraId="6125C9DD" w14:textId="02E1E3F5"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Quality of business:</w:t>
      </w:r>
      <w:r w:rsidRPr="00AD338B">
        <w:rPr>
          <w:rFonts w:ascii="Times New Roman" w:hAnsi="Times New Roman" w:cs="Times New Roman"/>
        </w:rPr>
        <w:t xml:space="preserve"> competitive advantages, returns on capital, business model sustainability</w:t>
      </w:r>
    </w:p>
    <w:p w14:paraId="01BE181A" w14:textId="5E257EAC"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Financial strength:</w:t>
      </w:r>
      <w:r w:rsidRPr="00AD338B">
        <w:rPr>
          <w:rFonts w:ascii="Times New Roman" w:hAnsi="Times New Roman" w:cs="Times New Roman"/>
        </w:rPr>
        <w:t xml:space="preserve"> balance sheet, leverage, liquidity, cash generation</w:t>
      </w:r>
    </w:p>
    <w:p w14:paraId="74AF57BD" w14:textId="7FD80E63"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Growth prospects:</w:t>
      </w:r>
      <w:r w:rsidRPr="00AD338B">
        <w:rPr>
          <w:rFonts w:ascii="Times New Roman" w:hAnsi="Times New Roman" w:cs="Times New Roman"/>
        </w:rPr>
        <w:t xml:space="preserve"> market opportunity, expansion capacity, strategic initiatives</w:t>
      </w:r>
    </w:p>
    <w:p w14:paraId="05C5D3A5" w14:textId="52741CCD"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Management quality:</w:t>
      </w:r>
      <w:r w:rsidRPr="00AD338B">
        <w:rPr>
          <w:rFonts w:ascii="Times New Roman" w:hAnsi="Times New Roman" w:cs="Times New Roman"/>
        </w:rPr>
        <w:t xml:space="preserve"> capital allocation, strategic execution, corporate culture</w:t>
      </w:r>
    </w:p>
    <w:p w14:paraId="11550D3A" w14:textId="06FE6705"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Risk assessment:</w:t>
      </w:r>
      <w:r w:rsidRPr="00AD338B">
        <w:rPr>
          <w:rFonts w:ascii="Times New Roman" w:hAnsi="Times New Roman" w:cs="Times New Roman"/>
        </w:rPr>
        <w:t xml:space="preserve"> key risks and mitigating factors</w:t>
      </w:r>
    </w:p>
    <w:p w14:paraId="06E92AF6" w14:textId="1F794F82" w:rsidR="003E02F7" w:rsidRPr="00AD338B" w:rsidRDefault="00AD338B" w:rsidP="00AD338B">
      <w:pPr>
        <w:numPr>
          <w:ilvl w:val="0"/>
          <w:numId w:val="31"/>
        </w:numPr>
        <w:jc w:val="both"/>
        <w:rPr>
          <w:rFonts w:ascii="Times New Roman" w:hAnsi="Times New Roman" w:cs="Times New Roman"/>
        </w:rPr>
      </w:pPr>
      <w:r w:rsidRPr="00AD338B">
        <w:rPr>
          <w:rFonts w:ascii="Times New Roman" w:hAnsi="Times New Roman" w:cs="Times New Roman"/>
          <w:b/>
        </w:rPr>
        <w:t>Valuation context:</w:t>
      </w:r>
      <w:r w:rsidRPr="00AD338B">
        <w:rPr>
          <w:rFonts w:ascii="Times New Roman" w:hAnsi="Times New Roman" w:cs="Times New Roman"/>
        </w:rPr>
        <w:t xml:space="preserve"> whether quality and growth justify current valuation</w:t>
      </w:r>
    </w:p>
    <w:p w14:paraId="3A21DE62" w14:textId="7837EEC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Solution developed:</w:t>
      </w:r>
    </w:p>
    <w:p w14:paraId="405D263A" w14:textId="06880DF2"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I created a comprehensive "conclusions and investment implications" section that:</w:t>
      </w:r>
    </w:p>
    <w:p w14:paraId="509043A1"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Summarized financial performance across all dimensions with specific metrics</w:t>
      </w:r>
    </w:p>
    <w:p w14:paraId="497F590B"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Assessed competitive position and business model durability</w:t>
      </w:r>
    </w:p>
    <w:p w14:paraId="3587E7DE"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Evaluated growth trajectory and financial capacity</w:t>
      </w:r>
    </w:p>
    <w:p w14:paraId="39D70691"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Listed key strengths and considerations for investors</w:t>
      </w:r>
    </w:p>
    <w:p w14:paraId="0923B721"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Provided overall assessment across the analytical framework dimensions</w:t>
      </w:r>
    </w:p>
    <w:p w14:paraId="3A352748" w14:textId="77777777" w:rsidR="003E02F7" w:rsidRPr="00AD338B" w:rsidRDefault="00000000" w:rsidP="00AD338B">
      <w:pPr>
        <w:numPr>
          <w:ilvl w:val="0"/>
          <w:numId w:val="32"/>
        </w:numPr>
        <w:jc w:val="both"/>
        <w:rPr>
          <w:rFonts w:ascii="Times New Roman" w:hAnsi="Times New Roman" w:cs="Times New Roman"/>
        </w:rPr>
      </w:pPr>
      <w:r w:rsidRPr="00AD338B">
        <w:rPr>
          <w:rFonts w:ascii="Times New Roman" w:hAnsi="Times New Roman" w:cs="Times New Roman"/>
        </w:rPr>
        <w:t>Concluded with investment recommendation framework rather than binary buy/sell rating</w:t>
      </w:r>
    </w:p>
    <w:p w14:paraId="2430DB23" w14:textId="2A92AF6B" w:rsidR="003E02F7" w:rsidRPr="00AD338B" w:rsidRDefault="00000000" w:rsidP="00AD338B">
      <w:pPr>
        <w:spacing w:after="210"/>
        <w:jc w:val="both"/>
        <w:rPr>
          <w:rFonts w:ascii="Times New Roman" w:hAnsi="Times New Roman" w:cs="Times New Roman"/>
        </w:rPr>
      </w:pPr>
      <w:r w:rsidRPr="00AD338B">
        <w:rPr>
          <w:rFonts w:ascii="Times New Roman" w:eastAsia="Georgia" w:hAnsi="Times New Roman" w:cs="Times New Roman"/>
        </w:rPr>
        <w:t>The synthesis acknowledged that this was a high-quality business (exceptional returns, strong competitive position, financial strength) with attractive growth prospects, while noting that investment decisions also depend on valuation</w:t>
      </w:r>
      <w:r w:rsidR="00AD338B">
        <w:rPr>
          <w:rFonts w:ascii="Times New Roman" w:eastAsia="Georgia" w:hAnsi="Times New Roman" w:cs="Times New Roman"/>
        </w:rPr>
        <w:t xml:space="preserve"> </w:t>
      </w:r>
      <w:r w:rsidRPr="00AD338B">
        <w:rPr>
          <w:rFonts w:ascii="Times New Roman" w:eastAsia="Georgia" w:hAnsi="Times New Roman" w:cs="Times New Roman"/>
        </w:rPr>
        <w:t>which was beyond the scope of pure financial statement analysis.</w:t>
      </w:r>
    </w:p>
    <w:p w14:paraId="0153895D" w14:textId="0C1EABBF" w:rsidR="003E02F7" w:rsidRPr="00AD338B" w:rsidRDefault="003E02F7" w:rsidP="00AD338B">
      <w:pPr>
        <w:jc w:val="both"/>
        <w:rPr>
          <w:rFonts w:ascii="Times New Roman" w:hAnsi="Times New Roman" w:cs="Times New Roman"/>
        </w:rPr>
      </w:pPr>
    </w:p>
    <w:p w14:paraId="7CC9585F" w14:textId="05C9E034" w:rsidR="003E02F7" w:rsidRDefault="00AD338B" w:rsidP="00AD338B">
      <w:pPr>
        <w:pStyle w:val="Heading1"/>
      </w:pPr>
      <w:bookmarkStart w:id="44" w:name="conclusion"/>
      <w:bookmarkStart w:id="45" w:name="_Toc221221969"/>
      <w:r w:rsidRPr="00AD338B">
        <w:lastRenderedPageBreak/>
        <w:t>Conclusion</w:t>
      </w:r>
      <w:bookmarkEnd w:id="44"/>
      <w:bookmarkEnd w:id="45"/>
    </w:p>
    <w:p w14:paraId="0B72020F" w14:textId="77777777" w:rsidR="00AD338B" w:rsidRPr="00AD338B" w:rsidRDefault="00AD338B" w:rsidP="00AD338B"/>
    <w:p w14:paraId="53503F6E" w14:textId="5B2EBE45"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The </w:t>
      </w:r>
      <w:proofErr w:type="spellStart"/>
      <w:r w:rsidRPr="00AD338B">
        <w:rPr>
          <w:rFonts w:ascii="Times New Roman" w:hAnsi="Times New Roman" w:cs="Times New Roman"/>
        </w:rPr>
        <w:t>costco</w:t>
      </w:r>
      <w:proofErr w:type="spellEnd"/>
      <w:r w:rsidRPr="00AD338B">
        <w:rPr>
          <w:rFonts w:ascii="Times New Roman" w:hAnsi="Times New Roman" w:cs="Times New Roman"/>
        </w:rPr>
        <w:t xml:space="preserve"> financial analysis case study presented numerous challenges across data collection, business model understanding, ratio calculation and interpretation, document structure, and strategic synthesis. Each challenge required careful problem-solving,</w:t>
      </w:r>
      <w:r w:rsidR="00000000" w:rsidRPr="00AD338B">
        <w:rPr>
          <w:rFonts w:ascii="Times New Roman" w:hAnsi="Times New Roman" w:cs="Times New Roman"/>
        </w:rPr>
        <w:t xml:space="preserve"> research, and analytical thinking to overcome.</w:t>
      </w:r>
    </w:p>
    <w:p w14:paraId="489E3B33" w14:textId="43D9E43B"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b/>
        </w:rPr>
        <w:t>Key lessons learned:</w:t>
      </w:r>
    </w:p>
    <w:p w14:paraId="7951DE01" w14:textId="50BB0CE9"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 xml:space="preserve">Primary sources </w:t>
      </w:r>
      <w:r w:rsidR="00AD338B" w:rsidRPr="00AD338B">
        <w:rPr>
          <w:rFonts w:ascii="Times New Roman" w:hAnsi="Times New Roman" w:cs="Times New Roman"/>
          <w:b/>
        </w:rPr>
        <w:t>matter</w:t>
      </w:r>
      <w:r w:rsidR="00AD338B" w:rsidRPr="00AD338B">
        <w:rPr>
          <w:rFonts w:ascii="Times New Roman" w:hAnsi="Times New Roman" w:cs="Times New Roman"/>
        </w:rPr>
        <w:t xml:space="preserve"> always use official sec filings as authoritative data source; verify with secondary sources</w:t>
      </w:r>
    </w:p>
    <w:p w14:paraId="54BEBB55" w14:textId="12C59A44"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Read the footnotes:</w:t>
      </w:r>
      <w:r w:rsidR="00AD338B" w:rsidRPr="00AD338B">
        <w:rPr>
          <w:rFonts w:ascii="Times New Roman" w:hAnsi="Times New Roman" w:cs="Times New Roman"/>
        </w:rPr>
        <w:t xml:space="preserve"> critical information about accounting policies, changes, and context appears in notes to financial statements</w:t>
      </w:r>
    </w:p>
    <w:p w14:paraId="3425862B" w14:textId="5F3C8710"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Business model understanding precedes analysis:</w:t>
      </w:r>
      <w:r w:rsidR="00AD338B" w:rsidRPr="00AD338B">
        <w:rPr>
          <w:rFonts w:ascii="Times New Roman" w:hAnsi="Times New Roman" w:cs="Times New Roman"/>
        </w:rPr>
        <w:t xml:space="preserve"> financial ratios must be interpreted in context of how the business operates</w:t>
      </w:r>
    </w:p>
    <w:p w14:paraId="1E98F4BE" w14:textId="61CA9F62"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Multiple perspectives provide depth:</w:t>
      </w:r>
      <w:r w:rsidR="00AD338B" w:rsidRPr="00AD338B">
        <w:rPr>
          <w:rFonts w:ascii="Times New Roman" w:hAnsi="Times New Roman" w:cs="Times New Roman"/>
        </w:rPr>
        <w:t xml:space="preserve"> calculate ratios using different methodologies; compare to multiple benchmarks</w:t>
      </w:r>
    </w:p>
    <w:p w14:paraId="6CF1DDAF" w14:textId="0BF3F0F5"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Unusual patterns reveal insights:</w:t>
      </w:r>
      <w:r w:rsidR="00AD338B" w:rsidRPr="00AD338B">
        <w:rPr>
          <w:rFonts w:ascii="Times New Roman" w:hAnsi="Times New Roman" w:cs="Times New Roman"/>
        </w:rPr>
        <w:t xml:space="preserve"> negative cash conversion cycle and low current ratio were strengths, not weaknesses</w:t>
      </w:r>
    </w:p>
    <w:p w14:paraId="15D2796A" w14:textId="5DBF8442"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Decomposition aids understanding:</w:t>
      </w:r>
      <w:r w:rsidR="00AD338B" w:rsidRPr="00AD338B">
        <w:rPr>
          <w:rFonts w:ascii="Times New Roman" w:hAnsi="Times New Roman" w:cs="Times New Roman"/>
        </w:rPr>
        <w:t xml:space="preserve"> </w:t>
      </w:r>
      <w:proofErr w:type="spellStart"/>
      <w:r w:rsidR="00AD338B" w:rsidRPr="00AD338B">
        <w:rPr>
          <w:rFonts w:ascii="Times New Roman" w:hAnsi="Times New Roman" w:cs="Times New Roman"/>
        </w:rPr>
        <w:t>dupont</w:t>
      </w:r>
      <w:proofErr w:type="spellEnd"/>
      <w:r w:rsidR="00AD338B" w:rsidRPr="00AD338B">
        <w:rPr>
          <w:rFonts w:ascii="Times New Roman" w:hAnsi="Times New Roman" w:cs="Times New Roman"/>
        </w:rPr>
        <w:t xml:space="preserve"> analysis, cash flow analysis, and sustainable growth breakdowns reveal drivers</w:t>
      </w:r>
    </w:p>
    <w:p w14:paraId="46888E21" w14:textId="4FEA7E1A"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Structure enables comprehension:</w:t>
      </w:r>
      <w:r w:rsidR="00AD338B" w:rsidRPr="00AD338B">
        <w:rPr>
          <w:rFonts w:ascii="Times New Roman" w:hAnsi="Times New Roman" w:cs="Times New Roman"/>
        </w:rPr>
        <w:t xml:space="preserve"> logical organization with clear flow helps readers follow complex analysis</w:t>
      </w:r>
    </w:p>
    <w:p w14:paraId="7FC171C9" w14:textId="5044C9AD"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Balance quantitative and qualitative:</w:t>
      </w:r>
      <w:r w:rsidR="00AD338B" w:rsidRPr="00AD338B">
        <w:rPr>
          <w:rFonts w:ascii="Times New Roman" w:hAnsi="Times New Roman" w:cs="Times New Roman"/>
        </w:rPr>
        <w:t xml:space="preserve"> numbers tell what happened; interpretation explains why and what it means</w:t>
      </w:r>
    </w:p>
    <w:p w14:paraId="3B371824" w14:textId="01F34EFD"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Transparency builds credibility:</w:t>
      </w:r>
      <w:r w:rsidR="00AD338B" w:rsidRPr="00AD338B">
        <w:rPr>
          <w:rFonts w:ascii="Times New Roman" w:hAnsi="Times New Roman" w:cs="Times New Roman"/>
        </w:rPr>
        <w:t xml:space="preserve"> document methodology, acknowledge limitations, explain assumptions</w:t>
      </w:r>
    </w:p>
    <w:p w14:paraId="4BA5FB1D" w14:textId="5AC12AC2" w:rsidR="003E02F7" w:rsidRPr="00AD338B" w:rsidRDefault="00000000" w:rsidP="00AD338B">
      <w:pPr>
        <w:numPr>
          <w:ilvl w:val="0"/>
          <w:numId w:val="33"/>
        </w:numPr>
        <w:jc w:val="both"/>
        <w:rPr>
          <w:rFonts w:ascii="Times New Roman" w:hAnsi="Times New Roman" w:cs="Times New Roman"/>
        </w:rPr>
      </w:pPr>
      <w:r w:rsidRPr="00AD338B">
        <w:rPr>
          <w:rFonts w:ascii="Times New Roman" w:hAnsi="Times New Roman" w:cs="Times New Roman"/>
          <w:b/>
        </w:rPr>
        <w:t>Synthesis creates value:</w:t>
      </w:r>
      <w:r w:rsidR="00AD338B" w:rsidRPr="00AD338B">
        <w:rPr>
          <w:rFonts w:ascii="Times New Roman" w:hAnsi="Times New Roman" w:cs="Times New Roman"/>
        </w:rPr>
        <w:t xml:space="preserve"> the ability to distill extensive analysis into actionable insights distinguishes excellent analysis</w:t>
      </w:r>
    </w:p>
    <w:p w14:paraId="399F5FCD" w14:textId="373CACC4" w:rsidR="003E02F7" w:rsidRPr="00AD338B" w:rsidRDefault="00000000" w:rsidP="00AD338B">
      <w:pPr>
        <w:spacing w:after="210"/>
        <w:jc w:val="both"/>
        <w:rPr>
          <w:rFonts w:ascii="Times New Roman" w:hAnsi="Times New Roman" w:cs="Times New Roman"/>
        </w:rPr>
      </w:pPr>
      <w:r w:rsidRPr="00AD338B">
        <w:rPr>
          <w:rFonts w:ascii="Times New Roman" w:eastAsia="Georgia" w:hAnsi="Times New Roman" w:cs="Times New Roman"/>
        </w:rPr>
        <w:t>The process of working through these challenges transformed my understanding of financial statement analysis from mechanical ratio calculation to strategic business assessment. The skills developed</w:t>
      </w:r>
      <w:r w:rsidR="00AD338B">
        <w:rPr>
          <w:rFonts w:ascii="Times New Roman" w:eastAsia="Georgia" w:hAnsi="Times New Roman" w:cs="Times New Roman"/>
        </w:rPr>
        <w:t xml:space="preserve"> </w:t>
      </w:r>
      <w:r w:rsidRPr="00AD338B">
        <w:rPr>
          <w:rFonts w:ascii="Times New Roman" w:eastAsia="Georgia" w:hAnsi="Times New Roman" w:cs="Times New Roman"/>
        </w:rPr>
        <w:t>data reconciliation, business model analysis, ratio interpretation in context, structured communication, and strategic synthesis</w:t>
      </w:r>
      <w:r w:rsidR="00AD338B">
        <w:rPr>
          <w:rFonts w:ascii="Times New Roman" w:eastAsia="Georgia" w:hAnsi="Times New Roman" w:cs="Times New Roman"/>
        </w:rPr>
        <w:t xml:space="preserve"> </w:t>
      </w:r>
      <w:r w:rsidRPr="00AD338B">
        <w:rPr>
          <w:rFonts w:ascii="Times New Roman" w:eastAsia="Georgia" w:hAnsi="Times New Roman" w:cs="Times New Roman"/>
        </w:rPr>
        <w:t>will prove valuable in future financial analysis work.</w:t>
      </w:r>
    </w:p>
    <w:p w14:paraId="322B1444" w14:textId="681E530A" w:rsidR="003E02F7" w:rsidRPr="00AD338B" w:rsidRDefault="00AD338B" w:rsidP="00AD338B">
      <w:pPr>
        <w:spacing w:after="210"/>
        <w:jc w:val="both"/>
        <w:rPr>
          <w:rFonts w:ascii="Times New Roman" w:hAnsi="Times New Roman" w:cs="Times New Roman"/>
        </w:rPr>
      </w:pPr>
      <w:r w:rsidRPr="00AD338B">
        <w:rPr>
          <w:rFonts w:ascii="Times New Roman" w:hAnsi="Times New Roman" w:cs="Times New Roman"/>
        </w:rPr>
        <w:t xml:space="preserve">Most importantly, </w:t>
      </w:r>
      <w:proofErr w:type="spellStart"/>
      <w:r w:rsidRPr="00AD338B">
        <w:rPr>
          <w:rFonts w:ascii="Times New Roman" w:hAnsi="Times New Roman" w:cs="Times New Roman"/>
        </w:rPr>
        <w:t>i</w:t>
      </w:r>
      <w:proofErr w:type="spellEnd"/>
      <w:r w:rsidRPr="00AD338B">
        <w:rPr>
          <w:rFonts w:ascii="Times New Roman" w:hAnsi="Times New Roman" w:cs="Times New Roman"/>
        </w:rPr>
        <w:t xml:space="preserve"> learned that challenges in financial analysis often arise not from computational difficulty but from the need to understand business operations, interpret conflicting signals, and synthesize diverse information into coherent insights. T</w:t>
      </w:r>
      <w:r w:rsidR="00000000" w:rsidRPr="00AD338B">
        <w:rPr>
          <w:rFonts w:ascii="Times New Roman" w:hAnsi="Times New Roman" w:cs="Times New Roman"/>
        </w:rPr>
        <w:t>he ability to navigate ambiguity, research unfamiliar concepts, and think critically about what numbers reveal about business reality distinguishes competent analysis from mere calculation.</w:t>
      </w:r>
    </w:p>
    <w:sectPr w:rsidR="003E02F7" w:rsidRPr="00AD338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F6C"/>
    <w:multiLevelType w:val="hybridMultilevel"/>
    <w:tmpl w:val="A3BE2840"/>
    <w:lvl w:ilvl="0" w:tplc="9FC01460">
      <w:start w:val="1"/>
      <w:numFmt w:val="none"/>
      <w:lvlText w:val="•"/>
      <w:lvlJc w:val="left"/>
      <w:pPr>
        <w:tabs>
          <w:tab w:val="num" w:pos="1080"/>
        </w:tabs>
        <w:ind w:left="720" w:hanging="360"/>
      </w:pPr>
      <w:rPr>
        <w:rFonts w:ascii="Georgia" w:eastAsia="Georgia" w:hAnsi="Georgia" w:cs="Georgia"/>
      </w:rPr>
    </w:lvl>
    <w:lvl w:ilvl="1" w:tplc="0FA6C31C">
      <w:numFmt w:val="decimal"/>
      <w:lvlText w:val=""/>
      <w:lvlJc w:val="left"/>
    </w:lvl>
    <w:lvl w:ilvl="2" w:tplc="8318D020">
      <w:numFmt w:val="decimal"/>
      <w:lvlText w:val=""/>
      <w:lvlJc w:val="left"/>
    </w:lvl>
    <w:lvl w:ilvl="3" w:tplc="DCFC5CAC">
      <w:numFmt w:val="decimal"/>
      <w:lvlText w:val=""/>
      <w:lvlJc w:val="left"/>
    </w:lvl>
    <w:lvl w:ilvl="4" w:tplc="CC1E1118">
      <w:numFmt w:val="decimal"/>
      <w:lvlText w:val=""/>
      <w:lvlJc w:val="left"/>
    </w:lvl>
    <w:lvl w:ilvl="5" w:tplc="2176214C">
      <w:numFmt w:val="decimal"/>
      <w:lvlText w:val=""/>
      <w:lvlJc w:val="left"/>
    </w:lvl>
    <w:lvl w:ilvl="6" w:tplc="C42EC57A">
      <w:numFmt w:val="decimal"/>
      <w:lvlText w:val=""/>
      <w:lvlJc w:val="left"/>
    </w:lvl>
    <w:lvl w:ilvl="7" w:tplc="8E0CF814">
      <w:numFmt w:val="decimal"/>
      <w:lvlText w:val=""/>
      <w:lvlJc w:val="left"/>
    </w:lvl>
    <w:lvl w:ilvl="8" w:tplc="AF8ADCB4">
      <w:numFmt w:val="decimal"/>
      <w:lvlText w:val=""/>
      <w:lvlJc w:val="left"/>
    </w:lvl>
  </w:abstractNum>
  <w:abstractNum w:abstractNumId="1" w15:restartNumberingAfterBreak="0">
    <w:nsid w:val="0F387818"/>
    <w:multiLevelType w:val="multilevel"/>
    <w:tmpl w:val="4954830A"/>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92F4A6E"/>
    <w:multiLevelType w:val="hybridMultilevel"/>
    <w:tmpl w:val="44C829D6"/>
    <w:lvl w:ilvl="0" w:tplc="438471A0">
      <w:start w:val="1"/>
      <w:numFmt w:val="none"/>
      <w:lvlText w:val="•"/>
      <w:lvlJc w:val="left"/>
      <w:pPr>
        <w:tabs>
          <w:tab w:val="num" w:pos="1080"/>
        </w:tabs>
        <w:ind w:left="720" w:hanging="360"/>
      </w:pPr>
      <w:rPr>
        <w:rFonts w:ascii="Georgia" w:eastAsia="Georgia" w:hAnsi="Georgia" w:cs="Georgia"/>
      </w:rPr>
    </w:lvl>
    <w:lvl w:ilvl="1" w:tplc="6DB0636A">
      <w:numFmt w:val="decimal"/>
      <w:lvlText w:val=""/>
      <w:lvlJc w:val="left"/>
    </w:lvl>
    <w:lvl w:ilvl="2" w:tplc="76121BD2">
      <w:numFmt w:val="decimal"/>
      <w:lvlText w:val=""/>
      <w:lvlJc w:val="left"/>
    </w:lvl>
    <w:lvl w:ilvl="3" w:tplc="91F4D380">
      <w:numFmt w:val="decimal"/>
      <w:lvlText w:val=""/>
      <w:lvlJc w:val="left"/>
    </w:lvl>
    <w:lvl w:ilvl="4" w:tplc="7628646E">
      <w:numFmt w:val="decimal"/>
      <w:lvlText w:val=""/>
      <w:lvlJc w:val="left"/>
    </w:lvl>
    <w:lvl w:ilvl="5" w:tplc="267CD964">
      <w:numFmt w:val="decimal"/>
      <w:lvlText w:val=""/>
      <w:lvlJc w:val="left"/>
    </w:lvl>
    <w:lvl w:ilvl="6" w:tplc="7D5819EE">
      <w:numFmt w:val="decimal"/>
      <w:lvlText w:val=""/>
      <w:lvlJc w:val="left"/>
    </w:lvl>
    <w:lvl w:ilvl="7" w:tplc="1A86F9B4">
      <w:numFmt w:val="decimal"/>
      <w:lvlText w:val=""/>
      <w:lvlJc w:val="left"/>
    </w:lvl>
    <w:lvl w:ilvl="8" w:tplc="25A46C3E">
      <w:numFmt w:val="decimal"/>
      <w:lvlText w:val=""/>
      <w:lvlJc w:val="left"/>
    </w:lvl>
  </w:abstractNum>
  <w:abstractNum w:abstractNumId="3" w15:restartNumberingAfterBreak="0">
    <w:nsid w:val="1B357A7E"/>
    <w:multiLevelType w:val="hybridMultilevel"/>
    <w:tmpl w:val="2FE4C86C"/>
    <w:lvl w:ilvl="0" w:tplc="5E5A1DEA">
      <w:start w:val="1"/>
      <w:numFmt w:val="none"/>
      <w:lvlText w:val="•"/>
      <w:lvlJc w:val="left"/>
      <w:pPr>
        <w:tabs>
          <w:tab w:val="num" w:pos="1080"/>
        </w:tabs>
        <w:ind w:left="720" w:hanging="360"/>
      </w:pPr>
      <w:rPr>
        <w:rFonts w:ascii="Georgia" w:eastAsia="Georgia" w:hAnsi="Georgia" w:cs="Georgia"/>
      </w:rPr>
    </w:lvl>
    <w:lvl w:ilvl="1" w:tplc="1234C42C">
      <w:numFmt w:val="decimal"/>
      <w:lvlText w:val=""/>
      <w:lvlJc w:val="left"/>
    </w:lvl>
    <w:lvl w:ilvl="2" w:tplc="778C9EA6">
      <w:numFmt w:val="decimal"/>
      <w:lvlText w:val=""/>
      <w:lvlJc w:val="left"/>
    </w:lvl>
    <w:lvl w:ilvl="3" w:tplc="C9BA96A0">
      <w:numFmt w:val="decimal"/>
      <w:lvlText w:val=""/>
      <w:lvlJc w:val="left"/>
    </w:lvl>
    <w:lvl w:ilvl="4" w:tplc="0FF21522">
      <w:numFmt w:val="decimal"/>
      <w:lvlText w:val=""/>
      <w:lvlJc w:val="left"/>
    </w:lvl>
    <w:lvl w:ilvl="5" w:tplc="093A5624">
      <w:numFmt w:val="decimal"/>
      <w:lvlText w:val=""/>
      <w:lvlJc w:val="left"/>
    </w:lvl>
    <w:lvl w:ilvl="6" w:tplc="1194BAD8">
      <w:numFmt w:val="decimal"/>
      <w:lvlText w:val=""/>
      <w:lvlJc w:val="left"/>
    </w:lvl>
    <w:lvl w:ilvl="7" w:tplc="A008DDFA">
      <w:numFmt w:val="decimal"/>
      <w:lvlText w:val=""/>
      <w:lvlJc w:val="left"/>
    </w:lvl>
    <w:lvl w:ilvl="8" w:tplc="57E6A74C">
      <w:numFmt w:val="decimal"/>
      <w:lvlText w:val=""/>
      <w:lvlJc w:val="left"/>
    </w:lvl>
  </w:abstractNum>
  <w:abstractNum w:abstractNumId="4" w15:restartNumberingAfterBreak="0">
    <w:nsid w:val="1DFD202B"/>
    <w:multiLevelType w:val="hybridMultilevel"/>
    <w:tmpl w:val="A4422604"/>
    <w:lvl w:ilvl="0" w:tplc="C1A8F89C">
      <w:start w:val="1"/>
      <w:numFmt w:val="decimal"/>
      <w:lvlText w:val="%1."/>
      <w:lvlJc w:val="left"/>
      <w:pPr>
        <w:tabs>
          <w:tab w:val="num" w:pos="1080"/>
        </w:tabs>
        <w:ind w:left="720" w:hanging="360"/>
      </w:pPr>
    </w:lvl>
    <w:lvl w:ilvl="1" w:tplc="449ECAC2">
      <w:numFmt w:val="decimal"/>
      <w:lvlText w:val=""/>
      <w:lvlJc w:val="left"/>
    </w:lvl>
    <w:lvl w:ilvl="2" w:tplc="1D3CE56C">
      <w:numFmt w:val="decimal"/>
      <w:lvlText w:val=""/>
      <w:lvlJc w:val="left"/>
    </w:lvl>
    <w:lvl w:ilvl="3" w:tplc="FF5AA37C">
      <w:numFmt w:val="decimal"/>
      <w:lvlText w:val=""/>
      <w:lvlJc w:val="left"/>
    </w:lvl>
    <w:lvl w:ilvl="4" w:tplc="5B3A2146">
      <w:numFmt w:val="decimal"/>
      <w:lvlText w:val=""/>
      <w:lvlJc w:val="left"/>
    </w:lvl>
    <w:lvl w:ilvl="5" w:tplc="DE24BF6C">
      <w:numFmt w:val="decimal"/>
      <w:lvlText w:val=""/>
      <w:lvlJc w:val="left"/>
    </w:lvl>
    <w:lvl w:ilvl="6" w:tplc="0E52D3A8">
      <w:numFmt w:val="decimal"/>
      <w:lvlText w:val=""/>
      <w:lvlJc w:val="left"/>
    </w:lvl>
    <w:lvl w:ilvl="7" w:tplc="5768B5F0">
      <w:numFmt w:val="decimal"/>
      <w:lvlText w:val=""/>
      <w:lvlJc w:val="left"/>
    </w:lvl>
    <w:lvl w:ilvl="8" w:tplc="3C2271EA">
      <w:numFmt w:val="decimal"/>
      <w:lvlText w:val=""/>
      <w:lvlJc w:val="left"/>
    </w:lvl>
  </w:abstractNum>
  <w:abstractNum w:abstractNumId="5" w15:restartNumberingAfterBreak="0">
    <w:nsid w:val="2096534F"/>
    <w:multiLevelType w:val="hybridMultilevel"/>
    <w:tmpl w:val="9E7450E8"/>
    <w:lvl w:ilvl="0" w:tplc="3C108D68">
      <w:start w:val="1"/>
      <w:numFmt w:val="none"/>
      <w:lvlText w:val="•"/>
      <w:lvlJc w:val="left"/>
      <w:pPr>
        <w:tabs>
          <w:tab w:val="num" w:pos="1080"/>
        </w:tabs>
        <w:ind w:left="720" w:hanging="360"/>
      </w:pPr>
      <w:rPr>
        <w:rFonts w:ascii="Georgia" w:eastAsia="Georgia" w:hAnsi="Georgia" w:cs="Georgia"/>
      </w:rPr>
    </w:lvl>
    <w:lvl w:ilvl="1" w:tplc="7B0883AC">
      <w:numFmt w:val="decimal"/>
      <w:lvlText w:val=""/>
      <w:lvlJc w:val="left"/>
    </w:lvl>
    <w:lvl w:ilvl="2" w:tplc="E71A5688">
      <w:numFmt w:val="decimal"/>
      <w:lvlText w:val=""/>
      <w:lvlJc w:val="left"/>
    </w:lvl>
    <w:lvl w:ilvl="3" w:tplc="12C691FE">
      <w:numFmt w:val="decimal"/>
      <w:lvlText w:val=""/>
      <w:lvlJc w:val="left"/>
    </w:lvl>
    <w:lvl w:ilvl="4" w:tplc="405EAA84">
      <w:numFmt w:val="decimal"/>
      <w:lvlText w:val=""/>
      <w:lvlJc w:val="left"/>
    </w:lvl>
    <w:lvl w:ilvl="5" w:tplc="32FC4212">
      <w:numFmt w:val="decimal"/>
      <w:lvlText w:val=""/>
      <w:lvlJc w:val="left"/>
    </w:lvl>
    <w:lvl w:ilvl="6" w:tplc="20E2F27C">
      <w:numFmt w:val="decimal"/>
      <w:lvlText w:val=""/>
      <w:lvlJc w:val="left"/>
    </w:lvl>
    <w:lvl w:ilvl="7" w:tplc="FE9092F4">
      <w:numFmt w:val="decimal"/>
      <w:lvlText w:val=""/>
      <w:lvlJc w:val="left"/>
    </w:lvl>
    <w:lvl w:ilvl="8" w:tplc="1D5A4DC0">
      <w:numFmt w:val="decimal"/>
      <w:lvlText w:val=""/>
      <w:lvlJc w:val="left"/>
    </w:lvl>
  </w:abstractNum>
  <w:abstractNum w:abstractNumId="6" w15:restartNumberingAfterBreak="0">
    <w:nsid w:val="23035404"/>
    <w:multiLevelType w:val="hybridMultilevel"/>
    <w:tmpl w:val="C6FAEE70"/>
    <w:lvl w:ilvl="0" w:tplc="E85CD736">
      <w:start w:val="1"/>
      <w:numFmt w:val="decimal"/>
      <w:lvlText w:val="%1."/>
      <w:lvlJc w:val="left"/>
      <w:pPr>
        <w:tabs>
          <w:tab w:val="num" w:pos="1080"/>
        </w:tabs>
        <w:ind w:left="720" w:hanging="360"/>
      </w:pPr>
    </w:lvl>
    <w:lvl w:ilvl="1" w:tplc="BD9E0EB8">
      <w:numFmt w:val="decimal"/>
      <w:lvlText w:val=""/>
      <w:lvlJc w:val="left"/>
    </w:lvl>
    <w:lvl w:ilvl="2" w:tplc="F564B738">
      <w:numFmt w:val="decimal"/>
      <w:lvlText w:val=""/>
      <w:lvlJc w:val="left"/>
    </w:lvl>
    <w:lvl w:ilvl="3" w:tplc="6148A438">
      <w:numFmt w:val="decimal"/>
      <w:lvlText w:val=""/>
      <w:lvlJc w:val="left"/>
    </w:lvl>
    <w:lvl w:ilvl="4" w:tplc="6C986ED4">
      <w:numFmt w:val="decimal"/>
      <w:lvlText w:val=""/>
      <w:lvlJc w:val="left"/>
    </w:lvl>
    <w:lvl w:ilvl="5" w:tplc="2068855C">
      <w:numFmt w:val="decimal"/>
      <w:lvlText w:val=""/>
      <w:lvlJc w:val="left"/>
    </w:lvl>
    <w:lvl w:ilvl="6" w:tplc="90F8DBB8">
      <w:numFmt w:val="decimal"/>
      <w:lvlText w:val=""/>
      <w:lvlJc w:val="left"/>
    </w:lvl>
    <w:lvl w:ilvl="7" w:tplc="9CDC339A">
      <w:numFmt w:val="decimal"/>
      <w:lvlText w:val=""/>
      <w:lvlJc w:val="left"/>
    </w:lvl>
    <w:lvl w:ilvl="8" w:tplc="EB629208">
      <w:numFmt w:val="decimal"/>
      <w:lvlText w:val=""/>
      <w:lvlJc w:val="left"/>
    </w:lvl>
  </w:abstractNum>
  <w:abstractNum w:abstractNumId="7" w15:restartNumberingAfterBreak="0">
    <w:nsid w:val="252B276B"/>
    <w:multiLevelType w:val="hybridMultilevel"/>
    <w:tmpl w:val="EDFA2D5A"/>
    <w:lvl w:ilvl="0" w:tplc="3BE8BC24">
      <w:start w:val="1"/>
      <w:numFmt w:val="decimal"/>
      <w:lvlText w:val="%1."/>
      <w:lvlJc w:val="left"/>
      <w:pPr>
        <w:tabs>
          <w:tab w:val="num" w:pos="1080"/>
        </w:tabs>
        <w:ind w:left="720" w:hanging="360"/>
      </w:pPr>
    </w:lvl>
    <w:lvl w:ilvl="1" w:tplc="5FC68FBA">
      <w:numFmt w:val="decimal"/>
      <w:lvlText w:val=""/>
      <w:lvlJc w:val="left"/>
    </w:lvl>
    <w:lvl w:ilvl="2" w:tplc="7708128A">
      <w:numFmt w:val="decimal"/>
      <w:lvlText w:val=""/>
      <w:lvlJc w:val="left"/>
    </w:lvl>
    <w:lvl w:ilvl="3" w:tplc="A5322186">
      <w:numFmt w:val="decimal"/>
      <w:lvlText w:val=""/>
      <w:lvlJc w:val="left"/>
    </w:lvl>
    <w:lvl w:ilvl="4" w:tplc="5666F31E">
      <w:numFmt w:val="decimal"/>
      <w:lvlText w:val=""/>
      <w:lvlJc w:val="left"/>
    </w:lvl>
    <w:lvl w:ilvl="5" w:tplc="73CE0970">
      <w:numFmt w:val="decimal"/>
      <w:lvlText w:val=""/>
      <w:lvlJc w:val="left"/>
    </w:lvl>
    <w:lvl w:ilvl="6" w:tplc="79983BA4">
      <w:numFmt w:val="decimal"/>
      <w:lvlText w:val=""/>
      <w:lvlJc w:val="left"/>
    </w:lvl>
    <w:lvl w:ilvl="7" w:tplc="5808A93C">
      <w:numFmt w:val="decimal"/>
      <w:lvlText w:val=""/>
      <w:lvlJc w:val="left"/>
    </w:lvl>
    <w:lvl w:ilvl="8" w:tplc="CE201812">
      <w:numFmt w:val="decimal"/>
      <w:lvlText w:val=""/>
      <w:lvlJc w:val="left"/>
    </w:lvl>
  </w:abstractNum>
  <w:abstractNum w:abstractNumId="8" w15:restartNumberingAfterBreak="0">
    <w:nsid w:val="26E60D45"/>
    <w:multiLevelType w:val="hybridMultilevel"/>
    <w:tmpl w:val="830E4BC4"/>
    <w:lvl w:ilvl="0" w:tplc="0786017A">
      <w:start w:val="1"/>
      <w:numFmt w:val="none"/>
      <w:lvlText w:val="•"/>
      <w:lvlJc w:val="left"/>
      <w:pPr>
        <w:tabs>
          <w:tab w:val="num" w:pos="1080"/>
        </w:tabs>
        <w:ind w:left="720" w:hanging="360"/>
      </w:pPr>
      <w:rPr>
        <w:rFonts w:ascii="Georgia" w:eastAsia="Georgia" w:hAnsi="Georgia" w:cs="Georgia"/>
      </w:rPr>
    </w:lvl>
    <w:lvl w:ilvl="1" w:tplc="E55C888C">
      <w:numFmt w:val="decimal"/>
      <w:lvlText w:val=""/>
      <w:lvlJc w:val="left"/>
    </w:lvl>
    <w:lvl w:ilvl="2" w:tplc="E8DE14E6">
      <w:numFmt w:val="decimal"/>
      <w:lvlText w:val=""/>
      <w:lvlJc w:val="left"/>
    </w:lvl>
    <w:lvl w:ilvl="3" w:tplc="2DDCB0A8">
      <w:numFmt w:val="decimal"/>
      <w:lvlText w:val=""/>
      <w:lvlJc w:val="left"/>
    </w:lvl>
    <w:lvl w:ilvl="4" w:tplc="BF04910E">
      <w:numFmt w:val="decimal"/>
      <w:lvlText w:val=""/>
      <w:lvlJc w:val="left"/>
    </w:lvl>
    <w:lvl w:ilvl="5" w:tplc="599AC52E">
      <w:numFmt w:val="decimal"/>
      <w:lvlText w:val=""/>
      <w:lvlJc w:val="left"/>
    </w:lvl>
    <w:lvl w:ilvl="6" w:tplc="E792537C">
      <w:numFmt w:val="decimal"/>
      <w:lvlText w:val=""/>
      <w:lvlJc w:val="left"/>
    </w:lvl>
    <w:lvl w:ilvl="7" w:tplc="49F81AD2">
      <w:numFmt w:val="decimal"/>
      <w:lvlText w:val=""/>
      <w:lvlJc w:val="left"/>
    </w:lvl>
    <w:lvl w:ilvl="8" w:tplc="59661ED8">
      <w:numFmt w:val="decimal"/>
      <w:lvlText w:val=""/>
      <w:lvlJc w:val="left"/>
    </w:lvl>
  </w:abstractNum>
  <w:abstractNum w:abstractNumId="9" w15:restartNumberingAfterBreak="0">
    <w:nsid w:val="29EE559F"/>
    <w:multiLevelType w:val="hybridMultilevel"/>
    <w:tmpl w:val="DD94171A"/>
    <w:lvl w:ilvl="0" w:tplc="BFD254F0">
      <w:start w:val="1"/>
      <w:numFmt w:val="none"/>
      <w:lvlText w:val="•"/>
      <w:lvlJc w:val="left"/>
      <w:pPr>
        <w:tabs>
          <w:tab w:val="num" w:pos="1080"/>
        </w:tabs>
        <w:ind w:left="720" w:hanging="360"/>
      </w:pPr>
      <w:rPr>
        <w:rFonts w:ascii="Georgia" w:eastAsia="Georgia" w:hAnsi="Georgia" w:cs="Georgia"/>
      </w:rPr>
    </w:lvl>
    <w:lvl w:ilvl="1" w:tplc="D65C0648">
      <w:numFmt w:val="decimal"/>
      <w:lvlText w:val=""/>
      <w:lvlJc w:val="left"/>
    </w:lvl>
    <w:lvl w:ilvl="2" w:tplc="4B487064">
      <w:numFmt w:val="decimal"/>
      <w:lvlText w:val=""/>
      <w:lvlJc w:val="left"/>
    </w:lvl>
    <w:lvl w:ilvl="3" w:tplc="5082132C">
      <w:numFmt w:val="decimal"/>
      <w:lvlText w:val=""/>
      <w:lvlJc w:val="left"/>
    </w:lvl>
    <w:lvl w:ilvl="4" w:tplc="F808D3D8">
      <w:numFmt w:val="decimal"/>
      <w:lvlText w:val=""/>
      <w:lvlJc w:val="left"/>
    </w:lvl>
    <w:lvl w:ilvl="5" w:tplc="C73A7E5C">
      <w:numFmt w:val="decimal"/>
      <w:lvlText w:val=""/>
      <w:lvlJc w:val="left"/>
    </w:lvl>
    <w:lvl w:ilvl="6" w:tplc="FF90F5A4">
      <w:numFmt w:val="decimal"/>
      <w:lvlText w:val=""/>
      <w:lvlJc w:val="left"/>
    </w:lvl>
    <w:lvl w:ilvl="7" w:tplc="47A8675E">
      <w:numFmt w:val="decimal"/>
      <w:lvlText w:val=""/>
      <w:lvlJc w:val="left"/>
    </w:lvl>
    <w:lvl w:ilvl="8" w:tplc="F6CED600">
      <w:numFmt w:val="decimal"/>
      <w:lvlText w:val=""/>
      <w:lvlJc w:val="left"/>
    </w:lvl>
  </w:abstractNum>
  <w:abstractNum w:abstractNumId="10" w15:restartNumberingAfterBreak="0">
    <w:nsid w:val="341D031A"/>
    <w:multiLevelType w:val="hybridMultilevel"/>
    <w:tmpl w:val="3DC88CDE"/>
    <w:lvl w:ilvl="0" w:tplc="8F0E84EC">
      <w:start w:val="1"/>
      <w:numFmt w:val="decimal"/>
      <w:lvlText w:val="%1."/>
      <w:lvlJc w:val="left"/>
      <w:pPr>
        <w:tabs>
          <w:tab w:val="num" w:pos="1080"/>
        </w:tabs>
        <w:ind w:left="720" w:hanging="360"/>
      </w:pPr>
    </w:lvl>
    <w:lvl w:ilvl="1" w:tplc="CA106156">
      <w:numFmt w:val="decimal"/>
      <w:lvlText w:val=""/>
      <w:lvlJc w:val="left"/>
    </w:lvl>
    <w:lvl w:ilvl="2" w:tplc="989E8D14">
      <w:numFmt w:val="decimal"/>
      <w:lvlText w:val=""/>
      <w:lvlJc w:val="left"/>
    </w:lvl>
    <w:lvl w:ilvl="3" w:tplc="B6709746">
      <w:numFmt w:val="decimal"/>
      <w:lvlText w:val=""/>
      <w:lvlJc w:val="left"/>
    </w:lvl>
    <w:lvl w:ilvl="4" w:tplc="CBF4CEBC">
      <w:numFmt w:val="decimal"/>
      <w:lvlText w:val=""/>
      <w:lvlJc w:val="left"/>
    </w:lvl>
    <w:lvl w:ilvl="5" w:tplc="941ED514">
      <w:numFmt w:val="decimal"/>
      <w:lvlText w:val=""/>
      <w:lvlJc w:val="left"/>
    </w:lvl>
    <w:lvl w:ilvl="6" w:tplc="EB3E5284">
      <w:numFmt w:val="decimal"/>
      <w:lvlText w:val=""/>
      <w:lvlJc w:val="left"/>
    </w:lvl>
    <w:lvl w:ilvl="7" w:tplc="2CF2C146">
      <w:numFmt w:val="decimal"/>
      <w:lvlText w:val=""/>
      <w:lvlJc w:val="left"/>
    </w:lvl>
    <w:lvl w:ilvl="8" w:tplc="505C63DC">
      <w:numFmt w:val="decimal"/>
      <w:lvlText w:val=""/>
      <w:lvlJc w:val="left"/>
    </w:lvl>
  </w:abstractNum>
  <w:abstractNum w:abstractNumId="11" w15:restartNumberingAfterBreak="0">
    <w:nsid w:val="36285125"/>
    <w:multiLevelType w:val="hybridMultilevel"/>
    <w:tmpl w:val="7F36B124"/>
    <w:lvl w:ilvl="0" w:tplc="219A780A">
      <w:start w:val="1"/>
      <w:numFmt w:val="decimal"/>
      <w:lvlText w:val="%1."/>
      <w:lvlJc w:val="left"/>
      <w:pPr>
        <w:tabs>
          <w:tab w:val="num" w:pos="1080"/>
        </w:tabs>
        <w:ind w:left="720" w:hanging="360"/>
      </w:pPr>
    </w:lvl>
    <w:lvl w:ilvl="1" w:tplc="BC989822">
      <w:numFmt w:val="decimal"/>
      <w:lvlText w:val=""/>
      <w:lvlJc w:val="left"/>
    </w:lvl>
    <w:lvl w:ilvl="2" w:tplc="BD68BAC2">
      <w:numFmt w:val="decimal"/>
      <w:lvlText w:val=""/>
      <w:lvlJc w:val="left"/>
    </w:lvl>
    <w:lvl w:ilvl="3" w:tplc="1ED8BF9C">
      <w:numFmt w:val="decimal"/>
      <w:lvlText w:val=""/>
      <w:lvlJc w:val="left"/>
    </w:lvl>
    <w:lvl w:ilvl="4" w:tplc="71A67D34">
      <w:numFmt w:val="decimal"/>
      <w:lvlText w:val=""/>
      <w:lvlJc w:val="left"/>
    </w:lvl>
    <w:lvl w:ilvl="5" w:tplc="B09E24BC">
      <w:numFmt w:val="decimal"/>
      <w:lvlText w:val=""/>
      <w:lvlJc w:val="left"/>
    </w:lvl>
    <w:lvl w:ilvl="6" w:tplc="9FA63270">
      <w:numFmt w:val="decimal"/>
      <w:lvlText w:val=""/>
      <w:lvlJc w:val="left"/>
    </w:lvl>
    <w:lvl w:ilvl="7" w:tplc="6A5CC070">
      <w:numFmt w:val="decimal"/>
      <w:lvlText w:val=""/>
      <w:lvlJc w:val="left"/>
    </w:lvl>
    <w:lvl w:ilvl="8" w:tplc="18749F4A">
      <w:numFmt w:val="decimal"/>
      <w:lvlText w:val=""/>
      <w:lvlJc w:val="left"/>
    </w:lvl>
  </w:abstractNum>
  <w:abstractNum w:abstractNumId="12" w15:restartNumberingAfterBreak="0">
    <w:nsid w:val="37726157"/>
    <w:multiLevelType w:val="hybridMultilevel"/>
    <w:tmpl w:val="2012B692"/>
    <w:lvl w:ilvl="0" w:tplc="A5505ADC">
      <w:start w:val="1"/>
      <w:numFmt w:val="decimal"/>
      <w:lvlText w:val="%1."/>
      <w:lvlJc w:val="left"/>
      <w:pPr>
        <w:tabs>
          <w:tab w:val="num" w:pos="1080"/>
        </w:tabs>
        <w:ind w:left="720" w:hanging="360"/>
      </w:pPr>
    </w:lvl>
    <w:lvl w:ilvl="1" w:tplc="26587456">
      <w:numFmt w:val="decimal"/>
      <w:lvlText w:val=""/>
      <w:lvlJc w:val="left"/>
    </w:lvl>
    <w:lvl w:ilvl="2" w:tplc="6C02FA52">
      <w:numFmt w:val="decimal"/>
      <w:lvlText w:val=""/>
      <w:lvlJc w:val="left"/>
    </w:lvl>
    <w:lvl w:ilvl="3" w:tplc="DA66049A">
      <w:numFmt w:val="decimal"/>
      <w:lvlText w:val=""/>
      <w:lvlJc w:val="left"/>
    </w:lvl>
    <w:lvl w:ilvl="4" w:tplc="C1764956">
      <w:numFmt w:val="decimal"/>
      <w:lvlText w:val=""/>
      <w:lvlJc w:val="left"/>
    </w:lvl>
    <w:lvl w:ilvl="5" w:tplc="EADA743C">
      <w:numFmt w:val="decimal"/>
      <w:lvlText w:val=""/>
      <w:lvlJc w:val="left"/>
    </w:lvl>
    <w:lvl w:ilvl="6" w:tplc="BC06D72E">
      <w:numFmt w:val="decimal"/>
      <w:lvlText w:val=""/>
      <w:lvlJc w:val="left"/>
    </w:lvl>
    <w:lvl w:ilvl="7" w:tplc="83748E30">
      <w:numFmt w:val="decimal"/>
      <w:lvlText w:val=""/>
      <w:lvlJc w:val="left"/>
    </w:lvl>
    <w:lvl w:ilvl="8" w:tplc="735AE860">
      <w:numFmt w:val="decimal"/>
      <w:lvlText w:val=""/>
      <w:lvlJc w:val="left"/>
    </w:lvl>
  </w:abstractNum>
  <w:abstractNum w:abstractNumId="13" w15:restartNumberingAfterBreak="0">
    <w:nsid w:val="377C5411"/>
    <w:multiLevelType w:val="hybridMultilevel"/>
    <w:tmpl w:val="B868FDAA"/>
    <w:lvl w:ilvl="0" w:tplc="1A6CEF1E">
      <w:start w:val="1"/>
      <w:numFmt w:val="decimal"/>
      <w:lvlText w:val="%1."/>
      <w:lvlJc w:val="left"/>
      <w:pPr>
        <w:tabs>
          <w:tab w:val="num" w:pos="1080"/>
        </w:tabs>
        <w:ind w:left="720" w:hanging="360"/>
      </w:pPr>
    </w:lvl>
    <w:lvl w:ilvl="1" w:tplc="FEA23720">
      <w:numFmt w:val="decimal"/>
      <w:lvlText w:val=""/>
      <w:lvlJc w:val="left"/>
    </w:lvl>
    <w:lvl w:ilvl="2" w:tplc="40AA2C0A">
      <w:numFmt w:val="decimal"/>
      <w:lvlText w:val=""/>
      <w:lvlJc w:val="left"/>
    </w:lvl>
    <w:lvl w:ilvl="3" w:tplc="EB8E43E2">
      <w:numFmt w:val="decimal"/>
      <w:lvlText w:val=""/>
      <w:lvlJc w:val="left"/>
    </w:lvl>
    <w:lvl w:ilvl="4" w:tplc="A0E85C2C">
      <w:numFmt w:val="decimal"/>
      <w:lvlText w:val=""/>
      <w:lvlJc w:val="left"/>
    </w:lvl>
    <w:lvl w:ilvl="5" w:tplc="7E702BDE">
      <w:numFmt w:val="decimal"/>
      <w:lvlText w:val=""/>
      <w:lvlJc w:val="left"/>
    </w:lvl>
    <w:lvl w:ilvl="6" w:tplc="44CA54E0">
      <w:numFmt w:val="decimal"/>
      <w:lvlText w:val=""/>
      <w:lvlJc w:val="left"/>
    </w:lvl>
    <w:lvl w:ilvl="7" w:tplc="993AAC22">
      <w:numFmt w:val="decimal"/>
      <w:lvlText w:val=""/>
      <w:lvlJc w:val="left"/>
    </w:lvl>
    <w:lvl w:ilvl="8" w:tplc="11B0D638">
      <w:numFmt w:val="decimal"/>
      <w:lvlText w:val=""/>
      <w:lvlJc w:val="left"/>
    </w:lvl>
  </w:abstractNum>
  <w:abstractNum w:abstractNumId="14" w15:restartNumberingAfterBreak="0">
    <w:nsid w:val="3BBC503C"/>
    <w:multiLevelType w:val="hybridMultilevel"/>
    <w:tmpl w:val="8BB2C296"/>
    <w:lvl w:ilvl="0" w:tplc="6F4C210E">
      <w:start w:val="1"/>
      <w:numFmt w:val="none"/>
      <w:lvlText w:val="•"/>
      <w:lvlJc w:val="left"/>
      <w:pPr>
        <w:tabs>
          <w:tab w:val="num" w:pos="1080"/>
        </w:tabs>
        <w:ind w:left="720" w:hanging="360"/>
      </w:pPr>
      <w:rPr>
        <w:rFonts w:ascii="Georgia" w:eastAsia="Georgia" w:hAnsi="Georgia" w:cs="Georgia"/>
      </w:rPr>
    </w:lvl>
    <w:lvl w:ilvl="1" w:tplc="9B64E432">
      <w:numFmt w:val="decimal"/>
      <w:lvlText w:val=""/>
      <w:lvlJc w:val="left"/>
    </w:lvl>
    <w:lvl w:ilvl="2" w:tplc="D5048ECC">
      <w:numFmt w:val="decimal"/>
      <w:lvlText w:val=""/>
      <w:lvlJc w:val="left"/>
    </w:lvl>
    <w:lvl w:ilvl="3" w:tplc="9CBC835E">
      <w:numFmt w:val="decimal"/>
      <w:lvlText w:val=""/>
      <w:lvlJc w:val="left"/>
    </w:lvl>
    <w:lvl w:ilvl="4" w:tplc="53B601AA">
      <w:numFmt w:val="decimal"/>
      <w:lvlText w:val=""/>
      <w:lvlJc w:val="left"/>
    </w:lvl>
    <w:lvl w:ilvl="5" w:tplc="193091E0">
      <w:numFmt w:val="decimal"/>
      <w:lvlText w:val=""/>
      <w:lvlJc w:val="left"/>
    </w:lvl>
    <w:lvl w:ilvl="6" w:tplc="A55C460E">
      <w:numFmt w:val="decimal"/>
      <w:lvlText w:val=""/>
      <w:lvlJc w:val="left"/>
    </w:lvl>
    <w:lvl w:ilvl="7" w:tplc="D604F5B2">
      <w:numFmt w:val="decimal"/>
      <w:lvlText w:val=""/>
      <w:lvlJc w:val="left"/>
    </w:lvl>
    <w:lvl w:ilvl="8" w:tplc="3E72E8F6">
      <w:numFmt w:val="decimal"/>
      <w:lvlText w:val=""/>
      <w:lvlJc w:val="left"/>
    </w:lvl>
  </w:abstractNum>
  <w:abstractNum w:abstractNumId="15" w15:restartNumberingAfterBreak="0">
    <w:nsid w:val="410C18CC"/>
    <w:multiLevelType w:val="hybridMultilevel"/>
    <w:tmpl w:val="1CCAC72C"/>
    <w:lvl w:ilvl="0" w:tplc="69229DA6">
      <w:start w:val="1"/>
      <w:numFmt w:val="decimal"/>
      <w:lvlText w:val="%1."/>
      <w:lvlJc w:val="left"/>
      <w:pPr>
        <w:tabs>
          <w:tab w:val="num" w:pos="1080"/>
        </w:tabs>
        <w:ind w:left="720" w:hanging="360"/>
      </w:pPr>
    </w:lvl>
    <w:lvl w:ilvl="1" w:tplc="9B58F634">
      <w:numFmt w:val="decimal"/>
      <w:lvlText w:val=""/>
      <w:lvlJc w:val="left"/>
    </w:lvl>
    <w:lvl w:ilvl="2" w:tplc="BBA88DFE">
      <w:numFmt w:val="decimal"/>
      <w:lvlText w:val=""/>
      <w:lvlJc w:val="left"/>
    </w:lvl>
    <w:lvl w:ilvl="3" w:tplc="DE32C5F2">
      <w:numFmt w:val="decimal"/>
      <w:lvlText w:val=""/>
      <w:lvlJc w:val="left"/>
    </w:lvl>
    <w:lvl w:ilvl="4" w:tplc="50DA363C">
      <w:numFmt w:val="decimal"/>
      <w:lvlText w:val=""/>
      <w:lvlJc w:val="left"/>
    </w:lvl>
    <w:lvl w:ilvl="5" w:tplc="29588B5C">
      <w:numFmt w:val="decimal"/>
      <w:lvlText w:val=""/>
      <w:lvlJc w:val="left"/>
    </w:lvl>
    <w:lvl w:ilvl="6" w:tplc="ACA01E2C">
      <w:numFmt w:val="decimal"/>
      <w:lvlText w:val=""/>
      <w:lvlJc w:val="left"/>
    </w:lvl>
    <w:lvl w:ilvl="7" w:tplc="C384480C">
      <w:numFmt w:val="decimal"/>
      <w:lvlText w:val=""/>
      <w:lvlJc w:val="left"/>
    </w:lvl>
    <w:lvl w:ilvl="8" w:tplc="856297EE">
      <w:numFmt w:val="decimal"/>
      <w:lvlText w:val=""/>
      <w:lvlJc w:val="left"/>
    </w:lvl>
  </w:abstractNum>
  <w:abstractNum w:abstractNumId="16" w15:restartNumberingAfterBreak="0">
    <w:nsid w:val="423108DA"/>
    <w:multiLevelType w:val="hybridMultilevel"/>
    <w:tmpl w:val="A4C236EE"/>
    <w:lvl w:ilvl="0" w:tplc="9B3A6C6C">
      <w:start w:val="1"/>
      <w:numFmt w:val="none"/>
      <w:lvlText w:val="•"/>
      <w:lvlJc w:val="left"/>
      <w:pPr>
        <w:tabs>
          <w:tab w:val="num" w:pos="1080"/>
        </w:tabs>
        <w:ind w:left="720" w:hanging="360"/>
      </w:pPr>
      <w:rPr>
        <w:rFonts w:ascii="Georgia" w:eastAsia="Georgia" w:hAnsi="Georgia" w:cs="Georgia"/>
      </w:rPr>
    </w:lvl>
    <w:lvl w:ilvl="1" w:tplc="D83AE0EE">
      <w:numFmt w:val="decimal"/>
      <w:lvlText w:val=""/>
      <w:lvlJc w:val="left"/>
    </w:lvl>
    <w:lvl w:ilvl="2" w:tplc="BB5C4838">
      <w:numFmt w:val="decimal"/>
      <w:lvlText w:val=""/>
      <w:lvlJc w:val="left"/>
    </w:lvl>
    <w:lvl w:ilvl="3" w:tplc="07909AE6">
      <w:numFmt w:val="decimal"/>
      <w:lvlText w:val=""/>
      <w:lvlJc w:val="left"/>
    </w:lvl>
    <w:lvl w:ilvl="4" w:tplc="DC949BD0">
      <w:numFmt w:val="decimal"/>
      <w:lvlText w:val=""/>
      <w:lvlJc w:val="left"/>
    </w:lvl>
    <w:lvl w:ilvl="5" w:tplc="FAEA6912">
      <w:numFmt w:val="decimal"/>
      <w:lvlText w:val=""/>
      <w:lvlJc w:val="left"/>
    </w:lvl>
    <w:lvl w:ilvl="6" w:tplc="56DE07A6">
      <w:numFmt w:val="decimal"/>
      <w:lvlText w:val=""/>
      <w:lvlJc w:val="left"/>
    </w:lvl>
    <w:lvl w:ilvl="7" w:tplc="E15E8D5E">
      <w:numFmt w:val="decimal"/>
      <w:lvlText w:val=""/>
      <w:lvlJc w:val="left"/>
    </w:lvl>
    <w:lvl w:ilvl="8" w:tplc="F1F6EC12">
      <w:numFmt w:val="decimal"/>
      <w:lvlText w:val=""/>
      <w:lvlJc w:val="left"/>
    </w:lvl>
  </w:abstractNum>
  <w:abstractNum w:abstractNumId="17" w15:restartNumberingAfterBreak="0">
    <w:nsid w:val="43513774"/>
    <w:multiLevelType w:val="hybridMultilevel"/>
    <w:tmpl w:val="291A2742"/>
    <w:lvl w:ilvl="0" w:tplc="930490E8">
      <w:start w:val="1"/>
      <w:numFmt w:val="none"/>
      <w:lvlText w:val="•"/>
      <w:lvlJc w:val="left"/>
      <w:pPr>
        <w:tabs>
          <w:tab w:val="num" w:pos="1080"/>
        </w:tabs>
        <w:ind w:left="720" w:hanging="360"/>
      </w:pPr>
      <w:rPr>
        <w:rFonts w:ascii="Georgia" w:eastAsia="Georgia" w:hAnsi="Georgia" w:cs="Georgia"/>
      </w:rPr>
    </w:lvl>
    <w:lvl w:ilvl="1" w:tplc="87D476DE">
      <w:numFmt w:val="decimal"/>
      <w:lvlText w:val=""/>
      <w:lvlJc w:val="left"/>
    </w:lvl>
    <w:lvl w:ilvl="2" w:tplc="889086A2">
      <w:numFmt w:val="decimal"/>
      <w:lvlText w:val=""/>
      <w:lvlJc w:val="left"/>
    </w:lvl>
    <w:lvl w:ilvl="3" w:tplc="6E3A1652">
      <w:numFmt w:val="decimal"/>
      <w:lvlText w:val=""/>
      <w:lvlJc w:val="left"/>
    </w:lvl>
    <w:lvl w:ilvl="4" w:tplc="B9D82830">
      <w:numFmt w:val="decimal"/>
      <w:lvlText w:val=""/>
      <w:lvlJc w:val="left"/>
    </w:lvl>
    <w:lvl w:ilvl="5" w:tplc="3822E5C6">
      <w:numFmt w:val="decimal"/>
      <w:lvlText w:val=""/>
      <w:lvlJc w:val="left"/>
    </w:lvl>
    <w:lvl w:ilvl="6" w:tplc="98801300">
      <w:numFmt w:val="decimal"/>
      <w:lvlText w:val=""/>
      <w:lvlJc w:val="left"/>
    </w:lvl>
    <w:lvl w:ilvl="7" w:tplc="33CA20AA">
      <w:numFmt w:val="decimal"/>
      <w:lvlText w:val=""/>
      <w:lvlJc w:val="left"/>
    </w:lvl>
    <w:lvl w:ilvl="8" w:tplc="9DFE8F74">
      <w:numFmt w:val="decimal"/>
      <w:lvlText w:val=""/>
      <w:lvlJc w:val="left"/>
    </w:lvl>
  </w:abstractNum>
  <w:abstractNum w:abstractNumId="18" w15:restartNumberingAfterBreak="0">
    <w:nsid w:val="45DA776A"/>
    <w:multiLevelType w:val="hybridMultilevel"/>
    <w:tmpl w:val="BD4202A4"/>
    <w:lvl w:ilvl="0" w:tplc="BDCCB2FE">
      <w:start w:val="1"/>
      <w:numFmt w:val="decimal"/>
      <w:lvlText w:val="%1."/>
      <w:lvlJc w:val="left"/>
      <w:pPr>
        <w:tabs>
          <w:tab w:val="num" w:pos="1080"/>
        </w:tabs>
        <w:ind w:left="720" w:hanging="360"/>
      </w:pPr>
    </w:lvl>
    <w:lvl w:ilvl="1" w:tplc="5652E2FE">
      <w:numFmt w:val="decimal"/>
      <w:lvlText w:val=""/>
      <w:lvlJc w:val="left"/>
    </w:lvl>
    <w:lvl w:ilvl="2" w:tplc="E7CCFB4A">
      <w:numFmt w:val="decimal"/>
      <w:lvlText w:val=""/>
      <w:lvlJc w:val="left"/>
    </w:lvl>
    <w:lvl w:ilvl="3" w:tplc="090EA038">
      <w:numFmt w:val="decimal"/>
      <w:lvlText w:val=""/>
      <w:lvlJc w:val="left"/>
    </w:lvl>
    <w:lvl w:ilvl="4" w:tplc="1DCA5880">
      <w:numFmt w:val="decimal"/>
      <w:lvlText w:val=""/>
      <w:lvlJc w:val="left"/>
    </w:lvl>
    <w:lvl w:ilvl="5" w:tplc="C380AA68">
      <w:numFmt w:val="decimal"/>
      <w:lvlText w:val=""/>
      <w:lvlJc w:val="left"/>
    </w:lvl>
    <w:lvl w:ilvl="6" w:tplc="E6F00D36">
      <w:numFmt w:val="decimal"/>
      <w:lvlText w:val=""/>
      <w:lvlJc w:val="left"/>
    </w:lvl>
    <w:lvl w:ilvl="7" w:tplc="554CCBEA">
      <w:numFmt w:val="decimal"/>
      <w:lvlText w:val=""/>
      <w:lvlJc w:val="left"/>
    </w:lvl>
    <w:lvl w:ilvl="8" w:tplc="641A9FBA">
      <w:numFmt w:val="decimal"/>
      <w:lvlText w:val=""/>
      <w:lvlJc w:val="left"/>
    </w:lvl>
  </w:abstractNum>
  <w:abstractNum w:abstractNumId="19" w15:restartNumberingAfterBreak="0">
    <w:nsid w:val="4B6F2396"/>
    <w:multiLevelType w:val="hybridMultilevel"/>
    <w:tmpl w:val="DDE41ED8"/>
    <w:lvl w:ilvl="0" w:tplc="B5680176">
      <w:start w:val="1"/>
      <w:numFmt w:val="decimal"/>
      <w:lvlText w:val="%1."/>
      <w:lvlJc w:val="left"/>
      <w:pPr>
        <w:tabs>
          <w:tab w:val="num" w:pos="1080"/>
        </w:tabs>
        <w:ind w:left="720" w:hanging="360"/>
      </w:pPr>
    </w:lvl>
    <w:lvl w:ilvl="1" w:tplc="7D022D9E">
      <w:numFmt w:val="decimal"/>
      <w:lvlText w:val=""/>
      <w:lvlJc w:val="left"/>
    </w:lvl>
    <w:lvl w:ilvl="2" w:tplc="78D05EDE">
      <w:numFmt w:val="decimal"/>
      <w:lvlText w:val=""/>
      <w:lvlJc w:val="left"/>
    </w:lvl>
    <w:lvl w:ilvl="3" w:tplc="02BE9850">
      <w:numFmt w:val="decimal"/>
      <w:lvlText w:val=""/>
      <w:lvlJc w:val="left"/>
    </w:lvl>
    <w:lvl w:ilvl="4" w:tplc="A6020C78">
      <w:numFmt w:val="decimal"/>
      <w:lvlText w:val=""/>
      <w:lvlJc w:val="left"/>
    </w:lvl>
    <w:lvl w:ilvl="5" w:tplc="A06E2400">
      <w:numFmt w:val="decimal"/>
      <w:lvlText w:val=""/>
      <w:lvlJc w:val="left"/>
    </w:lvl>
    <w:lvl w:ilvl="6" w:tplc="9D2AF440">
      <w:numFmt w:val="decimal"/>
      <w:lvlText w:val=""/>
      <w:lvlJc w:val="left"/>
    </w:lvl>
    <w:lvl w:ilvl="7" w:tplc="E0780C42">
      <w:numFmt w:val="decimal"/>
      <w:lvlText w:val=""/>
      <w:lvlJc w:val="left"/>
    </w:lvl>
    <w:lvl w:ilvl="8" w:tplc="B18006E6">
      <w:numFmt w:val="decimal"/>
      <w:lvlText w:val=""/>
      <w:lvlJc w:val="left"/>
    </w:lvl>
  </w:abstractNum>
  <w:abstractNum w:abstractNumId="20" w15:restartNumberingAfterBreak="0">
    <w:nsid w:val="4D8D6F17"/>
    <w:multiLevelType w:val="hybridMultilevel"/>
    <w:tmpl w:val="41CCA8B0"/>
    <w:lvl w:ilvl="0" w:tplc="D0DC219A">
      <w:start w:val="1"/>
      <w:numFmt w:val="decimal"/>
      <w:lvlText w:val="%1."/>
      <w:lvlJc w:val="left"/>
      <w:pPr>
        <w:tabs>
          <w:tab w:val="num" w:pos="1080"/>
        </w:tabs>
        <w:ind w:left="720" w:hanging="360"/>
      </w:pPr>
    </w:lvl>
    <w:lvl w:ilvl="1" w:tplc="78C6C382">
      <w:numFmt w:val="decimal"/>
      <w:lvlText w:val=""/>
      <w:lvlJc w:val="left"/>
    </w:lvl>
    <w:lvl w:ilvl="2" w:tplc="04F80028">
      <w:numFmt w:val="decimal"/>
      <w:lvlText w:val=""/>
      <w:lvlJc w:val="left"/>
    </w:lvl>
    <w:lvl w:ilvl="3" w:tplc="58A8B192">
      <w:numFmt w:val="decimal"/>
      <w:lvlText w:val=""/>
      <w:lvlJc w:val="left"/>
    </w:lvl>
    <w:lvl w:ilvl="4" w:tplc="C94E64EE">
      <w:numFmt w:val="decimal"/>
      <w:lvlText w:val=""/>
      <w:lvlJc w:val="left"/>
    </w:lvl>
    <w:lvl w:ilvl="5" w:tplc="7054C4BE">
      <w:numFmt w:val="decimal"/>
      <w:lvlText w:val=""/>
      <w:lvlJc w:val="left"/>
    </w:lvl>
    <w:lvl w:ilvl="6" w:tplc="26563ABE">
      <w:numFmt w:val="decimal"/>
      <w:lvlText w:val=""/>
      <w:lvlJc w:val="left"/>
    </w:lvl>
    <w:lvl w:ilvl="7" w:tplc="E766FA20">
      <w:numFmt w:val="decimal"/>
      <w:lvlText w:val=""/>
      <w:lvlJc w:val="left"/>
    </w:lvl>
    <w:lvl w:ilvl="8" w:tplc="6B18CFA6">
      <w:numFmt w:val="decimal"/>
      <w:lvlText w:val=""/>
      <w:lvlJc w:val="left"/>
    </w:lvl>
  </w:abstractNum>
  <w:abstractNum w:abstractNumId="21" w15:restartNumberingAfterBreak="0">
    <w:nsid w:val="526D716D"/>
    <w:multiLevelType w:val="hybridMultilevel"/>
    <w:tmpl w:val="49F6B23C"/>
    <w:lvl w:ilvl="0" w:tplc="3CC4A60E">
      <w:start w:val="1"/>
      <w:numFmt w:val="decimal"/>
      <w:lvlText w:val="%1."/>
      <w:lvlJc w:val="left"/>
      <w:pPr>
        <w:tabs>
          <w:tab w:val="num" w:pos="1080"/>
        </w:tabs>
        <w:ind w:left="720" w:hanging="360"/>
      </w:pPr>
    </w:lvl>
    <w:lvl w:ilvl="1" w:tplc="D15C4714">
      <w:numFmt w:val="decimal"/>
      <w:lvlText w:val=""/>
      <w:lvlJc w:val="left"/>
    </w:lvl>
    <w:lvl w:ilvl="2" w:tplc="2708DF48">
      <w:numFmt w:val="decimal"/>
      <w:lvlText w:val=""/>
      <w:lvlJc w:val="left"/>
    </w:lvl>
    <w:lvl w:ilvl="3" w:tplc="90B05688">
      <w:numFmt w:val="decimal"/>
      <w:lvlText w:val=""/>
      <w:lvlJc w:val="left"/>
    </w:lvl>
    <w:lvl w:ilvl="4" w:tplc="234C9DE8">
      <w:numFmt w:val="decimal"/>
      <w:lvlText w:val=""/>
      <w:lvlJc w:val="left"/>
    </w:lvl>
    <w:lvl w:ilvl="5" w:tplc="77AC7F7A">
      <w:numFmt w:val="decimal"/>
      <w:lvlText w:val=""/>
      <w:lvlJc w:val="left"/>
    </w:lvl>
    <w:lvl w:ilvl="6" w:tplc="D59C4A9E">
      <w:numFmt w:val="decimal"/>
      <w:lvlText w:val=""/>
      <w:lvlJc w:val="left"/>
    </w:lvl>
    <w:lvl w:ilvl="7" w:tplc="10560DCE">
      <w:numFmt w:val="decimal"/>
      <w:lvlText w:val=""/>
      <w:lvlJc w:val="left"/>
    </w:lvl>
    <w:lvl w:ilvl="8" w:tplc="196239A6">
      <w:numFmt w:val="decimal"/>
      <w:lvlText w:val=""/>
      <w:lvlJc w:val="left"/>
    </w:lvl>
  </w:abstractNum>
  <w:abstractNum w:abstractNumId="22" w15:restartNumberingAfterBreak="0">
    <w:nsid w:val="53AB7DE2"/>
    <w:multiLevelType w:val="hybridMultilevel"/>
    <w:tmpl w:val="59128506"/>
    <w:lvl w:ilvl="0" w:tplc="9BA8E406">
      <w:start w:val="1"/>
      <w:numFmt w:val="decimal"/>
      <w:lvlText w:val="%1."/>
      <w:lvlJc w:val="left"/>
      <w:pPr>
        <w:tabs>
          <w:tab w:val="num" w:pos="1080"/>
        </w:tabs>
        <w:ind w:left="720" w:hanging="360"/>
      </w:pPr>
    </w:lvl>
    <w:lvl w:ilvl="1" w:tplc="453A3164">
      <w:numFmt w:val="decimal"/>
      <w:lvlText w:val=""/>
      <w:lvlJc w:val="left"/>
    </w:lvl>
    <w:lvl w:ilvl="2" w:tplc="223A724C">
      <w:numFmt w:val="decimal"/>
      <w:lvlText w:val=""/>
      <w:lvlJc w:val="left"/>
    </w:lvl>
    <w:lvl w:ilvl="3" w:tplc="2DE03BC4">
      <w:numFmt w:val="decimal"/>
      <w:lvlText w:val=""/>
      <w:lvlJc w:val="left"/>
    </w:lvl>
    <w:lvl w:ilvl="4" w:tplc="5E9C1746">
      <w:numFmt w:val="decimal"/>
      <w:lvlText w:val=""/>
      <w:lvlJc w:val="left"/>
    </w:lvl>
    <w:lvl w:ilvl="5" w:tplc="5546AEBE">
      <w:numFmt w:val="decimal"/>
      <w:lvlText w:val=""/>
      <w:lvlJc w:val="left"/>
    </w:lvl>
    <w:lvl w:ilvl="6" w:tplc="32A698FA">
      <w:numFmt w:val="decimal"/>
      <w:lvlText w:val=""/>
      <w:lvlJc w:val="left"/>
    </w:lvl>
    <w:lvl w:ilvl="7" w:tplc="4082268A">
      <w:numFmt w:val="decimal"/>
      <w:lvlText w:val=""/>
      <w:lvlJc w:val="left"/>
    </w:lvl>
    <w:lvl w:ilvl="8" w:tplc="FAEE36C6">
      <w:numFmt w:val="decimal"/>
      <w:lvlText w:val=""/>
      <w:lvlJc w:val="left"/>
    </w:lvl>
  </w:abstractNum>
  <w:abstractNum w:abstractNumId="23" w15:restartNumberingAfterBreak="0">
    <w:nsid w:val="579708A6"/>
    <w:multiLevelType w:val="hybridMultilevel"/>
    <w:tmpl w:val="F87669D8"/>
    <w:lvl w:ilvl="0" w:tplc="25020522">
      <w:start w:val="1"/>
      <w:numFmt w:val="none"/>
      <w:lvlText w:val="•"/>
      <w:lvlJc w:val="left"/>
      <w:pPr>
        <w:tabs>
          <w:tab w:val="num" w:pos="1080"/>
        </w:tabs>
        <w:ind w:left="720" w:hanging="360"/>
      </w:pPr>
      <w:rPr>
        <w:rFonts w:ascii="Georgia" w:eastAsia="Georgia" w:hAnsi="Georgia" w:cs="Georgia"/>
      </w:rPr>
    </w:lvl>
    <w:lvl w:ilvl="1" w:tplc="393AC88A">
      <w:numFmt w:val="decimal"/>
      <w:lvlText w:val=""/>
      <w:lvlJc w:val="left"/>
    </w:lvl>
    <w:lvl w:ilvl="2" w:tplc="F06E738A">
      <w:numFmt w:val="decimal"/>
      <w:lvlText w:val=""/>
      <w:lvlJc w:val="left"/>
    </w:lvl>
    <w:lvl w:ilvl="3" w:tplc="D75EBC84">
      <w:numFmt w:val="decimal"/>
      <w:lvlText w:val=""/>
      <w:lvlJc w:val="left"/>
    </w:lvl>
    <w:lvl w:ilvl="4" w:tplc="AD900244">
      <w:numFmt w:val="decimal"/>
      <w:lvlText w:val=""/>
      <w:lvlJc w:val="left"/>
    </w:lvl>
    <w:lvl w:ilvl="5" w:tplc="6BBC7A68">
      <w:numFmt w:val="decimal"/>
      <w:lvlText w:val=""/>
      <w:lvlJc w:val="left"/>
    </w:lvl>
    <w:lvl w:ilvl="6" w:tplc="48CAEEA0">
      <w:numFmt w:val="decimal"/>
      <w:lvlText w:val=""/>
      <w:lvlJc w:val="left"/>
    </w:lvl>
    <w:lvl w:ilvl="7" w:tplc="235E10A8">
      <w:numFmt w:val="decimal"/>
      <w:lvlText w:val=""/>
      <w:lvlJc w:val="left"/>
    </w:lvl>
    <w:lvl w:ilvl="8" w:tplc="7B7E0E00">
      <w:numFmt w:val="decimal"/>
      <w:lvlText w:val=""/>
      <w:lvlJc w:val="left"/>
    </w:lvl>
  </w:abstractNum>
  <w:abstractNum w:abstractNumId="24" w15:restartNumberingAfterBreak="0">
    <w:nsid w:val="675B5ED7"/>
    <w:multiLevelType w:val="hybridMultilevel"/>
    <w:tmpl w:val="4720FDC4"/>
    <w:lvl w:ilvl="0" w:tplc="02FCCB16">
      <w:start w:val="1"/>
      <w:numFmt w:val="decimal"/>
      <w:lvlText w:val="%1."/>
      <w:lvlJc w:val="left"/>
      <w:pPr>
        <w:tabs>
          <w:tab w:val="num" w:pos="1080"/>
        </w:tabs>
        <w:ind w:left="720" w:hanging="360"/>
      </w:pPr>
    </w:lvl>
    <w:lvl w:ilvl="1" w:tplc="84C4B7AE">
      <w:numFmt w:val="decimal"/>
      <w:lvlText w:val=""/>
      <w:lvlJc w:val="left"/>
    </w:lvl>
    <w:lvl w:ilvl="2" w:tplc="1DEAE086">
      <w:numFmt w:val="decimal"/>
      <w:lvlText w:val=""/>
      <w:lvlJc w:val="left"/>
    </w:lvl>
    <w:lvl w:ilvl="3" w:tplc="FB94FABE">
      <w:numFmt w:val="decimal"/>
      <w:lvlText w:val=""/>
      <w:lvlJc w:val="left"/>
    </w:lvl>
    <w:lvl w:ilvl="4" w:tplc="D05AB5A6">
      <w:numFmt w:val="decimal"/>
      <w:lvlText w:val=""/>
      <w:lvlJc w:val="left"/>
    </w:lvl>
    <w:lvl w:ilvl="5" w:tplc="0DF281F0">
      <w:numFmt w:val="decimal"/>
      <w:lvlText w:val=""/>
      <w:lvlJc w:val="left"/>
    </w:lvl>
    <w:lvl w:ilvl="6" w:tplc="46D48F30">
      <w:numFmt w:val="decimal"/>
      <w:lvlText w:val=""/>
      <w:lvlJc w:val="left"/>
    </w:lvl>
    <w:lvl w:ilvl="7" w:tplc="9F18F532">
      <w:numFmt w:val="decimal"/>
      <w:lvlText w:val=""/>
      <w:lvlJc w:val="left"/>
    </w:lvl>
    <w:lvl w:ilvl="8" w:tplc="202A3832">
      <w:numFmt w:val="decimal"/>
      <w:lvlText w:val=""/>
      <w:lvlJc w:val="left"/>
    </w:lvl>
  </w:abstractNum>
  <w:abstractNum w:abstractNumId="25" w15:restartNumberingAfterBreak="0">
    <w:nsid w:val="6C4A2C70"/>
    <w:multiLevelType w:val="hybridMultilevel"/>
    <w:tmpl w:val="FBFA4392"/>
    <w:lvl w:ilvl="0" w:tplc="8EA01132">
      <w:start w:val="1"/>
      <w:numFmt w:val="none"/>
      <w:lvlText w:val="•"/>
      <w:lvlJc w:val="left"/>
      <w:pPr>
        <w:tabs>
          <w:tab w:val="num" w:pos="1080"/>
        </w:tabs>
        <w:ind w:left="720" w:hanging="360"/>
      </w:pPr>
      <w:rPr>
        <w:rFonts w:ascii="Georgia" w:eastAsia="Georgia" w:hAnsi="Georgia" w:cs="Georgia"/>
      </w:rPr>
    </w:lvl>
    <w:lvl w:ilvl="1" w:tplc="F3825292">
      <w:numFmt w:val="decimal"/>
      <w:lvlText w:val=""/>
      <w:lvlJc w:val="left"/>
    </w:lvl>
    <w:lvl w:ilvl="2" w:tplc="381C118E">
      <w:numFmt w:val="decimal"/>
      <w:lvlText w:val=""/>
      <w:lvlJc w:val="left"/>
    </w:lvl>
    <w:lvl w:ilvl="3" w:tplc="D1624E5E">
      <w:numFmt w:val="decimal"/>
      <w:lvlText w:val=""/>
      <w:lvlJc w:val="left"/>
    </w:lvl>
    <w:lvl w:ilvl="4" w:tplc="00506094">
      <w:numFmt w:val="decimal"/>
      <w:lvlText w:val=""/>
      <w:lvlJc w:val="left"/>
    </w:lvl>
    <w:lvl w:ilvl="5" w:tplc="727A337E">
      <w:numFmt w:val="decimal"/>
      <w:lvlText w:val=""/>
      <w:lvlJc w:val="left"/>
    </w:lvl>
    <w:lvl w:ilvl="6" w:tplc="C0CCDF56">
      <w:numFmt w:val="decimal"/>
      <w:lvlText w:val=""/>
      <w:lvlJc w:val="left"/>
    </w:lvl>
    <w:lvl w:ilvl="7" w:tplc="5FF24362">
      <w:numFmt w:val="decimal"/>
      <w:lvlText w:val=""/>
      <w:lvlJc w:val="left"/>
    </w:lvl>
    <w:lvl w:ilvl="8" w:tplc="9C086F6A">
      <w:numFmt w:val="decimal"/>
      <w:lvlText w:val=""/>
      <w:lvlJc w:val="left"/>
    </w:lvl>
  </w:abstractNum>
  <w:abstractNum w:abstractNumId="26" w15:restartNumberingAfterBreak="0">
    <w:nsid w:val="6D035079"/>
    <w:multiLevelType w:val="hybridMultilevel"/>
    <w:tmpl w:val="E47CE69A"/>
    <w:lvl w:ilvl="0" w:tplc="29FC13B2">
      <w:start w:val="1"/>
      <w:numFmt w:val="decimal"/>
      <w:lvlText w:val="%1."/>
      <w:lvlJc w:val="left"/>
      <w:pPr>
        <w:tabs>
          <w:tab w:val="num" w:pos="1080"/>
        </w:tabs>
        <w:ind w:left="720" w:hanging="360"/>
      </w:pPr>
    </w:lvl>
    <w:lvl w:ilvl="1" w:tplc="D7A447D4">
      <w:numFmt w:val="decimal"/>
      <w:lvlText w:val=""/>
      <w:lvlJc w:val="left"/>
    </w:lvl>
    <w:lvl w:ilvl="2" w:tplc="1D8E1CE8">
      <w:numFmt w:val="decimal"/>
      <w:lvlText w:val=""/>
      <w:lvlJc w:val="left"/>
    </w:lvl>
    <w:lvl w:ilvl="3" w:tplc="4E8A5560">
      <w:numFmt w:val="decimal"/>
      <w:lvlText w:val=""/>
      <w:lvlJc w:val="left"/>
    </w:lvl>
    <w:lvl w:ilvl="4" w:tplc="BDF85DA0">
      <w:numFmt w:val="decimal"/>
      <w:lvlText w:val=""/>
      <w:lvlJc w:val="left"/>
    </w:lvl>
    <w:lvl w:ilvl="5" w:tplc="2946C4AE">
      <w:numFmt w:val="decimal"/>
      <w:lvlText w:val=""/>
      <w:lvlJc w:val="left"/>
    </w:lvl>
    <w:lvl w:ilvl="6" w:tplc="03729226">
      <w:numFmt w:val="decimal"/>
      <w:lvlText w:val=""/>
      <w:lvlJc w:val="left"/>
    </w:lvl>
    <w:lvl w:ilvl="7" w:tplc="25E63F3E">
      <w:numFmt w:val="decimal"/>
      <w:lvlText w:val=""/>
      <w:lvlJc w:val="left"/>
    </w:lvl>
    <w:lvl w:ilvl="8" w:tplc="AE187C94">
      <w:numFmt w:val="decimal"/>
      <w:lvlText w:val=""/>
      <w:lvlJc w:val="left"/>
    </w:lvl>
  </w:abstractNum>
  <w:abstractNum w:abstractNumId="27" w15:restartNumberingAfterBreak="0">
    <w:nsid w:val="6DA76261"/>
    <w:multiLevelType w:val="hybridMultilevel"/>
    <w:tmpl w:val="DD12B124"/>
    <w:lvl w:ilvl="0" w:tplc="1FEAAFBC">
      <w:start w:val="1"/>
      <w:numFmt w:val="none"/>
      <w:lvlText w:val="•"/>
      <w:lvlJc w:val="left"/>
      <w:pPr>
        <w:tabs>
          <w:tab w:val="num" w:pos="1080"/>
        </w:tabs>
        <w:ind w:left="720" w:hanging="360"/>
      </w:pPr>
      <w:rPr>
        <w:rFonts w:ascii="Georgia" w:eastAsia="Georgia" w:hAnsi="Georgia" w:cs="Georgia"/>
      </w:rPr>
    </w:lvl>
    <w:lvl w:ilvl="1" w:tplc="435450FA">
      <w:numFmt w:val="decimal"/>
      <w:lvlText w:val=""/>
      <w:lvlJc w:val="left"/>
    </w:lvl>
    <w:lvl w:ilvl="2" w:tplc="0CA45114">
      <w:numFmt w:val="decimal"/>
      <w:lvlText w:val=""/>
      <w:lvlJc w:val="left"/>
    </w:lvl>
    <w:lvl w:ilvl="3" w:tplc="CEE2506C">
      <w:numFmt w:val="decimal"/>
      <w:lvlText w:val=""/>
      <w:lvlJc w:val="left"/>
    </w:lvl>
    <w:lvl w:ilvl="4" w:tplc="8F927B4A">
      <w:numFmt w:val="decimal"/>
      <w:lvlText w:val=""/>
      <w:lvlJc w:val="left"/>
    </w:lvl>
    <w:lvl w:ilvl="5" w:tplc="2FC88D20">
      <w:numFmt w:val="decimal"/>
      <w:lvlText w:val=""/>
      <w:lvlJc w:val="left"/>
    </w:lvl>
    <w:lvl w:ilvl="6" w:tplc="798211A2">
      <w:numFmt w:val="decimal"/>
      <w:lvlText w:val=""/>
      <w:lvlJc w:val="left"/>
    </w:lvl>
    <w:lvl w:ilvl="7" w:tplc="B1AA715C">
      <w:numFmt w:val="decimal"/>
      <w:lvlText w:val=""/>
      <w:lvlJc w:val="left"/>
    </w:lvl>
    <w:lvl w:ilvl="8" w:tplc="67687C04">
      <w:numFmt w:val="decimal"/>
      <w:lvlText w:val=""/>
      <w:lvlJc w:val="left"/>
    </w:lvl>
  </w:abstractNum>
  <w:abstractNum w:abstractNumId="28" w15:restartNumberingAfterBreak="0">
    <w:nsid w:val="6DAB0D11"/>
    <w:multiLevelType w:val="hybridMultilevel"/>
    <w:tmpl w:val="FF9A78BA"/>
    <w:lvl w:ilvl="0" w:tplc="D4101720">
      <w:start w:val="1"/>
      <w:numFmt w:val="none"/>
      <w:lvlText w:val="•"/>
      <w:lvlJc w:val="left"/>
      <w:pPr>
        <w:tabs>
          <w:tab w:val="num" w:pos="1080"/>
        </w:tabs>
        <w:ind w:left="720" w:hanging="360"/>
      </w:pPr>
      <w:rPr>
        <w:rFonts w:ascii="Georgia" w:eastAsia="Georgia" w:hAnsi="Georgia" w:cs="Georgia"/>
      </w:rPr>
    </w:lvl>
    <w:lvl w:ilvl="1" w:tplc="7AA8E350">
      <w:numFmt w:val="decimal"/>
      <w:lvlText w:val=""/>
      <w:lvlJc w:val="left"/>
    </w:lvl>
    <w:lvl w:ilvl="2" w:tplc="F9A03288">
      <w:numFmt w:val="decimal"/>
      <w:lvlText w:val=""/>
      <w:lvlJc w:val="left"/>
    </w:lvl>
    <w:lvl w:ilvl="3" w:tplc="01A67A8A">
      <w:numFmt w:val="decimal"/>
      <w:lvlText w:val=""/>
      <w:lvlJc w:val="left"/>
    </w:lvl>
    <w:lvl w:ilvl="4" w:tplc="5EF4388C">
      <w:numFmt w:val="decimal"/>
      <w:lvlText w:val=""/>
      <w:lvlJc w:val="left"/>
    </w:lvl>
    <w:lvl w:ilvl="5" w:tplc="A11A0AA4">
      <w:numFmt w:val="decimal"/>
      <w:lvlText w:val=""/>
      <w:lvlJc w:val="left"/>
    </w:lvl>
    <w:lvl w:ilvl="6" w:tplc="73060A90">
      <w:numFmt w:val="decimal"/>
      <w:lvlText w:val=""/>
      <w:lvlJc w:val="left"/>
    </w:lvl>
    <w:lvl w:ilvl="7" w:tplc="8C8666EA">
      <w:numFmt w:val="decimal"/>
      <w:lvlText w:val=""/>
      <w:lvlJc w:val="left"/>
    </w:lvl>
    <w:lvl w:ilvl="8" w:tplc="B180F1F4">
      <w:numFmt w:val="decimal"/>
      <w:lvlText w:val=""/>
      <w:lvlJc w:val="left"/>
    </w:lvl>
  </w:abstractNum>
  <w:abstractNum w:abstractNumId="29" w15:restartNumberingAfterBreak="0">
    <w:nsid w:val="6F3801E8"/>
    <w:multiLevelType w:val="hybridMultilevel"/>
    <w:tmpl w:val="960CB3F0"/>
    <w:lvl w:ilvl="0" w:tplc="A6520202">
      <w:start w:val="1"/>
      <w:numFmt w:val="none"/>
      <w:lvlText w:val="•"/>
      <w:lvlJc w:val="left"/>
      <w:pPr>
        <w:tabs>
          <w:tab w:val="num" w:pos="1080"/>
        </w:tabs>
        <w:ind w:left="720" w:hanging="360"/>
      </w:pPr>
      <w:rPr>
        <w:rFonts w:ascii="Georgia" w:eastAsia="Georgia" w:hAnsi="Georgia" w:cs="Georgia"/>
      </w:rPr>
    </w:lvl>
    <w:lvl w:ilvl="1" w:tplc="71962230">
      <w:numFmt w:val="decimal"/>
      <w:lvlText w:val=""/>
      <w:lvlJc w:val="left"/>
    </w:lvl>
    <w:lvl w:ilvl="2" w:tplc="DABE2816">
      <w:numFmt w:val="decimal"/>
      <w:lvlText w:val=""/>
      <w:lvlJc w:val="left"/>
    </w:lvl>
    <w:lvl w:ilvl="3" w:tplc="19DED622">
      <w:numFmt w:val="decimal"/>
      <w:lvlText w:val=""/>
      <w:lvlJc w:val="left"/>
    </w:lvl>
    <w:lvl w:ilvl="4" w:tplc="6BF6204E">
      <w:numFmt w:val="decimal"/>
      <w:lvlText w:val=""/>
      <w:lvlJc w:val="left"/>
    </w:lvl>
    <w:lvl w:ilvl="5" w:tplc="D6287198">
      <w:numFmt w:val="decimal"/>
      <w:lvlText w:val=""/>
      <w:lvlJc w:val="left"/>
    </w:lvl>
    <w:lvl w:ilvl="6" w:tplc="367A4078">
      <w:numFmt w:val="decimal"/>
      <w:lvlText w:val=""/>
      <w:lvlJc w:val="left"/>
    </w:lvl>
    <w:lvl w:ilvl="7" w:tplc="BC98ADDA">
      <w:numFmt w:val="decimal"/>
      <w:lvlText w:val=""/>
      <w:lvlJc w:val="left"/>
    </w:lvl>
    <w:lvl w:ilvl="8" w:tplc="2C286F72">
      <w:numFmt w:val="decimal"/>
      <w:lvlText w:val=""/>
      <w:lvlJc w:val="left"/>
    </w:lvl>
  </w:abstractNum>
  <w:abstractNum w:abstractNumId="30" w15:restartNumberingAfterBreak="0">
    <w:nsid w:val="74832010"/>
    <w:multiLevelType w:val="hybridMultilevel"/>
    <w:tmpl w:val="796CA520"/>
    <w:lvl w:ilvl="0" w:tplc="5734EA92">
      <w:start w:val="1"/>
      <w:numFmt w:val="none"/>
      <w:lvlText w:val="•"/>
      <w:lvlJc w:val="left"/>
      <w:pPr>
        <w:tabs>
          <w:tab w:val="num" w:pos="1080"/>
        </w:tabs>
        <w:ind w:left="720" w:hanging="360"/>
      </w:pPr>
      <w:rPr>
        <w:rFonts w:ascii="Georgia" w:eastAsia="Georgia" w:hAnsi="Georgia" w:cs="Georgia"/>
      </w:rPr>
    </w:lvl>
    <w:lvl w:ilvl="1" w:tplc="9188A1FE">
      <w:numFmt w:val="decimal"/>
      <w:lvlText w:val=""/>
      <w:lvlJc w:val="left"/>
    </w:lvl>
    <w:lvl w:ilvl="2" w:tplc="307C8010">
      <w:numFmt w:val="decimal"/>
      <w:lvlText w:val=""/>
      <w:lvlJc w:val="left"/>
    </w:lvl>
    <w:lvl w:ilvl="3" w:tplc="8A264D4A">
      <w:numFmt w:val="decimal"/>
      <w:lvlText w:val=""/>
      <w:lvlJc w:val="left"/>
    </w:lvl>
    <w:lvl w:ilvl="4" w:tplc="7A00E6B2">
      <w:numFmt w:val="decimal"/>
      <w:lvlText w:val=""/>
      <w:lvlJc w:val="left"/>
    </w:lvl>
    <w:lvl w:ilvl="5" w:tplc="B8588336">
      <w:numFmt w:val="decimal"/>
      <w:lvlText w:val=""/>
      <w:lvlJc w:val="left"/>
    </w:lvl>
    <w:lvl w:ilvl="6" w:tplc="4D4E3B9E">
      <w:numFmt w:val="decimal"/>
      <w:lvlText w:val=""/>
      <w:lvlJc w:val="left"/>
    </w:lvl>
    <w:lvl w:ilvl="7" w:tplc="66D20070">
      <w:numFmt w:val="decimal"/>
      <w:lvlText w:val=""/>
      <w:lvlJc w:val="left"/>
    </w:lvl>
    <w:lvl w:ilvl="8" w:tplc="09C895FE">
      <w:numFmt w:val="decimal"/>
      <w:lvlText w:val=""/>
      <w:lvlJc w:val="left"/>
    </w:lvl>
  </w:abstractNum>
  <w:abstractNum w:abstractNumId="31" w15:restartNumberingAfterBreak="0">
    <w:nsid w:val="796F63F0"/>
    <w:multiLevelType w:val="hybridMultilevel"/>
    <w:tmpl w:val="4A6EC9C8"/>
    <w:lvl w:ilvl="0" w:tplc="934C4EF2">
      <w:start w:val="1"/>
      <w:numFmt w:val="none"/>
      <w:lvlText w:val="•"/>
      <w:lvlJc w:val="left"/>
      <w:pPr>
        <w:tabs>
          <w:tab w:val="num" w:pos="1080"/>
        </w:tabs>
        <w:ind w:left="720" w:hanging="360"/>
      </w:pPr>
      <w:rPr>
        <w:rFonts w:ascii="Georgia" w:eastAsia="Georgia" w:hAnsi="Georgia" w:cs="Georgia"/>
      </w:rPr>
    </w:lvl>
    <w:lvl w:ilvl="1" w:tplc="0BF29784">
      <w:numFmt w:val="decimal"/>
      <w:lvlText w:val=""/>
      <w:lvlJc w:val="left"/>
    </w:lvl>
    <w:lvl w:ilvl="2" w:tplc="0E1ED53C">
      <w:numFmt w:val="decimal"/>
      <w:lvlText w:val=""/>
      <w:lvlJc w:val="left"/>
    </w:lvl>
    <w:lvl w:ilvl="3" w:tplc="E53E24D2">
      <w:numFmt w:val="decimal"/>
      <w:lvlText w:val=""/>
      <w:lvlJc w:val="left"/>
    </w:lvl>
    <w:lvl w:ilvl="4" w:tplc="D662E5DC">
      <w:numFmt w:val="decimal"/>
      <w:lvlText w:val=""/>
      <w:lvlJc w:val="left"/>
    </w:lvl>
    <w:lvl w:ilvl="5" w:tplc="C2F254CE">
      <w:numFmt w:val="decimal"/>
      <w:lvlText w:val=""/>
      <w:lvlJc w:val="left"/>
    </w:lvl>
    <w:lvl w:ilvl="6" w:tplc="CF127E88">
      <w:numFmt w:val="decimal"/>
      <w:lvlText w:val=""/>
      <w:lvlJc w:val="left"/>
    </w:lvl>
    <w:lvl w:ilvl="7" w:tplc="9E12C29C">
      <w:numFmt w:val="decimal"/>
      <w:lvlText w:val=""/>
      <w:lvlJc w:val="left"/>
    </w:lvl>
    <w:lvl w:ilvl="8" w:tplc="5DC6F460">
      <w:numFmt w:val="decimal"/>
      <w:lvlText w:val=""/>
      <w:lvlJc w:val="left"/>
    </w:lvl>
  </w:abstractNum>
  <w:abstractNum w:abstractNumId="32" w15:restartNumberingAfterBreak="0">
    <w:nsid w:val="7A7F1D7D"/>
    <w:multiLevelType w:val="hybridMultilevel"/>
    <w:tmpl w:val="0E02CEE2"/>
    <w:lvl w:ilvl="0" w:tplc="2EF6DEE8">
      <w:start w:val="1"/>
      <w:numFmt w:val="none"/>
      <w:lvlText w:val="•"/>
      <w:lvlJc w:val="left"/>
      <w:pPr>
        <w:tabs>
          <w:tab w:val="num" w:pos="1080"/>
        </w:tabs>
        <w:ind w:left="720" w:hanging="360"/>
      </w:pPr>
      <w:rPr>
        <w:rFonts w:ascii="Georgia" w:eastAsia="Georgia" w:hAnsi="Georgia" w:cs="Georgia"/>
      </w:rPr>
    </w:lvl>
    <w:lvl w:ilvl="1" w:tplc="F846488A">
      <w:numFmt w:val="decimal"/>
      <w:lvlText w:val=""/>
      <w:lvlJc w:val="left"/>
    </w:lvl>
    <w:lvl w:ilvl="2" w:tplc="3A8C7660">
      <w:numFmt w:val="decimal"/>
      <w:lvlText w:val=""/>
      <w:lvlJc w:val="left"/>
    </w:lvl>
    <w:lvl w:ilvl="3" w:tplc="C42666D4">
      <w:numFmt w:val="decimal"/>
      <w:lvlText w:val=""/>
      <w:lvlJc w:val="left"/>
    </w:lvl>
    <w:lvl w:ilvl="4" w:tplc="32FA23B8">
      <w:numFmt w:val="decimal"/>
      <w:lvlText w:val=""/>
      <w:lvlJc w:val="left"/>
    </w:lvl>
    <w:lvl w:ilvl="5" w:tplc="B9A8F0C8">
      <w:numFmt w:val="decimal"/>
      <w:lvlText w:val=""/>
      <w:lvlJc w:val="left"/>
    </w:lvl>
    <w:lvl w:ilvl="6" w:tplc="BA246B92">
      <w:numFmt w:val="decimal"/>
      <w:lvlText w:val=""/>
      <w:lvlJc w:val="left"/>
    </w:lvl>
    <w:lvl w:ilvl="7" w:tplc="1BEA4CEC">
      <w:numFmt w:val="decimal"/>
      <w:lvlText w:val=""/>
      <w:lvlJc w:val="left"/>
    </w:lvl>
    <w:lvl w:ilvl="8" w:tplc="5B5E857A">
      <w:numFmt w:val="decimal"/>
      <w:lvlText w:val=""/>
      <w:lvlJc w:val="left"/>
    </w:lvl>
  </w:abstractNum>
  <w:abstractNum w:abstractNumId="33" w15:restartNumberingAfterBreak="0">
    <w:nsid w:val="7EE275B0"/>
    <w:multiLevelType w:val="hybridMultilevel"/>
    <w:tmpl w:val="4E7451C0"/>
    <w:lvl w:ilvl="0" w:tplc="BBE49C10">
      <w:start w:val="1"/>
      <w:numFmt w:val="none"/>
      <w:lvlText w:val="•"/>
      <w:lvlJc w:val="left"/>
      <w:pPr>
        <w:tabs>
          <w:tab w:val="num" w:pos="1080"/>
        </w:tabs>
        <w:ind w:left="720" w:hanging="360"/>
      </w:pPr>
      <w:rPr>
        <w:rFonts w:ascii="Georgia" w:eastAsia="Georgia" w:hAnsi="Georgia" w:cs="Georgia"/>
      </w:rPr>
    </w:lvl>
    <w:lvl w:ilvl="1" w:tplc="A1BE6706">
      <w:numFmt w:val="decimal"/>
      <w:lvlText w:val=""/>
      <w:lvlJc w:val="left"/>
    </w:lvl>
    <w:lvl w:ilvl="2" w:tplc="A766929C">
      <w:numFmt w:val="decimal"/>
      <w:lvlText w:val=""/>
      <w:lvlJc w:val="left"/>
    </w:lvl>
    <w:lvl w:ilvl="3" w:tplc="F2F433AC">
      <w:numFmt w:val="decimal"/>
      <w:lvlText w:val=""/>
      <w:lvlJc w:val="left"/>
    </w:lvl>
    <w:lvl w:ilvl="4" w:tplc="D3F60ED2">
      <w:numFmt w:val="decimal"/>
      <w:lvlText w:val=""/>
      <w:lvlJc w:val="left"/>
    </w:lvl>
    <w:lvl w:ilvl="5" w:tplc="E506CE54">
      <w:numFmt w:val="decimal"/>
      <w:lvlText w:val=""/>
      <w:lvlJc w:val="left"/>
    </w:lvl>
    <w:lvl w:ilvl="6" w:tplc="2722B43A">
      <w:numFmt w:val="decimal"/>
      <w:lvlText w:val=""/>
      <w:lvlJc w:val="left"/>
    </w:lvl>
    <w:lvl w:ilvl="7" w:tplc="A7DAC514">
      <w:numFmt w:val="decimal"/>
      <w:lvlText w:val=""/>
      <w:lvlJc w:val="left"/>
    </w:lvl>
    <w:lvl w:ilvl="8" w:tplc="07D0FE6E">
      <w:numFmt w:val="decimal"/>
      <w:lvlText w:val=""/>
      <w:lvlJc w:val="left"/>
    </w:lvl>
  </w:abstractNum>
  <w:num w:numId="1" w16cid:durableId="177669161">
    <w:abstractNumId w:val="31"/>
  </w:num>
  <w:num w:numId="2" w16cid:durableId="1491140699">
    <w:abstractNumId w:val="13"/>
  </w:num>
  <w:num w:numId="3" w16cid:durableId="2122913413">
    <w:abstractNumId w:val="20"/>
  </w:num>
  <w:num w:numId="4" w16cid:durableId="399208640">
    <w:abstractNumId w:val="5"/>
  </w:num>
  <w:num w:numId="5" w16cid:durableId="369690261">
    <w:abstractNumId w:val="0"/>
  </w:num>
  <w:num w:numId="6" w16cid:durableId="1439176813">
    <w:abstractNumId w:val="18"/>
  </w:num>
  <w:num w:numId="7" w16cid:durableId="1562977596">
    <w:abstractNumId w:val="27"/>
  </w:num>
  <w:num w:numId="8" w16cid:durableId="347945500">
    <w:abstractNumId w:val="15"/>
  </w:num>
  <w:num w:numId="9" w16cid:durableId="56707789">
    <w:abstractNumId w:val="30"/>
  </w:num>
  <w:num w:numId="10" w16cid:durableId="1495611754">
    <w:abstractNumId w:val="32"/>
  </w:num>
  <w:num w:numId="11" w16cid:durableId="1178235572">
    <w:abstractNumId w:val="6"/>
  </w:num>
  <w:num w:numId="12" w16cid:durableId="1792672284">
    <w:abstractNumId w:val="28"/>
  </w:num>
  <w:num w:numId="13" w16cid:durableId="282153032">
    <w:abstractNumId w:val="9"/>
  </w:num>
  <w:num w:numId="14" w16cid:durableId="1668513099">
    <w:abstractNumId w:val="7"/>
  </w:num>
  <w:num w:numId="15" w16cid:durableId="1883706704">
    <w:abstractNumId w:val="17"/>
  </w:num>
  <w:num w:numId="16" w16cid:durableId="1350253956">
    <w:abstractNumId w:val="8"/>
  </w:num>
  <w:num w:numId="17" w16cid:durableId="1981566939">
    <w:abstractNumId w:val="21"/>
  </w:num>
  <w:num w:numId="18" w16cid:durableId="1658918341">
    <w:abstractNumId w:val="33"/>
  </w:num>
  <w:num w:numId="19" w16cid:durableId="1705056906">
    <w:abstractNumId w:val="26"/>
  </w:num>
  <w:num w:numId="20" w16cid:durableId="799955888">
    <w:abstractNumId w:val="19"/>
  </w:num>
  <w:num w:numId="21" w16cid:durableId="1842617847">
    <w:abstractNumId w:val="4"/>
  </w:num>
  <w:num w:numId="22" w16cid:durableId="387994001">
    <w:abstractNumId w:val="22"/>
  </w:num>
  <w:num w:numId="23" w16cid:durableId="454174245">
    <w:abstractNumId w:val="14"/>
  </w:num>
  <w:num w:numId="24" w16cid:durableId="1303997131">
    <w:abstractNumId w:val="25"/>
  </w:num>
  <w:num w:numId="25" w16cid:durableId="788545166">
    <w:abstractNumId w:val="29"/>
  </w:num>
  <w:num w:numId="26" w16cid:durableId="269819122">
    <w:abstractNumId w:val="10"/>
  </w:num>
  <w:num w:numId="27" w16cid:durableId="837111267">
    <w:abstractNumId w:val="16"/>
  </w:num>
  <w:num w:numId="28" w16cid:durableId="646741734">
    <w:abstractNumId w:val="2"/>
  </w:num>
  <w:num w:numId="29" w16cid:durableId="1652323254">
    <w:abstractNumId w:val="11"/>
  </w:num>
  <w:num w:numId="30" w16cid:durableId="603028834">
    <w:abstractNumId w:val="3"/>
  </w:num>
  <w:num w:numId="31" w16cid:durableId="1809392921">
    <w:abstractNumId w:val="12"/>
  </w:num>
  <w:num w:numId="32" w16cid:durableId="1750930222">
    <w:abstractNumId w:val="23"/>
  </w:num>
  <w:num w:numId="33" w16cid:durableId="848133576">
    <w:abstractNumId w:val="24"/>
  </w:num>
  <w:num w:numId="34" w16cid:durableId="100940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F7"/>
    <w:rsid w:val="003E02F7"/>
    <w:rsid w:val="007C19E5"/>
    <w:rsid w:val="00AD338B"/>
    <w:rsid w:val="00DD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0D74"/>
  <w15:docId w15:val="{2E7F4DB0-635F-3345-8A00-CE7C8E92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38B"/>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AD338B"/>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AD338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AD338B"/>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AD338B"/>
    <w:pPr>
      <w:ind w:left="720"/>
      <w:contextualSpacing/>
    </w:pPr>
  </w:style>
  <w:style w:type="paragraph" w:styleId="TOCHeading">
    <w:name w:val="TOC Heading"/>
    <w:basedOn w:val="Heading1"/>
    <w:next w:val="Normal"/>
    <w:uiPriority w:val="39"/>
    <w:unhideWhenUsed/>
    <w:qFormat/>
    <w:rsid w:val="007C19E5"/>
    <w:pPr>
      <w:spacing w:before="48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7C19E5"/>
    <w:pPr>
      <w:spacing w:before="120" w:after="0"/>
    </w:pPr>
    <w:rPr>
      <w:rFonts w:asciiTheme="minorHAnsi"/>
      <w:b/>
      <w:bCs/>
      <w:i/>
      <w:iCs/>
      <w:sz w:val="24"/>
      <w:szCs w:val="24"/>
    </w:rPr>
  </w:style>
  <w:style w:type="paragraph" w:styleId="TOC2">
    <w:name w:val="toc 2"/>
    <w:basedOn w:val="Normal"/>
    <w:next w:val="Normal"/>
    <w:autoRedefine/>
    <w:uiPriority w:val="39"/>
    <w:unhideWhenUsed/>
    <w:rsid w:val="007C19E5"/>
    <w:pPr>
      <w:spacing w:before="120" w:after="0"/>
      <w:ind w:left="210"/>
    </w:pPr>
    <w:rPr>
      <w:rFonts w:asciiTheme="minorHAnsi"/>
      <w:b/>
      <w:bCs/>
      <w:sz w:val="22"/>
    </w:rPr>
  </w:style>
  <w:style w:type="character" w:styleId="Hyperlink">
    <w:name w:val="Hyperlink"/>
    <w:basedOn w:val="DefaultParagraphFont"/>
    <w:uiPriority w:val="99"/>
    <w:unhideWhenUsed/>
    <w:rsid w:val="007C19E5"/>
    <w:rPr>
      <w:color w:val="467886" w:themeColor="hyperlink"/>
      <w:u w:val="single"/>
    </w:rPr>
  </w:style>
  <w:style w:type="paragraph" w:styleId="TOC3">
    <w:name w:val="toc 3"/>
    <w:basedOn w:val="Normal"/>
    <w:next w:val="Normal"/>
    <w:autoRedefine/>
    <w:uiPriority w:val="39"/>
    <w:semiHidden/>
    <w:unhideWhenUsed/>
    <w:rsid w:val="007C19E5"/>
    <w:pPr>
      <w:spacing w:after="0"/>
      <w:ind w:left="420"/>
    </w:pPr>
    <w:rPr>
      <w:rFonts w:asciiTheme="minorHAnsi"/>
      <w:sz w:val="20"/>
      <w:szCs w:val="20"/>
    </w:rPr>
  </w:style>
  <w:style w:type="paragraph" w:styleId="TOC4">
    <w:name w:val="toc 4"/>
    <w:basedOn w:val="Normal"/>
    <w:next w:val="Normal"/>
    <w:autoRedefine/>
    <w:uiPriority w:val="39"/>
    <w:semiHidden/>
    <w:unhideWhenUsed/>
    <w:rsid w:val="007C19E5"/>
    <w:pPr>
      <w:spacing w:after="0"/>
      <w:ind w:left="630"/>
    </w:pPr>
    <w:rPr>
      <w:rFonts w:asciiTheme="minorHAnsi"/>
      <w:sz w:val="20"/>
      <w:szCs w:val="20"/>
    </w:rPr>
  </w:style>
  <w:style w:type="paragraph" w:styleId="TOC5">
    <w:name w:val="toc 5"/>
    <w:basedOn w:val="Normal"/>
    <w:next w:val="Normal"/>
    <w:autoRedefine/>
    <w:uiPriority w:val="39"/>
    <w:semiHidden/>
    <w:unhideWhenUsed/>
    <w:rsid w:val="007C19E5"/>
    <w:pPr>
      <w:spacing w:after="0"/>
      <w:ind w:left="840"/>
    </w:pPr>
    <w:rPr>
      <w:rFonts w:asciiTheme="minorHAnsi"/>
      <w:sz w:val="20"/>
      <w:szCs w:val="20"/>
    </w:rPr>
  </w:style>
  <w:style w:type="paragraph" w:styleId="TOC6">
    <w:name w:val="toc 6"/>
    <w:basedOn w:val="Normal"/>
    <w:next w:val="Normal"/>
    <w:autoRedefine/>
    <w:uiPriority w:val="39"/>
    <w:semiHidden/>
    <w:unhideWhenUsed/>
    <w:rsid w:val="007C19E5"/>
    <w:pPr>
      <w:spacing w:after="0"/>
      <w:ind w:left="1050"/>
    </w:pPr>
    <w:rPr>
      <w:rFonts w:asciiTheme="minorHAnsi"/>
      <w:sz w:val="20"/>
      <w:szCs w:val="20"/>
    </w:rPr>
  </w:style>
  <w:style w:type="paragraph" w:styleId="TOC7">
    <w:name w:val="toc 7"/>
    <w:basedOn w:val="Normal"/>
    <w:next w:val="Normal"/>
    <w:autoRedefine/>
    <w:uiPriority w:val="39"/>
    <w:semiHidden/>
    <w:unhideWhenUsed/>
    <w:rsid w:val="007C19E5"/>
    <w:pPr>
      <w:spacing w:after="0"/>
      <w:ind w:left="1260"/>
    </w:pPr>
    <w:rPr>
      <w:rFonts w:asciiTheme="minorHAnsi"/>
      <w:sz w:val="20"/>
      <w:szCs w:val="20"/>
    </w:rPr>
  </w:style>
  <w:style w:type="paragraph" w:styleId="TOC8">
    <w:name w:val="toc 8"/>
    <w:basedOn w:val="Normal"/>
    <w:next w:val="Normal"/>
    <w:autoRedefine/>
    <w:uiPriority w:val="39"/>
    <w:semiHidden/>
    <w:unhideWhenUsed/>
    <w:rsid w:val="007C19E5"/>
    <w:pPr>
      <w:spacing w:after="0"/>
      <w:ind w:left="1470"/>
    </w:pPr>
    <w:rPr>
      <w:rFonts w:asciiTheme="minorHAnsi"/>
      <w:sz w:val="20"/>
      <w:szCs w:val="20"/>
    </w:rPr>
  </w:style>
  <w:style w:type="paragraph" w:styleId="TOC9">
    <w:name w:val="toc 9"/>
    <w:basedOn w:val="Normal"/>
    <w:next w:val="Normal"/>
    <w:autoRedefine/>
    <w:uiPriority w:val="39"/>
    <w:semiHidden/>
    <w:unhideWhenUsed/>
    <w:rsid w:val="007C19E5"/>
    <w:pPr>
      <w:spacing w:after="0"/>
      <w:ind w:left="1680"/>
    </w:pPr>
    <w:rPr>
      <w:rFonts w:asci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B978A-668B-CA45-943C-5D4F96519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4985</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Khushi Kothari</cp:lastModifiedBy>
  <cp:revision>2</cp:revision>
  <dcterms:created xsi:type="dcterms:W3CDTF">2026-02-05T05:19:00Z</dcterms:created>
  <dcterms:modified xsi:type="dcterms:W3CDTF">2026-02-05T16:42:00Z</dcterms:modified>
</cp:coreProperties>
</file>