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BEA" w:rsidRPr="00263945" w:rsidRDefault="00307BEA" w:rsidP="00263945">
      <w:pPr>
        <w:rPr>
          <w:sz w:val="24"/>
          <w:szCs w:val="24"/>
        </w:rPr>
      </w:pPr>
    </w:p>
    <w:p w:rsidR="00263945" w:rsidRPr="00263945" w:rsidRDefault="00263945" w:rsidP="00263945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945">
        <w:rPr>
          <w:rFonts w:ascii="Times New Roman" w:eastAsia="MS Mincho" w:hAnsi="MS Mincho" w:cs="Times New Roman"/>
          <w:color w:val="000000" w:themeColor="text1"/>
          <w:sz w:val="24"/>
          <w:szCs w:val="24"/>
        </w:rPr>
        <w:t>☀</w:t>
      </w:r>
      <w:r w:rsidRPr="00263945">
        <w:rPr>
          <w:rFonts w:ascii="Times New Roman" w:hAnsi="Cambria" w:cs="Times New Roman"/>
          <w:color w:val="000000" w:themeColor="text1"/>
          <w:sz w:val="24"/>
          <w:szCs w:val="24"/>
        </w:rPr>
        <w:t>️</w:t>
      </w:r>
      <w:r w:rsidRPr="002639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Renewable Energy Integration: Opportunities &amp; Challenges</w:t>
      </w:r>
    </w:p>
    <w:p w:rsidR="00263945" w:rsidRPr="00263945" w:rsidRDefault="00263945" w:rsidP="00263945">
      <w:pPr>
        <w:pStyle w:val="NormalWeb"/>
      </w:pPr>
      <w:r w:rsidRPr="00263945">
        <w:t xml:space="preserve">India’s energy landscape is shifting rapidly toward sustainability. As industries and utilities embrace solar, wind, and hybrid systems, </w:t>
      </w:r>
      <w:r w:rsidRPr="00263945">
        <w:rPr>
          <w:rStyle w:val="Strong"/>
        </w:rPr>
        <w:t>renewable integration</w:t>
      </w:r>
      <w:r w:rsidRPr="00263945">
        <w:t xml:space="preserve"> has become both a technical opportunity and a strategic challenge.</w:t>
      </w:r>
    </w:p>
    <w:p w:rsidR="00263945" w:rsidRPr="00263945" w:rsidRDefault="00263945" w:rsidP="00263945">
      <w:pPr>
        <w:pStyle w:val="NormalWeb"/>
      </w:pPr>
      <w:r w:rsidRPr="00263945">
        <w:t xml:space="preserve">At </w:t>
      </w:r>
      <w:r w:rsidRPr="00263945">
        <w:rPr>
          <w:rStyle w:val="Strong"/>
        </w:rPr>
        <w:t>Rebuilt Techz</w:t>
      </w:r>
      <w:r w:rsidRPr="00263945">
        <w:t xml:space="preserve">, we help clients bridge this transition through </w:t>
      </w:r>
      <w:r w:rsidRPr="00263945">
        <w:rPr>
          <w:rStyle w:val="Strong"/>
        </w:rPr>
        <w:t>smart electrical infrastructure, solar installations, and grid</w:t>
      </w:r>
      <w:r w:rsidRPr="00263945">
        <w:rPr>
          <w:rStyle w:val="Strong"/>
        </w:rPr>
        <w:noBreakHyphen/>
        <w:t>ready solutions</w:t>
      </w:r>
      <w:r w:rsidRPr="00263945">
        <w:t xml:space="preserve"> that align with national and global energy goals.</w:t>
      </w:r>
    </w:p>
    <w:p w:rsidR="00263945" w:rsidRPr="00263945" w:rsidRDefault="00263945" w:rsidP="0026394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945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2639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Opportunities Driving Renewable Integration</w:t>
      </w:r>
    </w:p>
    <w:p w:rsidR="00263945" w:rsidRPr="00263945" w:rsidRDefault="00263945" w:rsidP="00263945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9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r w:rsidRPr="00263945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Decentralized Power Generation</w:t>
      </w:r>
    </w:p>
    <w:p w:rsidR="00263945" w:rsidRPr="00263945" w:rsidRDefault="00263945" w:rsidP="00263945">
      <w:pPr>
        <w:pStyle w:val="NormalWeb"/>
      </w:pPr>
      <w:r w:rsidRPr="00263945">
        <w:t>Solar rooftops and micro grids reduce transmission losses and empower industries to generate clean energy onsite.</w:t>
      </w:r>
    </w:p>
    <w:p w:rsidR="00263945" w:rsidRPr="00263945" w:rsidRDefault="00263945" w:rsidP="00263945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9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r w:rsidRPr="00263945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Cost Efficiency &amp; Long</w:t>
      </w:r>
      <w:r w:rsidRPr="00263945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noBreakHyphen/>
        <w:t>Term Savings</w:t>
      </w:r>
    </w:p>
    <w:p w:rsidR="00263945" w:rsidRPr="00263945" w:rsidRDefault="00263945" w:rsidP="00263945">
      <w:pPr>
        <w:pStyle w:val="NormalWeb"/>
      </w:pPr>
      <w:r w:rsidRPr="00263945">
        <w:t xml:space="preserve">Declining solar and wind costs make renewables economically viable. Rebuilt Techz designs systems that deliver </w:t>
      </w:r>
      <w:r w:rsidRPr="00263945">
        <w:rPr>
          <w:rStyle w:val="Strong"/>
        </w:rPr>
        <w:t>ROI within 3–5 years</w:t>
      </w:r>
      <w:r w:rsidRPr="00263945">
        <w:t xml:space="preserve"> through optimized installation and maintenance.</w:t>
      </w:r>
    </w:p>
    <w:p w:rsidR="00263945" w:rsidRPr="00263945" w:rsidRDefault="00263945" w:rsidP="00263945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9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</w:t>
      </w:r>
      <w:r w:rsidRPr="00263945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Government Incentives &amp; Policy Support</w:t>
      </w:r>
    </w:p>
    <w:p w:rsidR="00263945" w:rsidRPr="00263945" w:rsidRDefault="00263945" w:rsidP="00263945">
      <w:pPr>
        <w:pStyle w:val="NormalWeb"/>
      </w:pPr>
      <w:r w:rsidRPr="00263945">
        <w:t xml:space="preserve">Schemes like the </w:t>
      </w:r>
      <w:r w:rsidRPr="00263945">
        <w:rPr>
          <w:rStyle w:val="Strong"/>
        </w:rPr>
        <w:t>National Green Hydrogen Mission</w:t>
      </w:r>
      <w:r w:rsidRPr="00263945">
        <w:t xml:space="preserve"> and </w:t>
      </w:r>
      <w:r w:rsidRPr="00263945">
        <w:rPr>
          <w:rStyle w:val="Strong"/>
        </w:rPr>
        <w:t>PLI for solar modules</w:t>
      </w:r>
      <w:r w:rsidRPr="00263945">
        <w:t xml:space="preserve"> encourage adoption. We help clients navigate compliance and subsidy documentation.</w:t>
      </w:r>
    </w:p>
    <w:p w:rsidR="00263945" w:rsidRPr="00263945" w:rsidRDefault="00263945" w:rsidP="00263945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9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r w:rsidRPr="00263945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Technological Advancements</w:t>
      </w:r>
    </w:p>
    <w:p w:rsidR="00263945" w:rsidRPr="00263945" w:rsidRDefault="00263945" w:rsidP="00263945">
      <w:pPr>
        <w:pStyle w:val="NormalWeb"/>
      </w:pPr>
      <w:r w:rsidRPr="00263945">
        <w:t>Smart inverters, battery storage, and AI</w:t>
      </w:r>
      <w:r w:rsidRPr="00263945">
        <w:noBreakHyphen/>
        <w:t>based monitoring enable seamless integration with existing grids.</w:t>
      </w:r>
    </w:p>
    <w:p w:rsidR="00263945" w:rsidRPr="00263945" w:rsidRDefault="00263945" w:rsidP="00263945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9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</w:t>
      </w:r>
      <w:r w:rsidRPr="00263945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Corporate Sustainability Goals</w:t>
      </w:r>
    </w:p>
    <w:p w:rsidR="00263945" w:rsidRPr="00263945" w:rsidRDefault="00263945" w:rsidP="00263945">
      <w:pPr>
        <w:pStyle w:val="NormalWeb"/>
      </w:pPr>
      <w:r w:rsidRPr="00263945">
        <w:t xml:space="preserve">Industries are committing to </w:t>
      </w:r>
      <w:r w:rsidRPr="00263945">
        <w:rPr>
          <w:rStyle w:val="Strong"/>
        </w:rPr>
        <w:t>Net Zero 2070</w:t>
      </w:r>
      <w:r w:rsidRPr="00263945">
        <w:t xml:space="preserve"> targets. Renewable integration strengthens ESG credentials and brand reputation.</w:t>
      </w:r>
    </w:p>
    <w:p w:rsidR="00263945" w:rsidRPr="00263945" w:rsidRDefault="00263945" w:rsidP="0026394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945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2639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Challenges to Overcome</w:t>
      </w:r>
    </w:p>
    <w:p w:rsidR="00263945" w:rsidRPr="00263945" w:rsidRDefault="00263945" w:rsidP="00263945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9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r w:rsidRPr="00263945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Grid Stability &amp; Intermittency</w:t>
      </w:r>
    </w:p>
    <w:p w:rsidR="00263945" w:rsidRPr="00263945" w:rsidRDefault="00263945" w:rsidP="00263945">
      <w:pPr>
        <w:pStyle w:val="NormalWeb"/>
      </w:pPr>
      <w:r w:rsidRPr="00263945">
        <w:rPr>
          <w:color w:val="000000" w:themeColor="text1"/>
        </w:rPr>
        <w:t>Renewable are variable — solar depends</w:t>
      </w:r>
      <w:r w:rsidRPr="00263945">
        <w:t xml:space="preserve"> on daylight, wind on weather. Rebuilt Techz mitigates this through </w:t>
      </w:r>
      <w:r w:rsidRPr="00263945">
        <w:rPr>
          <w:rStyle w:val="Strong"/>
        </w:rPr>
        <w:t>hybrid systems and energy storage</w:t>
      </w:r>
      <w:r w:rsidRPr="00263945">
        <w:t xml:space="preserve"> solutions.</w:t>
      </w:r>
    </w:p>
    <w:p w:rsidR="00263945" w:rsidRDefault="00263945" w:rsidP="00263945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:rsidR="00263945" w:rsidRPr="00263945" w:rsidRDefault="00263945" w:rsidP="00263945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9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r w:rsidRPr="00263945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Infrastructure Bottlenecks</w:t>
      </w:r>
    </w:p>
    <w:p w:rsidR="00263945" w:rsidRPr="00263945" w:rsidRDefault="00263945" w:rsidP="00263945">
      <w:pPr>
        <w:pStyle w:val="NormalWeb"/>
      </w:pPr>
      <w:r w:rsidRPr="00263945">
        <w:t xml:space="preserve">Transmission and distribution networks must evolve to handle decentralized generation. Our </w:t>
      </w:r>
      <w:r w:rsidRPr="00263945">
        <w:rPr>
          <w:rStyle w:val="Strong"/>
        </w:rPr>
        <w:t>HT/LT panel and transformer expertise</w:t>
      </w:r>
      <w:r w:rsidRPr="00263945">
        <w:t xml:space="preserve"> supports grid modernization.</w:t>
      </w:r>
    </w:p>
    <w:p w:rsidR="00263945" w:rsidRPr="00263945" w:rsidRDefault="00263945" w:rsidP="00263945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9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</w:t>
      </w:r>
      <w:r w:rsidRPr="00263945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Technical Compatibility</w:t>
      </w:r>
    </w:p>
    <w:p w:rsidR="00263945" w:rsidRPr="00263945" w:rsidRDefault="00263945" w:rsidP="00263945">
      <w:pPr>
        <w:pStyle w:val="NormalWeb"/>
      </w:pPr>
      <w:r w:rsidRPr="00263945">
        <w:t xml:space="preserve">Integrating renewables with legacy systems requires precise synchronization and protection coordination — areas where our </w:t>
      </w:r>
      <w:r w:rsidRPr="00263945">
        <w:rPr>
          <w:rStyle w:val="Strong"/>
        </w:rPr>
        <w:t>testing and commissioning services</w:t>
      </w:r>
      <w:r w:rsidRPr="00263945">
        <w:t xml:space="preserve"> excel.</w:t>
      </w:r>
    </w:p>
    <w:p w:rsidR="00263945" w:rsidRPr="00263945" w:rsidRDefault="00263945" w:rsidP="00263945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9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r w:rsidRPr="00263945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Financial &amp; Regulatory Complexity</w:t>
      </w:r>
    </w:p>
    <w:p w:rsidR="00263945" w:rsidRPr="00263945" w:rsidRDefault="00263945" w:rsidP="00263945">
      <w:pPr>
        <w:pStyle w:val="NormalWeb"/>
      </w:pPr>
      <w:r w:rsidRPr="00263945">
        <w:t xml:space="preserve">Tariff structures, net metering, and policy changes can affect project viability. We provide </w:t>
      </w:r>
      <w:r w:rsidRPr="00263945">
        <w:rPr>
          <w:rStyle w:val="Strong"/>
        </w:rPr>
        <w:t>consultation and compliance support</w:t>
      </w:r>
      <w:r w:rsidRPr="00263945">
        <w:t xml:space="preserve"> for smooth execution.</w:t>
      </w:r>
    </w:p>
    <w:p w:rsidR="00263945" w:rsidRPr="00263945" w:rsidRDefault="00263945" w:rsidP="00263945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9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</w:t>
      </w:r>
      <w:r w:rsidRPr="00263945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Maintenance &amp; Reliability</w:t>
      </w:r>
    </w:p>
    <w:p w:rsidR="00263945" w:rsidRPr="00263945" w:rsidRDefault="00263945" w:rsidP="00263945">
      <w:pPr>
        <w:pStyle w:val="NormalWeb"/>
      </w:pPr>
      <w:r w:rsidRPr="00263945">
        <w:t xml:space="preserve">Dust, heat, and environmental exposure affect solar performance. Our </w:t>
      </w:r>
      <w:r w:rsidRPr="00263945">
        <w:rPr>
          <w:rStyle w:val="Strong"/>
        </w:rPr>
        <w:t>preventive maintenance programs</w:t>
      </w:r>
      <w:r w:rsidRPr="00263945">
        <w:t xml:space="preserve"> ensure long</w:t>
      </w:r>
      <w:r w:rsidRPr="00263945">
        <w:noBreakHyphen/>
        <w:t>term efficiency and safety.</w:t>
      </w:r>
    </w:p>
    <w:p w:rsidR="00263945" w:rsidRPr="00263945" w:rsidRDefault="00263945" w:rsidP="0026394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3945">
        <w:rPr>
          <w:rFonts w:ascii="Cambria" w:hAnsi="Cambria" w:cs="Times New Roman"/>
          <w:color w:val="000000" w:themeColor="text1"/>
          <w:sz w:val="24"/>
          <w:szCs w:val="24"/>
        </w:rPr>
        <w:t>🏆</w:t>
      </w:r>
      <w:r w:rsidRPr="002639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Rebuilt Techz Advantage</w:t>
      </w:r>
    </w:p>
    <w:p w:rsidR="00263945" w:rsidRPr="00263945" w:rsidRDefault="00263945" w:rsidP="00263945">
      <w:pPr>
        <w:pStyle w:val="NormalWeb"/>
        <w:numPr>
          <w:ilvl w:val="0"/>
          <w:numId w:val="10"/>
        </w:numPr>
      </w:pPr>
      <w:r w:rsidRPr="00263945">
        <w:rPr>
          <w:rStyle w:val="Strong"/>
        </w:rPr>
        <w:t>End</w:t>
      </w:r>
      <w:r w:rsidRPr="00263945">
        <w:rPr>
          <w:rStyle w:val="Strong"/>
        </w:rPr>
        <w:noBreakHyphen/>
        <w:t>to</w:t>
      </w:r>
      <w:r w:rsidRPr="00263945">
        <w:rPr>
          <w:rStyle w:val="Strong"/>
        </w:rPr>
        <w:noBreakHyphen/>
        <w:t>End Expertise:</w:t>
      </w:r>
      <w:r w:rsidRPr="00263945">
        <w:t xml:space="preserve"> From design to commissioning.</w:t>
      </w:r>
    </w:p>
    <w:p w:rsidR="00263945" w:rsidRPr="00263945" w:rsidRDefault="00263945" w:rsidP="00263945">
      <w:pPr>
        <w:pStyle w:val="NormalWeb"/>
        <w:numPr>
          <w:ilvl w:val="0"/>
          <w:numId w:val="10"/>
        </w:numPr>
      </w:pPr>
      <w:r w:rsidRPr="00263945">
        <w:rPr>
          <w:rStyle w:val="Strong"/>
        </w:rPr>
        <w:t>Smart Integration:</w:t>
      </w:r>
      <w:r w:rsidRPr="00263945">
        <w:t xml:space="preserve"> Solar, battery, and grid synchronization.</w:t>
      </w:r>
    </w:p>
    <w:p w:rsidR="00263945" w:rsidRPr="00263945" w:rsidRDefault="00263945" w:rsidP="00263945">
      <w:pPr>
        <w:pStyle w:val="NormalWeb"/>
        <w:numPr>
          <w:ilvl w:val="0"/>
          <w:numId w:val="10"/>
        </w:numPr>
      </w:pPr>
      <w:r w:rsidRPr="00263945">
        <w:rPr>
          <w:rStyle w:val="Strong"/>
        </w:rPr>
        <w:t>Safety First:</w:t>
      </w:r>
      <w:r w:rsidRPr="00263945">
        <w:t xml:space="preserve"> IS</w:t>
      </w:r>
      <w:r w:rsidRPr="00263945">
        <w:noBreakHyphen/>
        <w:t>standard compliance and certified installations.</w:t>
      </w:r>
    </w:p>
    <w:p w:rsidR="00263945" w:rsidRPr="00263945" w:rsidRDefault="00263945" w:rsidP="00263945">
      <w:pPr>
        <w:pStyle w:val="NormalWeb"/>
        <w:numPr>
          <w:ilvl w:val="0"/>
          <w:numId w:val="10"/>
        </w:numPr>
      </w:pPr>
      <w:r w:rsidRPr="00263945">
        <w:rPr>
          <w:rStyle w:val="Strong"/>
        </w:rPr>
        <w:t>Sustainability Focus:</w:t>
      </w:r>
      <w:r w:rsidRPr="00263945">
        <w:t xml:space="preserve"> Helping industries reduce carbon footprint.</w:t>
      </w:r>
    </w:p>
    <w:p w:rsidR="00263945" w:rsidRPr="00263945" w:rsidRDefault="00263945" w:rsidP="00263945">
      <w:pPr>
        <w:rPr>
          <w:sz w:val="24"/>
          <w:szCs w:val="24"/>
        </w:rPr>
      </w:pPr>
    </w:p>
    <w:sectPr w:rsidR="00263945" w:rsidRPr="00263945" w:rsidSect="00C01AF1">
      <w:headerReference w:type="default" r:id="rId8"/>
      <w:footerReference w:type="default" r:id="rId9"/>
      <w:pgSz w:w="12240" w:h="15840"/>
      <w:pgMar w:top="1530" w:right="810" w:bottom="1180" w:left="1080" w:header="0" w:footer="1008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1170" w:rsidRDefault="00931170" w:rsidP="001D5A1D">
      <w:r>
        <w:separator/>
      </w:r>
    </w:p>
  </w:endnote>
  <w:endnote w:type="continuationSeparator" w:id="1">
    <w:p w:rsidR="00931170" w:rsidRDefault="00931170" w:rsidP="001D5A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5A1D" w:rsidRDefault="006F68F6" w:rsidP="006F68F6">
    <w:pPr>
      <w:pStyle w:val="BodyText"/>
      <w:spacing w:before="240" w:line="14" w:lineRule="auto"/>
    </w:pPr>
    <w:r>
      <w:t>D–24</w:t>
    </w:r>
    <w:r w:rsidR="001E0661">
      <w:t xml:space="preserve"> RadhaVihar,</w:t>
    </w:r>
    <w:r>
      <w:t xml:space="preserve"> Jaipur–302019</w:t>
    </w:r>
  </w:p>
  <w:p w:rsidR="006F68F6" w:rsidRDefault="006F68F6" w:rsidP="006F68F6">
    <w:pPr>
      <w:pStyle w:val="BodyText"/>
      <w:spacing w:before="240" w:line="14" w:lineRule="auto"/>
    </w:pPr>
    <w:r>
      <w:t xml:space="preserve">Email – </w:t>
    </w:r>
    <w:hyperlink r:id="rId1">
      <w:r>
        <w:rPr>
          <w:color w:val="0000FF"/>
          <w:u w:color="0000FF"/>
        </w:rPr>
        <w:t>info@rebuilttechz.com</w:t>
      </w:r>
    </w:hyperlink>
  </w:p>
  <w:p w:rsidR="006F68F6" w:rsidRDefault="006F68F6" w:rsidP="006F68F6">
    <w:pPr>
      <w:spacing w:before="1"/>
      <w:ind w:left="20"/>
    </w:pPr>
    <w:r>
      <w:t xml:space="preserve">Mob -+91 </w:t>
    </w:r>
    <w:r>
      <w:rPr>
        <w:spacing w:val="-2"/>
      </w:rPr>
      <w:t>9358938057</w:t>
    </w:r>
  </w:p>
  <w:p w:rsidR="006F68F6" w:rsidRDefault="006F68F6" w:rsidP="006F68F6">
    <w:pPr>
      <w:pStyle w:val="BodyText"/>
      <w:spacing w:before="240" w:line="14" w:lineRule="auto"/>
      <w:rPr>
        <w:b w:val="0"/>
        <w:sz w:val="20"/>
        <w:u w:val="none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1170" w:rsidRDefault="00931170" w:rsidP="001D5A1D">
      <w:r>
        <w:separator/>
      </w:r>
    </w:p>
  </w:footnote>
  <w:footnote w:type="continuationSeparator" w:id="1">
    <w:p w:rsidR="00931170" w:rsidRDefault="00931170" w:rsidP="001D5A1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5A1D" w:rsidRDefault="00B163F2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w:drawing>
        <wp:anchor distT="0" distB="0" distL="0" distR="0" simplePos="0" relativeHeight="251657216" behindDoc="1" locked="0" layoutInCell="1" allowOverlap="1">
          <wp:simplePos x="0" y="0"/>
          <wp:positionH relativeFrom="page">
            <wp:posOffset>-2</wp:posOffset>
          </wp:positionH>
          <wp:positionV relativeFrom="page">
            <wp:posOffset>-5</wp:posOffset>
          </wp:positionV>
          <wp:extent cx="7772455" cy="92393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55" cy="9239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4428EA"/>
    <w:multiLevelType w:val="hybridMultilevel"/>
    <w:tmpl w:val="A0D8F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2F41EC"/>
    <w:multiLevelType w:val="multilevel"/>
    <w:tmpl w:val="73CC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B72AEA"/>
    <w:multiLevelType w:val="multilevel"/>
    <w:tmpl w:val="189E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317811"/>
    <w:multiLevelType w:val="multilevel"/>
    <w:tmpl w:val="060C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CC1DE5"/>
    <w:multiLevelType w:val="hybridMultilevel"/>
    <w:tmpl w:val="3E48D4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F979D1"/>
    <w:multiLevelType w:val="multilevel"/>
    <w:tmpl w:val="44F8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DB3586"/>
    <w:multiLevelType w:val="multilevel"/>
    <w:tmpl w:val="0A14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136375"/>
    <w:multiLevelType w:val="hybridMultilevel"/>
    <w:tmpl w:val="A0D8F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E74DD7"/>
    <w:multiLevelType w:val="hybridMultilevel"/>
    <w:tmpl w:val="F95857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FA2F1F"/>
    <w:multiLevelType w:val="multilevel"/>
    <w:tmpl w:val="FF04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7"/>
  </w:num>
  <w:num w:numId="4">
    <w:abstractNumId w:val="4"/>
  </w:num>
  <w:num w:numId="5">
    <w:abstractNumId w:val="6"/>
  </w:num>
  <w:num w:numId="6">
    <w:abstractNumId w:val="5"/>
  </w:num>
  <w:num w:numId="7">
    <w:abstractNumId w:val="3"/>
  </w:num>
  <w:num w:numId="8">
    <w:abstractNumId w:val="1"/>
  </w:num>
  <w:num w:numId="9">
    <w:abstractNumId w:val="8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1D5A1D"/>
    <w:rsid w:val="00037335"/>
    <w:rsid w:val="00080E95"/>
    <w:rsid w:val="00087A18"/>
    <w:rsid w:val="000F1B26"/>
    <w:rsid w:val="001358CE"/>
    <w:rsid w:val="00175456"/>
    <w:rsid w:val="001B4C2F"/>
    <w:rsid w:val="001D5A1D"/>
    <w:rsid w:val="001E0661"/>
    <w:rsid w:val="001F08FA"/>
    <w:rsid w:val="002066FF"/>
    <w:rsid w:val="0022267A"/>
    <w:rsid w:val="00225327"/>
    <w:rsid w:val="00232ECD"/>
    <w:rsid w:val="0023578F"/>
    <w:rsid w:val="00242AD0"/>
    <w:rsid w:val="00244E61"/>
    <w:rsid w:val="00263945"/>
    <w:rsid w:val="00286A97"/>
    <w:rsid w:val="00307BEA"/>
    <w:rsid w:val="003405F7"/>
    <w:rsid w:val="003664B6"/>
    <w:rsid w:val="003A4283"/>
    <w:rsid w:val="003F6B41"/>
    <w:rsid w:val="00462B2C"/>
    <w:rsid w:val="004A34AC"/>
    <w:rsid w:val="005377A5"/>
    <w:rsid w:val="00572CEF"/>
    <w:rsid w:val="005B588F"/>
    <w:rsid w:val="005D18FD"/>
    <w:rsid w:val="005D7320"/>
    <w:rsid w:val="00626678"/>
    <w:rsid w:val="00645C9C"/>
    <w:rsid w:val="00650EA7"/>
    <w:rsid w:val="0067627E"/>
    <w:rsid w:val="00681D2E"/>
    <w:rsid w:val="006C1E47"/>
    <w:rsid w:val="006F68F6"/>
    <w:rsid w:val="006F7E8E"/>
    <w:rsid w:val="008661E0"/>
    <w:rsid w:val="0091688B"/>
    <w:rsid w:val="00922A84"/>
    <w:rsid w:val="00931170"/>
    <w:rsid w:val="00975F5F"/>
    <w:rsid w:val="00A40A80"/>
    <w:rsid w:val="00A9652A"/>
    <w:rsid w:val="00AA7459"/>
    <w:rsid w:val="00B163F2"/>
    <w:rsid w:val="00BA0E24"/>
    <w:rsid w:val="00BB63FF"/>
    <w:rsid w:val="00C01AF1"/>
    <w:rsid w:val="00C11FFE"/>
    <w:rsid w:val="00C21845"/>
    <w:rsid w:val="00CB1FB2"/>
    <w:rsid w:val="00D4709D"/>
    <w:rsid w:val="00D5480F"/>
    <w:rsid w:val="00E1768D"/>
    <w:rsid w:val="00E239BA"/>
    <w:rsid w:val="00E53917"/>
    <w:rsid w:val="00ED4292"/>
    <w:rsid w:val="00F31883"/>
    <w:rsid w:val="00F61EBB"/>
    <w:rsid w:val="00FD76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D5A1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94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94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652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087A18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D5A1D"/>
    <w:rPr>
      <w:b/>
      <w:bCs/>
      <w:u w:val="single" w:color="000000"/>
    </w:rPr>
  </w:style>
  <w:style w:type="paragraph" w:styleId="ListParagraph">
    <w:name w:val="List Paragraph"/>
    <w:basedOn w:val="Normal"/>
    <w:uiPriority w:val="1"/>
    <w:qFormat/>
    <w:rsid w:val="001D5A1D"/>
  </w:style>
  <w:style w:type="paragraph" w:customStyle="1" w:styleId="TableParagraph">
    <w:name w:val="Table Paragraph"/>
    <w:basedOn w:val="Normal"/>
    <w:uiPriority w:val="1"/>
    <w:qFormat/>
    <w:rsid w:val="001D5A1D"/>
  </w:style>
  <w:style w:type="character" w:customStyle="1" w:styleId="gstkn">
    <w:name w:val="gs_tkn"/>
    <w:basedOn w:val="DefaultParagraphFont"/>
    <w:rsid w:val="00A40A80"/>
  </w:style>
  <w:style w:type="table" w:styleId="TableGrid">
    <w:name w:val="Table Grid"/>
    <w:basedOn w:val="TableNormal"/>
    <w:uiPriority w:val="59"/>
    <w:rsid w:val="00CB1FB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D73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320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22A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22A8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922A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22A84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rsid w:val="00087A1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9652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A965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652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639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94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9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rebuilttechz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DC1872-6644-4A86-BDD7-1D92EFFBD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zee</dc:creator>
  <cp:lastModifiedBy>HP</cp:lastModifiedBy>
  <cp:revision>3</cp:revision>
  <dcterms:created xsi:type="dcterms:W3CDTF">2026-05-05T07:53:00Z</dcterms:created>
  <dcterms:modified xsi:type="dcterms:W3CDTF">2026-10-14T16:38:00Z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2025-12-06T00:00:00Z</vt:filetime>
  </property>
  <property fmtid="{D5CDD505-2E9C-101B-9397-08002B2CF9AE}" pid="5" name="Producer">
    <vt:lpwstr>www.ilovepdf.com</vt:lpwstr>
  </property>
</Properties>
</file>