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BEA" w:rsidRPr="00DD2253" w:rsidRDefault="00307BEA" w:rsidP="00DD2253">
      <w:pPr>
        <w:rPr>
          <w:sz w:val="24"/>
          <w:szCs w:val="24"/>
        </w:rPr>
      </w:pPr>
    </w:p>
    <w:p w:rsidR="00DD2253" w:rsidRPr="00DD2253" w:rsidRDefault="00DD2253" w:rsidP="00DD225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2253">
        <w:rPr>
          <w:rFonts w:ascii="Times New Roman" w:hAnsi="Cambria" w:cs="Times New Roman"/>
          <w:sz w:val="24"/>
          <w:szCs w:val="24"/>
        </w:rPr>
        <w:t>⚙️</w:t>
      </w:r>
      <w:r w:rsidRPr="00DD2253">
        <w:rPr>
          <w:rFonts w:ascii="Times New Roman" w:hAnsi="Times New Roman" w:cs="Times New Roman"/>
          <w:sz w:val="24"/>
          <w:szCs w:val="24"/>
        </w:rPr>
        <w:t xml:space="preserve"> 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>Understanding Substation Components and Their Role</w:t>
      </w:r>
    </w:p>
    <w:p w:rsidR="00DD2253" w:rsidRPr="00DD2253" w:rsidRDefault="00DD2253" w:rsidP="00DD2253">
      <w:pPr>
        <w:pStyle w:val="NormalWeb"/>
      </w:pPr>
      <w:r w:rsidRPr="00DD2253">
        <w:t xml:space="preserve">Modern industries depend on substations to deliver </w:t>
      </w:r>
      <w:r w:rsidRPr="00DD2253">
        <w:rPr>
          <w:rStyle w:val="Strong"/>
        </w:rPr>
        <w:t>stable, efficient, and safe electrical power</w:t>
      </w:r>
      <w:r w:rsidRPr="00DD2253">
        <w:t>. A well</w:t>
      </w:r>
      <w:r w:rsidRPr="00DD2253">
        <w:noBreakHyphen/>
        <w:t>engineered substation is not just a collection of equipment — it’s a coordinated system that ensures reliability, protection, and control.</w:t>
      </w:r>
    </w:p>
    <w:p w:rsidR="00DD2253" w:rsidRPr="00DD2253" w:rsidRDefault="00DD2253" w:rsidP="00DD2253">
      <w:pPr>
        <w:pStyle w:val="NormalWeb"/>
      </w:pPr>
      <w:r w:rsidRPr="00DD2253">
        <w:t xml:space="preserve">At </w:t>
      </w:r>
      <w:r w:rsidRPr="00DD2253">
        <w:rPr>
          <w:rStyle w:val="Strong"/>
        </w:rPr>
        <w:t>Rebuilt Techz</w:t>
      </w:r>
      <w:r w:rsidRPr="00DD2253">
        <w:t xml:space="preserve">, we specialize in the </w:t>
      </w:r>
      <w:r w:rsidRPr="00DD2253">
        <w:rPr>
          <w:rStyle w:val="Strong"/>
        </w:rPr>
        <w:t>Supply, Installation, Testing, and Commissioning (SITC)</w:t>
      </w:r>
      <w:r w:rsidRPr="00DD2253">
        <w:t xml:space="preserve"> of substation components, ensuring every element performs flawlessly under demanding industrial conditions.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 Power Transformers — The Heart of Voltage Conversion</w:t>
      </w:r>
    </w:p>
    <w:p w:rsidR="00DD2253" w:rsidRPr="00DD2253" w:rsidRDefault="00DD2253" w:rsidP="00DD2253">
      <w:pPr>
        <w:pStyle w:val="NormalWeb"/>
      </w:pPr>
      <w:r w:rsidRPr="00DD2253">
        <w:t>Transformers regulate voltage levels between transmission and distribution networks. Our team ensures precise installation and testing to maintain efficiency and prevent overloads.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Circuit Breakers — the Shield Against Faults</w:t>
      </w:r>
    </w:p>
    <w:p w:rsidR="00DD2253" w:rsidRPr="00DD2253" w:rsidRDefault="00DD2253" w:rsidP="00DD2253">
      <w:pPr>
        <w:pStyle w:val="NormalWeb"/>
      </w:pPr>
      <w:r w:rsidRPr="00DD2253">
        <w:rPr>
          <w:color w:val="000000" w:themeColor="text1"/>
        </w:rPr>
        <w:t>Circuit breakers protect assets by interrupting current</w:t>
      </w:r>
      <w:r w:rsidRPr="00DD2253">
        <w:t xml:space="preserve"> flow during faults. Rebuilt Techz uses </w:t>
      </w:r>
      <w:r w:rsidRPr="00DD2253">
        <w:rPr>
          <w:rStyle w:val="Strong"/>
        </w:rPr>
        <w:t>high</w:t>
      </w:r>
      <w:r w:rsidRPr="00DD2253">
        <w:rPr>
          <w:rStyle w:val="Strong"/>
        </w:rPr>
        <w:noBreakHyphen/>
        <w:t>quality HT/LT breakers</w:t>
      </w:r>
      <w:r w:rsidRPr="00DD2253">
        <w:t xml:space="preserve"> with advanced protection relays for maximum safety.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 Isolators — Safe Maintenance Access</w:t>
      </w:r>
    </w:p>
    <w:p w:rsidR="00DD2253" w:rsidRPr="00DD2253" w:rsidRDefault="00DD2253" w:rsidP="00DD2253">
      <w:pPr>
        <w:pStyle w:val="NormalWeb"/>
      </w:pPr>
      <w:r w:rsidRPr="00DD2253">
        <w:t xml:space="preserve">Isolators disconnect equipment for maintenance. We design and install isolator systems that comply with </w:t>
      </w:r>
      <w:r w:rsidRPr="00DD2253">
        <w:rPr>
          <w:rStyle w:val="Strong"/>
        </w:rPr>
        <w:t>IS/IEC standards</w:t>
      </w:r>
      <w:r w:rsidRPr="00DD2253">
        <w:t>, ensuring zero accidental energization.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Busbars — The Backbone of Power Flow</w:t>
      </w:r>
    </w:p>
    <w:p w:rsidR="00DD2253" w:rsidRPr="00DD2253" w:rsidRDefault="00DD2253" w:rsidP="00DD2253">
      <w:pPr>
        <w:pStyle w:val="NormalWeb"/>
      </w:pPr>
      <w:r w:rsidRPr="00DD2253">
        <w:t xml:space="preserve">Busbars distribute electricity across circuits. Our engineers use </w:t>
      </w:r>
      <w:r w:rsidRPr="00DD2253">
        <w:rPr>
          <w:rStyle w:val="Strong"/>
        </w:rPr>
        <w:t>copper or aluminum busbar systems</w:t>
      </w:r>
      <w:r w:rsidRPr="00DD2253">
        <w:t xml:space="preserve"> with proper insulation and spacing to minimize losses.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Lightning Arresters — Surge Protection Experts</w:t>
      </w:r>
    </w:p>
    <w:p w:rsidR="00DD2253" w:rsidRPr="00DD2253" w:rsidRDefault="00DD2253" w:rsidP="00DD2253">
      <w:pPr>
        <w:pStyle w:val="NormalWeb"/>
      </w:pPr>
      <w:r w:rsidRPr="00DD2253">
        <w:t>Lightning arresters safeguard substations from voltage spikes. Rebuilt Techz integrates surge protection devices that extend equipment life and maintain uptime.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Current Transformers (CTs) — Precision Measurement</w:t>
      </w:r>
    </w:p>
    <w:p w:rsidR="00DD2253" w:rsidRPr="00DD2253" w:rsidRDefault="00DD2253" w:rsidP="00DD2253">
      <w:pPr>
        <w:pStyle w:val="NormalWeb"/>
      </w:pPr>
      <w:r w:rsidRPr="00DD2253">
        <w:t>CTs provide accurate current readings for protection and metering. We calibrate CTs to ensure reliable data for monitoring and fault detection.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lastRenderedPageBreak/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 Potential Transformers (PTs) — Voltage Accuracy</w:t>
      </w:r>
    </w:p>
    <w:p w:rsidR="00DD2253" w:rsidRPr="00DD2253" w:rsidRDefault="00DD2253" w:rsidP="00DD2253">
      <w:pPr>
        <w:pStyle w:val="NormalWeb"/>
      </w:pPr>
      <w:r w:rsidRPr="00DD2253">
        <w:t>PTs convert high voltages into measurable signals. Our installations guarantee precision for control panels and protection circuits.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 Control &amp; Relay Panels — The Intelligence Hub</w:t>
      </w:r>
    </w:p>
    <w:p w:rsidR="00DD2253" w:rsidRPr="00DD2253" w:rsidRDefault="00DD2253" w:rsidP="00DD2253">
      <w:pPr>
        <w:pStyle w:val="NormalWeb"/>
      </w:pPr>
      <w:r w:rsidRPr="00DD2253">
        <w:t xml:space="preserve">These panels monitor, control, and protect the entire substation. Rebuilt Techz designs </w:t>
      </w:r>
      <w:r w:rsidRPr="00DD2253">
        <w:rPr>
          <w:rStyle w:val="Strong"/>
        </w:rPr>
        <w:t>custom relay panels</w:t>
      </w:r>
      <w:r w:rsidRPr="00DD2253">
        <w:t xml:space="preserve"> with advanced automation and SCADA integration.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 Capacitor Banks — Power Factor Optimization</w:t>
      </w:r>
    </w:p>
    <w:p w:rsidR="00DD2253" w:rsidRPr="00DD2253" w:rsidRDefault="00DD2253" w:rsidP="00DD2253">
      <w:pPr>
        <w:pStyle w:val="NormalWeb"/>
      </w:pPr>
      <w:r w:rsidRPr="00DD2253">
        <w:t>Capacitor banks improve efficiency and reduce energy costs. We install and maintain systems that stabilize voltage and enhance load performance.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10. Earthing System — The Foundation of Safety</w:t>
      </w:r>
    </w:p>
    <w:p w:rsidR="00DD2253" w:rsidRPr="00DD2253" w:rsidRDefault="00DD2253" w:rsidP="00DD2253">
      <w:pPr>
        <w:pStyle w:val="NormalWeb"/>
      </w:pPr>
      <w:r w:rsidRPr="00DD2253">
        <w:t xml:space="preserve">A robust earthing network ensures fault currents safely dissipate. Our </w:t>
      </w:r>
      <w:r w:rsidRPr="00DD2253">
        <w:rPr>
          <w:rStyle w:val="Strong"/>
        </w:rPr>
        <w:t>earthing and grounding solutions</w:t>
      </w:r>
      <w:r w:rsidRPr="00DD2253">
        <w:t xml:space="preserve"> meet industrial safety codes and prevent electrical hazards.</w:t>
      </w:r>
    </w:p>
    <w:p w:rsidR="00DD2253" w:rsidRPr="00DD2253" w:rsidRDefault="00DD2253" w:rsidP="00DD225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253">
        <w:rPr>
          <w:rFonts w:ascii="Cambria" w:hAnsi="Cambria" w:cs="Times New Roman"/>
          <w:color w:val="000000" w:themeColor="text1"/>
          <w:sz w:val="24"/>
          <w:szCs w:val="24"/>
        </w:rPr>
        <w:t>🏆</w:t>
      </w:r>
      <w:r w:rsidRPr="00DD22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Professional Insight</w:t>
      </w:r>
    </w:p>
    <w:p w:rsidR="00DD2253" w:rsidRPr="00DD2253" w:rsidRDefault="00DD2253" w:rsidP="00DD2253">
      <w:pPr>
        <w:pStyle w:val="NormalWeb"/>
      </w:pPr>
      <w:r w:rsidRPr="00DD2253">
        <w:t xml:space="preserve">Understanding each component’s role helps industries maintain </w:t>
      </w:r>
      <w:r w:rsidRPr="00DD2253">
        <w:rPr>
          <w:rStyle w:val="Strong"/>
        </w:rPr>
        <w:t>operational continuity and safety compliance</w:t>
      </w:r>
      <w:r w:rsidRPr="00DD2253">
        <w:t xml:space="preserve">. Rebuilt Techz’s expertise in </w:t>
      </w:r>
      <w:r w:rsidRPr="00DD2253">
        <w:rPr>
          <w:rStyle w:val="Strong"/>
        </w:rPr>
        <w:t>substation design, installation, and testing</w:t>
      </w:r>
      <w:r w:rsidRPr="00DD2253">
        <w:t xml:space="preserve"> ensures every project meets international standards and client expectations.</w:t>
      </w:r>
    </w:p>
    <w:p w:rsidR="00DD2253" w:rsidRPr="00DD2253" w:rsidRDefault="00DD2253" w:rsidP="00DD2253">
      <w:pPr>
        <w:rPr>
          <w:sz w:val="24"/>
          <w:szCs w:val="24"/>
        </w:rPr>
      </w:pPr>
    </w:p>
    <w:sectPr w:rsidR="00DD2253" w:rsidRPr="00DD2253" w:rsidSect="00C01AF1">
      <w:headerReference w:type="default" r:id="rId8"/>
      <w:footerReference w:type="default" r:id="rId9"/>
      <w:pgSz w:w="12240" w:h="15840"/>
      <w:pgMar w:top="1530" w:right="810" w:bottom="1180" w:left="1080" w:header="0" w:footer="100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3827" w:rsidRDefault="00D83827" w:rsidP="001D5A1D">
      <w:r>
        <w:separator/>
      </w:r>
    </w:p>
  </w:endnote>
  <w:endnote w:type="continuationSeparator" w:id="1">
    <w:p w:rsidR="00D83827" w:rsidRDefault="00D83827" w:rsidP="001D5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6F68F6" w:rsidP="006F68F6">
    <w:pPr>
      <w:pStyle w:val="BodyText"/>
      <w:spacing w:before="240" w:line="14" w:lineRule="auto"/>
    </w:pPr>
    <w:r>
      <w:t>D–24</w:t>
    </w:r>
    <w:r w:rsidR="001E0661">
      <w:t xml:space="preserve"> RadhaVihar,</w:t>
    </w:r>
    <w:r>
      <w:t xml:space="preserve"> Jaipur–302019</w:t>
    </w:r>
  </w:p>
  <w:p w:rsidR="006F68F6" w:rsidRDefault="006F68F6" w:rsidP="006F68F6">
    <w:pPr>
      <w:pStyle w:val="BodyText"/>
      <w:spacing w:before="240" w:line="14" w:lineRule="auto"/>
    </w:pPr>
    <w:r>
      <w:t xml:space="preserve">Email – </w:t>
    </w:r>
    <w:hyperlink r:id="rId1">
      <w:r>
        <w:rPr>
          <w:color w:val="0000FF"/>
          <w:u w:color="0000FF"/>
        </w:rPr>
        <w:t>info@rebuilttechz.com</w:t>
      </w:r>
    </w:hyperlink>
  </w:p>
  <w:p w:rsidR="006F68F6" w:rsidRDefault="006F68F6" w:rsidP="006F68F6">
    <w:pPr>
      <w:spacing w:before="1"/>
      <w:ind w:left="20"/>
    </w:pPr>
    <w:r>
      <w:t xml:space="preserve">Mob -+91 </w:t>
    </w:r>
    <w:r>
      <w:rPr>
        <w:spacing w:val="-2"/>
      </w:rPr>
      <w:t>9358938057</w:t>
    </w:r>
  </w:p>
  <w:p w:rsidR="006F68F6" w:rsidRDefault="006F68F6" w:rsidP="006F68F6">
    <w:pPr>
      <w:pStyle w:val="BodyText"/>
      <w:spacing w:before="240" w:line="14" w:lineRule="auto"/>
      <w:rPr>
        <w:b w:val="0"/>
        <w:sz w:val="20"/>
        <w:u w:val="non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3827" w:rsidRDefault="00D83827" w:rsidP="001D5A1D">
      <w:r>
        <w:separator/>
      </w:r>
    </w:p>
  </w:footnote>
  <w:footnote w:type="continuationSeparator" w:id="1">
    <w:p w:rsidR="00D83827" w:rsidRDefault="00D83827" w:rsidP="001D5A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B163F2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-2</wp:posOffset>
          </wp:positionH>
          <wp:positionV relativeFrom="page">
            <wp:posOffset>-5</wp:posOffset>
          </wp:positionV>
          <wp:extent cx="7772455" cy="9239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55" cy="92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28EA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F41EC"/>
    <w:multiLevelType w:val="multilevel"/>
    <w:tmpl w:val="73C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17811"/>
    <w:multiLevelType w:val="multilevel"/>
    <w:tmpl w:val="060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C1DE5"/>
    <w:multiLevelType w:val="hybridMultilevel"/>
    <w:tmpl w:val="3E48D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F979D1"/>
    <w:multiLevelType w:val="multilevel"/>
    <w:tmpl w:val="44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DB3586"/>
    <w:multiLevelType w:val="multilevel"/>
    <w:tmpl w:val="0A1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136375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E74DD7"/>
    <w:multiLevelType w:val="hybridMultilevel"/>
    <w:tmpl w:val="F9585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FA2F1F"/>
    <w:multiLevelType w:val="multilevel"/>
    <w:tmpl w:val="FF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D5A1D"/>
    <w:rsid w:val="00037335"/>
    <w:rsid w:val="00080E95"/>
    <w:rsid w:val="00087A18"/>
    <w:rsid w:val="000F1B26"/>
    <w:rsid w:val="001358CE"/>
    <w:rsid w:val="00175456"/>
    <w:rsid w:val="001B4C2F"/>
    <w:rsid w:val="001D5A1D"/>
    <w:rsid w:val="001E0661"/>
    <w:rsid w:val="001F08FA"/>
    <w:rsid w:val="002066FF"/>
    <w:rsid w:val="0022267A"/>
    <w:rsid w:val="00225327"/>
    <w:rsid w:val="00232ECD"/>
    <w:rsid w:val="0023578F"/>
    <w:rsid w:val="00242AD0"/>
    <w:rsid w:val="00244E61"/>
    <w:rsid w:val="00286A97"/>
    <w:rsid w:val="00307BEA"/>
    <w:rsid w:val="003405F7"/>
    <w:rsid w:val="00347CE9"/>
    <w:rsid w:val="003664B6"/>
    <w:rsid w:val="003A4283"/>
    <w:rsid w:val="003F6B41"/>
    <w:rsid w:val="00462B2C"/>
    <w:rsid w:val="004A34AC"/>
    <w:rsid w:val="005377A5"/>
    <w:rsid w:val="00572CEF"/>
    <w:rsid w:val="005B588F"/>
    <w:rsid w:val="005D18FD"/>
    <w:rsid w:val="005D7320"/>
    <w:rsid w:val="00626678"/>
    <w:rsid w:val="00645C9C"/>
    <w:rsid w:val="00650EA7"/>
    <w:rsid w:val="0067627E"/>
    <w:rsid w:val="00681D2E"/>
    <w:rsid w:val="006C1E47"/>
    <w:rsid w:val="006F68F6"/>
    <w:rsid w:val="006F7E8E"/>
    <w:rsid w:val="008661E0"/>
    <w:rsid w:val="0091688B"/>
    <w:rsid w:val="00922A84"/>
    <w:rsid w:val="00975F5F"/>
    <w:rsid w:val="00A40A80"/>
    <w:rsid w:val="00A9652A"/>
    <w:rsid w:val="00AA7459"/>
    <w:rsid w:val="00B163F2"/>
    <w:rsid w:val="00BA0E24"/>
    <w:rsid w:val="00BB63FF"/>
    <w:rsid w:val="00C01AF1"/>
    <w:rsid w:val="00C11FFE"/>
    <w:rsid w:val="00C21845"/>
    <w:rsid w:val="00CB1FB2"/>
    <w:rsid w:val="00D4709D"/>
    <w:rsid w:val="00D5480F"/>
    <w:rsid w:val="00D83827"/>
    <w:rsid w:val="00DD2253"/>
    <w:rsid w:val="00E1768D"/>
    <w:rsid w:val="00E239BA"/>
    <w:rsid w:val="00E53917"/>
    <w:rsid w:val="00ED4292"/>
    <w:rsid w:val="00F61EBB"/>
    <w:rsid w:val="00FD7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A1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25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5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5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087A18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1D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1D5A1D"/>
  </w:style>
  <w:style w:type="paragraph" w:customStyle="1" w:styleId="TableParagraph">
    <w:name w:val="Table Paragraph"/>
    <w:basedOn w:val="Normal"/>
    <w:uiPriority w:val="1"/>
    <w:qFormat/>
    <w:rsid w:val="001D5A1D"/>
  </w:style>
  <w:style w:type="character" w:customStyle="1" w:styleId="gstkn">
    <w:name w:val="gs_tkn"/>
    <w:basedOn w:val="DefaultParagraphFont"/>
    <w:rsid w:val="00A40A80"/>
  </w:style>
  <w:style w:type="table" w:styleId="TableGrid">
    <w:name w:val="Table Grid"/>
    <w:basedOn w:val="TableNormal"/>
    <w:uiPriority w:val="59"/>
    <w:rsid w:val="00CB1F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32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A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A8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87A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9652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96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5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22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C1872-6644-4A86-BDD7-1D92EFFB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</dc:creator>
  <cp:lastModifiedBy>HP</cp:lastModifiedBy>
  <cp:revision>3</cp:revision>
  <dcterms:created xsi:type="dcterms:W3CDTF">2026-05-05T07:53:00Z</dcterms:created>
  <dcterms:modified xsi:type="dcterms:W3CDTF">2026-10-14T16:25:00Z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www.ilovepdf.com</vt:lpwstr>
  </property>
</Properties>
</file>