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4472C4" w:themeColor="accent1"/>
        </w:rPr>
        <w:id w:val="1096752314"/>
        <w:docPartObj>
          <w:docPartGallery w:val="Cover Pages"/>
          <w:docPartUnique/>
        </w:docPartObj>
      </w:sdtPr>
      <w:sdtEndPr>
        <w:rPr>
          <w:rFonts w:eastAsiaTheme="minorHAnsi"/>
          <w:color w:val="auto"/>
          <w:kern w:val="2"/>
          <w:sz w:val="24"/>
          <w:szCs w:val="24"/>
          <w:lang w:val="en-IN"/>
          <w14:ligatures w14:val="standardContextual"/>
        </w:rPr>
      </w:sdtEndPr>
      <w:sdtContent>
        <w:p w14:paraId="56627839" w14:textId="50DF46E5" w:rsidR="00125D48" w:rsidRDefault="00125D48">
          <w:pPr>
            <w:pStyle w:val="NoSpacing"/>
            <w:spacing w:before="1540" w:after="240"/>
            <w:jc w:val="center"/>
            <w:rPr>
              <w:color w:val="4472C4" w:themeColor="accent1"/>
            </w:rPr>
          </w:pPr>
          <w:r>
            <w:rPr>
              <w:noProof/>
              <w:color w:val="4472C4" w:themeColor="accent1"/>
            </w:rPr>
            <w:drawing>
              <wp:inline distT="0" distB="0" distL="0" distR="0" wp14:anchorId="0FB3B070" wp14:editId="7B848436">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b/>
              <w:bCs/>
              <w:sz w:val="44"/>
              <w:szCs w:val="44"/>
            </w:rPr>
            <w:alias w:val="Title"/>
            <w:tag w:val=""/>
            <w:id w:val="1735040861"/>
            <w:placeholder>
              <w:docPart w:val="27CFF2AD3756400C86FDAB2BCFDE5B03"/>
            </w:placeholder>
            <w:dataBinding w:prefixMappings="xmlns:ns0='http://purl.org/dc/elements/1.1/' xmlns:ns1='http://schemas.openxmlformats.org/package/2006/metadata/core-properties' " w:xpath="/ns1:coreProperties[1]/ns0:title[1]" w:storeItemID="{6C3C8BC8-F283-45AE-878A-BAB7291924A1}"/>
            <w:text/>
          </w:sdtPr>
          <w:sdtContent>
            <w:p w14:paraId="1AAB04B7" w14:textId="0A31C751" w:rsidR="00125D48" w:rsidRDefault="00125D4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125D48">
                <w:rPr>
                  <w:b/>
                  <w:bCs/>
                  <w:sz w:val="44"/>
                  <w:szCs w:val="44"/>
                </w:rPr>
                <w:t>Artificial Intelligence (AI) In Digital Forensics</w:t>
              </w:r>
            </w:p>
          </w:sdtContent>
        </w:sdt>
        <w:sdt>
          <w:sdtPr>
            <w:rPr>
              <w:rFonts w:eastAsiaTheme="minorHAnsi"/>
              <w:b/>
              <w:bCs/>
              <w:kern w:val="2"/>
              <w:sz w:val="28"/>
              <w:szCs w:val="28"/>
              <w:lang w:val="en-IN"/>
              <w14:ligatures w14:val="standardContextual"/>
            </w:rPr>
            <w:alias w:val="Subtitle"/>
            <w:tag w:val=""/>
            <w:id w:val="328029620"/>
            <w:placeholder>
              <w:docPart w:val="EEF06D376D8549BEA2842D18F3B85C56"/>
            </w:placeholder>
            <w:dataBinding w:prefixMappings="xmlns:ns0='http://purl.org/dc/elements/1.1/' xmlns:ns1='http://schemas.openxmlformats.org/package/2006/metadata/core-properties' " w:xpath="/ns1:coreProperties[1]/ns0:subject[1]" w:storeItemID="{6C3C8BC8-F283-45AE-878A-BAB7291924A1}"/>
            <w:text/>
          </w:sdtPr>
          <w:sdtContent>
            <w:p w14:paraId="2DE0AA70" w14:textId="1247235B" w:rsidR="00125D48" w:rsidRDefault="00131D80" w:rsidP="00131D80">
              <w:pPr>
                <w:pStyle w:val="NoSpacing"/>
                <w:jc w:val="center"/>
                <w:rPr>
                  <w:color w:val="4472C4" w:themeColor="accent1"/>
                  <w:sz w:val="28"/>
                  <w:szCs w:val="28"/>
                </w:rPr>
              </w:pPr>
              <w:r w:rsidRPr="00131D80">
                <w:rPr>
                  <w:rFonts w:eastAsiaTheme="minorHAnsi"/>
                  <w:b/>
                  <w:bCs/>
                  <w:kern w:val="2"/>
                  <w:sz w:val="28"/>
                  <w:szCs w:val="28"/>
                  <w:lang w:val="en-IN"/>
                  <w14:ligatures w14:val="standardContextual"/>
                </w:rPr>
                <w:t xml:space="preserve">Research By:  Khushi Singh </w:t>
              </w:r>
              <w:r>
                <w:rPr>
                  <w:rFonts w:eastAsiaTheme="minorHAnsi"/>
                  <w:b/>
                  <w:bCs/>
                  <w:kern w:val="2"/>
                  <w:sz w:val="28"/>
                  <w:szCs w:val="28"/>
                  <w:lang w:val="en-IN"/>
                  <w14:ligatures w14:val="standardContextual"/>
                </w:rPr>
                <w:t xml:space="preserve">and </w:t>
              </w:r>
              <w:r w:rsidRPr="00131D80">
                <w:rPr>
                  <w:rFonts w:eastAsiaTheme="minorHAnsi"/>
                  <w:b/>
                  <w:bCs/>
                  <w:kern w:val="2"/>
                  <w:sz w:val="28"/>
                  <w:szCs w:val="28"/>
                  <w:lang w:val="en-IN"/>
                  <w14:ligatures w14:val="standardContextual"/>
                </w:rPr>
                <w:t>Azka Sayed</w:t>
              </w:r>
            </w:p>
          </w:sdtContent>
        </w:sdt>
        <w:p w14:paraId="1EF748E1" w14:textId="77777777" w:rsidR="00125D48" w:rsidRDefault="00125D4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5D10F6B" wp14:editId="604942D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28"/>
                                    <w:szCs w:val="28"/>
                                  </w:rPr>
                                  <w:alias w:val="Date"/>
                                  <w:tag w:val=""/>
                                  <w:id w:val="197127006"/>
                                  <w:dataBinding w:prefixMappings="xmlns:ns0='http://schemas.microsoft.com/office/2006/coverPageProps' " w:xpath="/ns0:CoverPageProperties[1]/ns0:PublishDate[1]" w:storeItemID="{55AF091B-3C7A-41E3-B477-F2FDAA23CFDA}"/>
                                  <w:date w:fullDate="2025-05-10T00:00:00Z">
                                    <w:dateFormat w:val="MMMM d, yyyy"/>
                                    <w:lid w:val="en-US"/>
                                    <w:storeMappedDataAs w:val="dateTime"/>
                                    <w:calendar w:val="gregorian"/>
                                  </w:date>
                                </w:sdtPr>
                                <w:sdtContent>
                                  <w:p w14:paraId="72004044" w14:textId="0A4AEEFD" w:rsidR="00125D48" w:rsidRPr="00131D80" w:rsidRDefault="00131D80">
                                    <w:pPr>
                                      <w:pStyle w:val="NoSpacing"/>
                                      <w:spacing w:after="40"/>
                                      <w:jc w:val="center"/>
                                      <w:rPr>
                                        <w:caps/>
                                        <w:color w:val="000000" w:themeColor="text1"/>
                                        <w:sz w:val="28"/>
                                        <w:szCs w:val="28"/>
                                      </w:rPr>
                                    </w:pPr>
                                    <w:r w:rsidRPr="00131D80">
                                      <w:rPr>
                                        <w:caps/>
                                        <w:color w:val="000000" w:themeColor="text1"/>
                                        <w:sz w:val="28"/>
                                        <w:szCs w:val="28"/>
                                      </w:rPr>
                                      <w:t>May 10, 2025</w:t>
                                    </w:r>
                                  </w:p>
                                </w:sdtContent>
                              </w:sdt>
                              <w:p w14:paraId="54BE2AFF" w14:textId="5981F3F5" w:rsidR="00125D48" w:rsidRPr="00131D80" w:rsidRDefault="00131D80">
                                <w:pPr>
                                  <w:pStyle w:val="NoSpacing"/>
                                  <w:jc w:val="center"/>
                                  <w:rPr>
                                    <w:color w:val="000000" w:themeColor="text1"/>
                                  </w:rPr>
                                </w:pPr>
                                <w:r w:rsidRPr="00131D80">
                                  <w:rPr>
                                    <w:caps/>
                                    <w:color w:val="000000" w:themeColor="text1"/>
                                    <w:lang w:val="en-IN"/>
                                  </w:rPr>
                                  <w:t>Digisuraksha Parhari Foundation</w:t>
                                </w:r>
                                <w:sdt>
                                  <w:sdtPr>
                                    <w:rPr>
                                      <w:color w:val="000000" w:themeColor="tex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Pr="00131D80">
                                      <w:rPr>
                                        <w:color w:val="000000" w:themeColor="tex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5D10F6B"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000000" w:themeColor="text1"/>
                              <w:sz w:val="28"/>
                              <w:szCs w:val="28"/>
                            </w:rPr>
                            <w:alias w:val="Date"/>
                            <w:tag w:val=""/>
                            <w:id w:val="197127006"/>
                            <w:dataBinding w:prefixMappings="xmlns:ns0='http://schemas.microsoft.com/office/2006/coverPageProps' " w:xpath="/ns0:CoverPageProperties[1]/ns0:PublishDate[1]" w:storeItemID="{55AF091B-3C7A-41E3-B477-F2FDAA23CFDA}"/>
                            <w:date w:fullDate="2025-05-10T00:00:00Z">
                              <w:dateFormat w:val="MMMM d, yyyy"/>
                              <w:lid w:val="en-US"/>
                              <w:storeMappedDataAs w:val="dateTime"/>
                              <w:calendar w:val="gregorian"/>
                            </w:date>
                          </w:sdtPr>
                          <w:sdtContent>
                            <w:p w14:paraId="72004044" w14:textId="0A4AEEFD" w:rsidR="00125D48" w:rsidRPr="00131D80" w:rsidRDefault="00131D80">
                              <w:pPr>
                                <w:pStyle w:val="NoSpacing"/>
                                <w:spacing w:after="40"/>
                                <w:jc w:val="center"/>
                                <w:rPr>
                                  <w:caps/>
                                  <w:color w:val="000000" w:themeColor="text1"/>
                                  <w:sz w:val="28"/>
                                  <w:szCs w:val="28"/>
                                </w:rPr>
                              </w:pPr>
                              <w:r w:rsidRPr="00131D80">
                                <w:rPr>
                                  <w:caps/>
                                  <w:color w:val="000000" w:themeColor="text1"/>
                                  <w:sz w:val="28"/>
                                  <w:szCs w:val="28"/>
                                </w:rPr>
                                <w:t>May 10, 2025</w:t>
                              </w:r>
                            </w:p>
                          </w:sdtContent>
                        </w:sdt>
                        <w:p w14:paraId="54BE2AFF" w14:textId="5981F3F5" w:rsidR="00125D48" w:rsidRPr="00131D80" w:rsidRDefault="00131D80">
                          <w:pPr>
                            <w:pStyle w:val="NoSpacing"/>
                            <w:jc w:val="center"/>
                            <w:rPr>
                              <w:color w:val="000000" w:themeColor="text1"/>
                            </w:rPr>
                          </w:pPr>
                          <w:r w:rsidRPr="00131D80">
                            <w:rPr>
                              <w:caps/>
                              <w:color w:val="000000" w:themeColor="text1"/>
                              <w:lang w:val="en-IN"/>
                            </w:rPr>
                            <w:t>Digisuraksha Parhari Foundation</w:t>
                          </w:r>
                          <w:sdt>
                            <w:sdtPr>
                              <w:rPr>
                                <w:color w:val="000000" w:themeColor="tex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Pr="00131D80">
                                <w:rPr>
                                  <w:color w:val="000000" w:themeColor="text1"/>
                                </w:rPr>
                                <w:t xml:space="preserve">     </w:t>
                              </w:r>
                            </w:sdtContent>
                          </w:sdt>
                        </w:p>
                      </w:txbxContent>
                    </v:textbox>
                    <w10:wrap anchorx="margin" anchory="page"/>
                  </v:shape>
                </w:pict>
              </mc:Fallback>
            </mc:AlternateContent>
          </w:r>
          <w:r>
            <w:rPr>
              <w:noProof/>
              <w:color w:val="4472C4" w:themeColor="accent1"/>
            </w:rPr>
            <w:drawing>
              <wp:inline distT="0" distB="0" distL="0" distR="0" wp14:anchorId="75959960" wp14:editId="0729FA54">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2670050" w14:textId="52C86E67" w:rsidR="00125D48" w:rsidRDefault="00125D48">
          <w:r>
            <w:br w:type="page"/>
          </w:r>
        </w:p>
      </w:sdtContent>
    </w:sdt>
    <w:p w14:paraId="0183458A" w14:textId="6D06FB78" w:rsidR="00125D48" w:rsidRPr="00DC2740" w:rsidRDefault="00F42C8F" w:rsidP="00125D48">
      <w:pPr>
        <w:rPr>
          <w:b/>
          <w:bCs/>
          <w:sz w:val="48"/>
          <w:szCs w:val="48"/>
        </w:rPr>
      </w:pPr>
      <w:r>
        <w:rPr>
          <w:b/>
          <w:bCs/>
          <w:sz w:val="32"/>
          <w:szCs w:val="32"/>
        </w:rPr>
        <w:lastRenderedPageBreak/>
        <w:t xml:space="preserve">        </w:t>
      </w:r>
      <w:r w:rsidR="00674460">
        <w:rPr>
          <w:b/>
          <w:bCs/>
          <w:sz w:val="32"/>
          <w:szCs w:val="32"/>
        </w:rPr>
        <w:t xml:space="preserve">                                            </w:t>
      </w:r>
      <w:r w:rsidR="00674460" w:rsidRPr="00DC2740">
        <w:rPr>
          <w:b/>
          <w:bCs/>
          <w:sz w:val="48"/>
          <w:szCs w:val="48"/>
        </w:rPr>
        <w:t>Contents</w:t>
      </w:r>
    </w:p>
    <w:tbl>
      <w:tblPr>
        <w:tblStyle w:val="TableGrid"/>
        <w:tblpPr w:leftFromText="180" w:rightFromText="180" w:vertAnchor="text" w:horzAnchor="margin" w:tblpY="163"/>
        <w:tblW w:w="9634" w:type="dxa"/>
        <w:tblLook w:val="04A0" w:firstRow="1" w:lastRow="0" w:firstColumn="1" w:lastColumn="0" w:noHBand="0" w:noVBand="1"/>
      </w:tblPr>
      <w:tblGrid>
        <w:gridCol w:w="988"/>
        <w:gridCol w:w="7654"/>
        <w:gridCol w:w="992"/>
      </w:tblGrid>
      <w:tr w:rsidR="00DC2740" w14:paraId="4E60B737" w14:textId="77777777" w:rsidTr="00DC2740">
        <w:trPr>
          <w:trHeight w:val="978"/>
        </w:trPr>
        <w:tc>
          <w:tcPr>
            <w:tcW w:w="988" w:type="dxa"/>
          </w:tcPr>
          <w:p w14:paraId="3F76A4CF" w14:textId="77777777" w:rsidR="00DC2740" w:rsidRDefault="00DC2740" w:rsidP="00DC2740">
            <w:pPr>
              <w:rPr>
                <w:b/>
                <w:bCs/>
                <w:sz w:val="28"/>
                <w:szCs w:val="28"/>
              </w:rPr>
            </w:pPr>
            <w:proofErr w:type="spellStart"/>
            <w:r>
              <w:rPr>
                <w:b/>
                <w:bCs/>
                <w:sz w:val="28"/>
                <w:szCs w:val="28"/>
              </w:rPr>
              <w:t>Sr.No</w:t>
            </w:r>
            <w:proofErr w:type="spellEnd"/>
            <w:r>
              <w:rPr>
                <w:b/>
                <w:bCs/>
                <w:sz w:val="28"/>
                <w:szCs w:val="28"/>
              </w:rPr>
              <w:t>.</w:t>
            </w:r>
          </w:p>
        </w:tc>
        <w:tc>
          <w:tcPr>
            <w:tcW w:w="7654" w:type="dxa"/>
          </w:tcPr>
          <w:p w14:paraId="459D7E5A" w14:textId="77777777" w:rsidR="00DC2740" w:rsidRDefault="00DC2740" w:rsidP="00DC2740">
            <w:pPr>
              <w:rPr>
                <w:b/>
                <w:bCs/>
                <w:sz w:val="28"/>
                <w:szCs w:val="28"/>
              </w:rPr>
            </w:pPr>
            <w:r>
              <w:rPr>
                <w:b/>
                <w:bCs/>
                <w:color w:val="000000" w:themeColor="text1"/>
                <w:sz w:val="28"/>
                <w:szCs w:val="28"/>
              </w:rPr>
              <w:t xml:space="preserve">                                               TOPIC</w:t>
            </w:r>
          </w:p>
        </w:tc>
        <w:tc>
          <w:tcPr>
            <w:tcW w:w="992" w:type="dxa"/>
          </w:tcPr>
          <w:p w14:paraId="460524C7" w14:textId="77777777" w:rsidR="00DC2740" w:rsidRDefault="00DC2740" w:rsidP="00DC2740">
            <w:pPr>
              <w:rPr>
                <w:b/>
                <w:bCs/>
                <w:sz w:val="28"/>
                <w:szCs w:val="28"/>
              </w:rPr>
            </w:pPr>
            <w:r>
              <w:rPr>
                <w:b/>
                <w:bCs/>
                <w:sz w:val="28"/>
                <w:szCs w:val="28"/>
              </w:rPr>
              <w:t>Page No.</w:t>
            </w:r>
          </w:p>
        </w:tc>
      </w:tr>
      <w:tr w:rsidR="00DC2740" w14:paraId="3B207B4A" w14:textId="77777777" w:rsidTr="00DC2740">
        <w:trPr>
          <w:trHeight w:val="692"/>
        </w:trPr>
        <w:tc>
          <w:tcPr>
            <w:tcW w:w="988" w:type="dxa"/>
          </w:tcPr>
          <w:p w14:paraId="6F619969" w14:textId="77777777" w:rsidR="00DC2740" w:rsidRDefault="00DC2740" w:rsidP="00DC2740">
            <w:pPr>
              <w:rPr>
                <w:b/>
                <w:bCs/>
                <w:sz w:val="28"/>
                <w:szCs w:val="28"/>
              </w:rPr>
            </w:pPr>
            <w:r>
              <w:rPr>
                <w:b/>
                <w:bCs/>
                <w:sz w:val="28"/>
                <w:szCs w:val="28"/>
              </w:rPr>
              <w:t xml:space="preserve">    1</w:t>
            </w:r>
          </w:p>
        </w:tc>
        <w:tc>
          <w:tcPr>
            <w:tcW w:w="7654" w:type="dxa"/>
          </w:tcPr>
          <w:p w14:paraId="541FFA7E" w14:textId="77777777" w:rsidR="00DC2740" w:rsidRDefault="00DC2740" w:rsidP="00DC2740">
            <w:pPr>
              <w:rPr>
                <w:b/>
                <w:bCs/>
                <w:sz w:val="28"/>
                <w:szCs w:val="28"/>
              </w:rPr>
            </w:pPr>
            <w:r>
              <w:rPr>
                <w:b/>
                <w:bCs/>
                <w:sz w:val="28"/>
                <w:szCs w:val="28"/>
              </w:rPr>
              <w:t xml:space="preserve"> Abstract</w:t>
            </w:r>
          </w:p>
          <w:p w14:paraId="0E474895" w14:textId="073114BB" w:rsidR="00DC2740" w:rsidRDefault="00DC2740" w:rsidP="00DC2740">
            <w:pPr>
              <w:rPr>
                <w:b/>
                <w:bCs/>
                <w:sz w:val="28"/>
                <w:szCs w:val="28"/>
              </w:rPr>
            </w:pPr>
          </w:p>
        </w:tc>
        <w:tc>
          <w:tcPr>
            <w:tcW w:w="992" w:type="dxa"/>
          </w:tcPr>
          <w:p w14:paraId="5FB84449" w14:textId="688E6859" w:rsidR="00DC2740" w:rsidRDefault="00DC2740" w:rsidP="00DC2740">
            <w:pPr>
              <w:rPr>
                <w:b/>
                <w:bCs/>
                <w:sz w:val="28"/>
                <w:szCs w:val="28"/>
              </w:rPr>
            </w:pPr>
            <w:r>
              <w:rPr>
                <w:b/>
                <w:bCs/>
                <w:sz w:val="28"/>
                <w:szCs w:val="28"/>
              </w:rPr>
              <w:t xml:space="preserve">    2</w:t>
            </w:r>
          </w:p>
        </w:tc>
      </w:tr>
      <w:tr w:rsidR="00DC2740" w14:paraId="026FFDAF" w14:textId="77777777" w:rsidTr="00DC2740">
        <w:trPr>
          <w:trHeight w:val="702"/>
        </w:trPr>
        <w:tc>
          <w:tcPr>
            <w:tcW w:w="988" w:type="dxa"/>
          </w:tcPr>
          <w:p w14:paraId="68268665" w14:textId="48424F2A" w:rsidR="00DC2740" w:rsidRDefault="00DC2740" w:rsidP="00DC2740">
            <w:pPr>
              <w:rPr>
                <w:b/>
                <w:bCs/>
                <w:sz w:val="28"/>
                <w:szCs w:val="28"/>
              </w:rPr>
            </w:pPr>
            <w:r>
              <w:rPr>
                <w:b/>
                <w:bCs/>
                <w:sz w:val="28"/>
                <w:szCs w:val="28"/>
              </w:rPr>
              <w:t xml:space="preserve">    2</w:t>
            </w:r>
          </w:p>
        </w:tc>
        <w:tc>
          <w:tcPr>
            <w:tcW w:w="7654" w:type="dxa"/>
          </w:tcPr>
          <w:p w14:paraId="28FEB998" w14:textId="0DDC05FB" w:rsidR="00DC2740" w:rsidRDefault="00DC2740" w:rsidP="00DC2740">
            <w:pPr>
              <w:rPr>
                <w:b/>
                <w:bCs/>
                <w:sz w:val="28"/>
                <w:szCs w:val="28"/>
              </w:rPr>
            </w:pPr>
            <w:r>
              <w:rPr>
                <w:b/>
                <w:bCs/>
                <w:sz w:val="28"/>
                <w:szCs w:val="28"/>
              </w:rPr>
              <w:t>Problem Statement and Objective</w:t>
            </w:r>
          </w:p>
        </w:tc>
        <w:tc>
          <w:tcPr>
            <w:tcW w:w="992" w:type="dxa"/>
          </w:tcPr>
          <w:p w14:paraId="4F22BB15" w14:textId="621B509D" w:rsidR="00DC2740" w:rsidRDefault="00DC2740" w:rsidP="00DC2740">
            <w:pPr>
              <w:rPr>
                <w:b/>
                <w:bCs/>
                <w:sz w:val="28"/>
                <w:szCs w:val="28"/>
              </w:rPr>
            </w:pPr>
            <w:r>
              <w:rPr>
                <w:b/>
                <w:bCs/>
                <w:sz w:val="28"/>
                <w:szCs w:val="28"/>
              </w:rPr>
              <w:t xml:space="preserve">    3</w:t>
            </w:r>
          </w:p>
        </w:tc>
      </w:tr>
      <w:tr w:rsidR="00DC2740" w14:paraId="36A586DF" w14:textId="77777777" w:rsidTr="00DC2740">
        <w:trPr>
          <w:trHeight w:val="698"/>
        </w:trPr>
        <w:tc>
          <w:tcPr>
            <w:tcW w:w="988" w:type="dxa"/>
          </w:tcPr>
          <w:p w14:paraId="1D63C904" w14:textId="5DAF99CF" w:rsidR="00DC2740" w:rsidRDefault="00DC2740" w:rsidP="00DC2740">
            <w:pPr>
              <w:rPr>
                <w:b/>
                <w:bCs/>
                <w:sz w:val="28"/>
                <w:szCs w:val="28"/>
              </w:rPr>
            </w:pPr>
            <w:r>
              <w:rPr>
                <w:b/>
                <w:bCs/>
                <w:sz w:val="28"/>
                <w:szCs w:val="28"/>
              </w:rPr>
              <w:t xml:space="preserve">    3</w:t>
            </w:r>
          </w:p>
        </w:tc>
        <w:tc>
          <w:tcPr>
            <w:tcW w:w="7654" w:type="dxa"/>
          </w:tcPr>
          <w:p w14:paraId="182358E7" w14:textId="434269FC" w:rsidR="00DC2740" w:rsidRDefault="00DC2740" w:rsidP="00DC2740">
            <w:pPr>
              <w:rPr>
                <w:b/>
                <w:bCs/>
                <w:sz w:val="28"/>
                <w:szCs w:val="28"/>
              </w:rPr>
            </w:pPr>
            <w:r>
              <w:rPr>
                <w:b/>
                <w:bCs/>
                <w:sz w:val="28"/>
                <w:szCs w:val="28"/>
              </w:rPr>
              <w:t xml:space="preserve">Literature Review </w:t>
            </w:r>
          </w:p>
        </w:tc>
        <w:tc>
          <w:tcPr>
            <w:tcW w:w="992" w:type="dxa"/>
          </w:tcPr>
          <w:p w14:paraId="1F16541C" w14:textId="28A312A3" w:rsidR="00DC2740" w:rsidRDefault="00DC2740" w:rsidP="00DC2740">
            <w:pPr>
              <w:rPr>
                <w:b/>
                <w:bCs/>
                <w:sz w:val="28"/>
                <w:szCs w:val="28"/>
              </w:rPr>
            </w:pPr>
            <w:r>
              <w:rPr>
                <w:b/>
                <w:bCs/>
                <w:sz w:val="28"/>
                <w:szCs w:val="28"/>
              </w:rPr>
              <w:t xml:space="preserve">    5</w:t>
            </w:r>
          </w:p>
        </w:tc>
      </w:tr>
      <w:tr w:rsidR="00DC2740" w14:paraId="7BA97347" w14:textId="77777777" w:rsidTr="00DC2740">
        <w:trPr>
          <w:trHeight w:val="708"/>
        </w:trPr>
        <w:tc>
          <w:tcPr>
            <w:tcW w:w="988" w:type="dxa"/>
          </w:tcPr>
          <w:p w14:paraId="0733E48B" w14:textId="7D723EA9" w:rsidR="00DC2740" w:rsidRDefault="00DC2740" w:rsidP="00DC2740">
            <w:pPr>
              <w:rPr>
                <w:b/>
                <w:bCs/>
                <w:sz w:val="28"/>
                <w:szCs w:val="28"/>
              </w:rPr>
            </w:pPr>
            <w:r>
              <w:rPr>
                <w:b/>
                <w:bCs/>
                <w:sz w:val="28"/>
                <w:szCs w:val="28"/>
              </w:rPr>
              <w:t xml:space="preserve">    4</w:t>
            </w:r>
          </w:p>
        </w:tc>
        <w:tc>
          <w:tcPr>
            <w:tcW w:w="7654" w:type="dxa"/>
          </w:tcPr>
          <w:p w14:paraId="6CD35F91" w14:textId="4C086DD6" w:rsidR="00DC2740" w:rsidRDefault="00DC2740" w:rsidP="00DC2740">
            <w:pPr>
              <w:rPr>
                <w:b/>
                <w:bCs/>
                <w:sz w:val="28"/>
                <w:szCs w:val="28"/>
              </w:rPr>
            </w:pPr>
            <w:r>
              <w:rPr>
                <w:b/>
                <w:bCs/>
                <w:sz w:val="28"/>
                <w:szCs w:val="28"/>
              </w:rPr>
              <w:t>Research Methodology</w:t>
            </w:r>
          </w:p>
        </w:tc>
        <w:tc>
          <w:tcPr>
            <w:tcW w:w="992" w:type="dxa"/>
          </w:tcPr>
          <w:p w14:paraId="04062AED" w14:textId="68952164" w:rsidR="00DC2740" w:rsidRDefault="00DC2740" w:rsidP="00DC2740">
            <w:pPr>
              <w:rPr>
                <w:b/>
                <w:bCs/>
                <w:sz w:val="28"/>
                <w:szCs w:val="28"/>
              </w:rPr>
            </w:pPr>
            <w:r>
              <w:rPr>
                <w:b/>
                <w:bCs/>
                <w:sz w:val="28"/>
                <w:szCs w:val="28"/>
              </w:rPr>
              <w:t xml:space="preserve">    6</w:t>
            </w:r>
          </w:p>
        </w:tc>
      </w:tr>
      <w:tr w:rsidR="00DC2740" w14:paraId="3940DDA5" w14:textId="77777777" w:rsidTr="00DC2740">
        <w:trPr>
          <w:trHeight w:val="690"/>
        </w:trPr>
        <w:tc>
          <w:tcPr>
            <w:tcW w:w="988" w:type="dxa"/>
          </w:tcPr>
          <w:p w14:paraId="2EB858F0" w14:textId="58336903" w:rsidR="00DC2740" w:rsidRDefault="00DC2740" w:rsidP="00DC2740">
            <w:pPr>
              <w:rPr>
                <w:b/>
                <w:bCs/>
                <w:sz w:val="28"/>
                <w:szCs w:val="28"/>
              </w:rPr>
            </w:pPr>
            <w:r>
              <w:rPr>
                <w:b/>
                <w:bCs/>
                <w:sz w:val="28"/>
                <w:szCs w:val="28"/>
              </w:rPr>
              <w:t xml:space="preserve">    5</w:t>
            </w:r>
          </w:p>
        </w:tc>
        <w:tc>
          <w:tcPr>
            <w:tcW w:w="7654" w:type="dxa"/>
          </w:tcPr>
          <w:p w14:paraId="7138C9A0" w14:textId="78CF6DAA" w:rsidR="00DC2740" w:rsidRDefault="00DC2740" w:rsidP="00DC2740">
            <w:pPr>
              <w:rPr>
                <w:b/>
                <w:bCs/>
                <w:sz w:val="28"/>
                <w:szCs w:val="28"/>
              </w:rPr>
            </w:pPr>
            <w:r>
              <w:rPr>
                <w:b/>
                <w:bCs/>
                <w:sz w:val="28"/>
                <w:szCs w:val="28"/>
              </w:rPr>
              <w:t>Tool Implementation</w:t>
            </w:r>
          </w:p>
        </w:tc>
        <w:tc>
          <w:tcPr>
            <w:tcW w:w="992" w:type="dxa"/>
          </w:tcPr>
          <w:p w14:paraId="2A9BE22F" w14:textId="75F0BE70" w:rsidR="00DC2740" w:rsidRDefault="00DC2740" w:rsidP="00DC2740">
            <w:pPr>
              <w:rPr>
                <w:b/>
                <w:bCs/>
                <w:sz w:val="28"/>
                <w:szCs w:val="28"/>
              </w:rPr>
            </w:pPr>
            <w:r>
              <w:rPr>
                <w:b/>
                <w:bCs/>
                <w:sz w:val="28"/>
                <w:szCs w:val="28"/>
              </w:rPr>
              <w:t xml:space="preserve">    9</w:t>
            </w:r>
          </w:p>
        </w:tc>
      </w:tr>
      <w:tr w:rsidR="00DC2740" w14:paraId="480FC9B7" w14:textId="77777777" w:rsidTr="00DC2740">
        <w:trPr>
          <w:trHeight w:val="690"/>
        </w:trPr>
        <w:tc>
          <w:tcPr>
            <w:tcW w:w="988" w:type="dxa"/>
          </w:tcPr>
          <w:p w14:paraId="3AE3D018" w14:textId="0F3ED71F" w:rsidR="00DC2740" w:rsidRDefault="00DC2740" w:rsidP="00DC2740">
            <w:pPr>
              <w:rPr>
                <w:b/>
                <w:bCs/>
                <w:sz w:val="28"/>
                <w:szCs w:val="28"/>
              </w:rPr>
            </w:pPr>
            <w:r>
              <w:rPr>
                <w:b/>
                <w:bCs/>
                <w:sz w:val="28"/>
                <w:szCs w:val="28"/>
              </w:rPr>
              <w:t xml:space="preserve">    6</w:t>
            </w:r>
          </w:p>
        </w:tc>
        <w:tc>
          <w:tcPr>
            <w:tcW w:w="7654" w:type="dxa"/>
          </w:tcPr>
          <w:p w14:paraId="50B302DB" w14:textId="067B65C5" w:rsidR="00DC2740" w:rsidRDefault="00DC2740" w:rsidP="00DC2740">
            <w:pPr>
              <w:rPr>
                <w:b/>
                <w:bCs/>
                <w:sz w:val="28"/>
                <w:szCs w:val="28"/>
              </w:rPr>
            </w:pPr>
            <w:r>
              <w:rPr>
                <w:b/>
                <w:bCs/>
                <w:sz w:val="28"/>
                <w:szCs w:val="28"/>
              </w:rPr>
              <w:t>Results and observations</w:t>
            </w:r>
          </w:p>
        </w:tc>
        <w:tc>
          <w:tcPr>
            <w:tcW w:w="992" w:type="dxa"/>
          </w:tcPr>
          <w:p w14:paraId="7E81791A" w14:textId="6008EC00" w:rsidR="00DC2740" w:rsidRDefault="00DC2740" w:rsidP="00DC2740">
            <w:pPr>
              <w:rPr>
                <w:b/>
                <w:bCs/>
                <w:sz w:val="28"/>
                <w:szCs w:val="28"/>
              </w:rPr>
            </w:pPr>
            <w:r>
              <w:rPr>
                <w:b/>
                <w:bCs/>
                <w:sz w:val="28"/>
                <w:szCs w:val="28"/>
              </w:rPr>
              <w:t xml:space="preserve">    12</w:t>
            </w:r>
          </w:p>
        </w:tc>
      </w:tr>
      <w:tr w:rsidR="00DC2740" w14:paraId="47F46E8E" w14:textId="77777777" w:rsidTr="00DC2740">
        <w:trPr>
          <w:trHeight w:val="690"/>
        </w:trPr>
        <w:tc>
          <w:tcPr>
            <w:tcW w:w="988" w:type="dxa"/>
          </w:tcPr>
          <w:p w14:paraId="374CC908" w14:textId="6A59E069" w:rsidR="00DC2740" w:rsidRDefault="00DC2740" w:rsidP="00DC2740">
            <w:pPr>
              <w:rPr>
                <w:b/>
                <w:bCs/>
                <w:sz w:val="28"/>
                <w:szCs w:val="28"/>
              </w:rPr>
            </w:pPr>
            <w:r>
              <w:rPr>
                <w:b/>
                <w:bCs/>
                <w:sz w:val="28"/>
                <w:szCs w:val="28"/>
              </w:rPr>
              <w:t xml:space="preserve">    7</w:t>
            </w:r>
          </w:p>
        </w:tc>
        <w:tc>
          <w:tcPr>
            <w:tcW w:w="7654" w:type="dxa"/>
          </w:tcPr>
          <w:p w14:paraId="17C90F33" w14:textId="3A07D145" w:rsidR="00DC2740" w:rsidRDefault="00DC2740" w:rsidP="00DC2740">
            <w:pPr>
              <w:rPr>
                <w:b/>
                <w:bCs/>
                <w:sz w:val="28"/>
                <w:szCs w:val="28"/>
              </w:rPr>
            </w:pPr>
            <w:r>
              <w:rPr>
                <w:b/>
                <w:bCs/>
                <w:sz w:val="28"/>
                <w:szCs w:val="28"/>
              </w:rPr>
              <w:t>Ethical Impact and Market Relevance</w:t>
            </w:r>
          </w:p>
        </w:tc>
        <w:tc>
          <w:tcPr>
            <w:tcW w:w="992" w:type="dxa"/>
          </w:tcPr>
          <w:p w14:paraId="1758E275" w14:textId="2B09A4EF" w:rsidR="00DC2740" w:rsidRDefault="00DC2740" w:rsidP="00DC2740">
            <w:pPr>
              <w:rPr>
                <w:b/>
                <w:bCs/>
                <w:sz w:val="28"/>
                <w:szCs w:val="28"/>
              </w:rPr>
            </w:pPr>
            <w:r>
              <w:rPr>
                <w:b/>
                <w:bCs/>
                <w:sz w:val="28"/>
                <w:szCs w:val="28"/>
              </w:rPr>
              <w:t xml:space="preserve">    14</w:t>
            </w:r>
          </w:p>
        </w:tc>
      </w:tr>
      <w:tr w:rsidR="00DC2740" w14:paraId="72628888" w14:textId="77777777" w:rsidTr="00742392">
        <w:trPr>
          <w:trHeight w:val="586"/>
        </w:trPr>
        <w:tc>
          <w:tcPr>
            <w:tcW w:w="988" w:type="dxa"/>
          </w:tcPr>
          <w:p w14:paraId="705A6EA5" w14:textId="70826F82" w:rsidR="00DC2740" w:rsidRDefault="00DC2740" w:rsidP="00DC2740">
            <w:pPr>
              <w:rPr>
                <w:b/>
                <w:bCs/>
                <w:sz w:val="28"/>
                <w:szCs w:val="28"/>
              </w:rPr>
            </w:pPr>
            <w:r>
              <w:rPr>
                <w:b/>
                <w:bCs/>
                <w:sz w:val="28"/>
                <w:szCs w:val="28"/>
              </w:rPr>
              <w:t xml:space="preserve">    8</w:t>
            </w:r>
          </w:p>
        </w:tc>
        <w:tc>
          <w:tcPr>
            <w:tcW w:w="7654" w:type="dxa"/>
          </w:tcPr>
          <w:p w14:paraId="073EDC77" w14:textId="3EE84A9E" w:rsidR="00742392" w:rsidRPr="00623FA0" w:rsidRDefault="00DC2740" w:rsidP="00742392">
            <w:pPr>
              <w:spacing w:after="160" w:line="278" w:lineRule="auto"/>
              <w:rPr>
                <w:b/>
                <w:bCs/>
                <w:sz w:val="28"/>
                <w:szCs w:val="28"/>
              </w:rPr>
            </w:pPr>
            <w:r>
              <w:rPr>
                <w:b/>
                <w:bCs/>
                <w:sz w:val="28"/>
                <w:szCs w:val="28"/>
              </w:rPr>
              <w:t>Future Scope</w:t>
            </w:r>
            <w:r w:rsidR="00742392">
              <w:rPr>
                <w:b/>
                <w:bCs/>
                <w:sz w:val="28"/>
                <w:szCs w:val="28"/>
              </w:rPr>
              <w:t xml:space="preserve"> </w:t>
            </w:r>
            <w:r w:rsidR="00742392" w:rsidRPr="00623FA0">
              <w:rPr>
                <w:b/>
                <w:bCs/>
                <w:sz w:val="28"/>
                <w:szCs w:val="28"/>
              </w:rPr>
              <w:t>of AI in Digital Forensics</w:t>
            </w:r>
          </w:p>
          <w:p w14:paraId="58539BC3" w14:textId="119C62E0" w:rsidR="00DC2740" w:rsidRDefault="00DC2740" w:rsidP="00DC2740">
            <w:pPr>
              <w:rPr>
                <w:b/>
                <w:bCs/>
                <w:sz w:val="28"/>
                <w:szCs w:val="28"/>
              </w:rPr>
            </w:pPr>
          </w:p>
        </w:tc>
        <w:tc>
          <w:tcPr>
            <w:tcW w:w="992" w:type="dxa"/>
          </w:tcPr>
          <w:p w14:paraId="1A8B705E" w14:textId="69115719" w:rsidR="00DC2740" w:rsidRDefault="00DC2740" w:rsidP="00DC2740">
            <w:pPr>
              <w:rPr>
                <w:b/>
                <w:bCs/>
                <w:sz w:val="28"/>
                <w:szCs w:val="28"/>
              </w:rPr>
            </w:pPr>
            <w:r>
              <w:rPr>
                <w:b/>
                <w:bCs/>
                <w:sz w:val="28"/>
                <w:szCs w:val="28"/>
              </w:rPr>
              <w:t xml:space="preserve">    18</w:t>
            </w:r>
          </w:p>
        </w:tc>
      </w:tr>
      <w:tr w:rsidR="00DC2740" w14:paraId="31223623" w14:textId="77777777" w:rsidTr="00DC2740">
        <w:trPr>
          <w:trHeight w:val="690"/>
        </w:trPr>
        <w:tc>
          <w:tcPr>
            <w:tcW w:w="988" w:type="dxa"/>
          </w:tcPr>
          <w:p w14:paraId="3AF6CEA5" w14:textId="569F6210" w:rsidR="00DC2740" w:rsidRDefault="00DC2740" w:rsidP="00DC2740">
            <w:pPr>
              <w:rPr>
                <w:b/>
                <w:bCs/>
                <w:sz w:val="28"/>
                <w:szCs w:val="28"/>
              </w:rPr>
            </w:pPr>
            <w:r>
              <w:rPr>
                <w:b/>
                <w:bCs/>
                <w:sz w:val="28"/>
                <w:szCs w:val="28"/>
              </w:rPr>
              <w:t xml:space="preserve">    9</w:t>
            </w:r>
          </w:p>
        </w:tc>
        <w:tc>
          <w:tcPr>
            <w:tcW w:w="7654" w:type="dxa"/>
          </w:tcPr>
          <w:p w14:paraId="296260B7" w14:textId="43B4398A" w:rsidR="00DC2740" w:rsidRDefault="00DC2740" w:rsidP="00DC2740">
            <w:pPr>
              <w:rPr>
                <w:b/>
                <w:bCs/>
                <w:sz w:val="28"/>
                <w:szCs w:val="28"/>
              </w:rPr>
            </w:pPr>
            <w:r>
              <w:rPr>
                <w:b/>
                <w:bCs/>
                <w:sz w:val="28"/>
                <w:szCs w:val="28"/>
              </w:rPr>
              <w:t>References</w:t>
            </w:r>
          </w:p>
        </w:tc>
        <w:tc>
          <w:tcPr>
            <w:tcW w:w="992" w:type="dxa"/>
          </w:tcPr>
          <w:p w14:paraId="3E251EFA" w14:textId="3C0C68C6" w:rsidR="00DC2740" w:rsidRDefault="00DC2740" w:rsidP="00DC2740">
            <w:pPr>
              <w:rPr>
                <w:b/>
                <w:bCs/>
                <w:sz w:val="28"/>
                <w:szCs w:val="28"/>
              </w:rPr>
            </w:pPr>
            <w:r>
              <w:rPr>
                <w:b/>
                <w:bCs/>
                <w:sz w:val="28"/>
                <w:szCs w:val="28"/>
              </w:rPr>
              <w:t xml:space="preserve">    21</w:t>
            </w:r>
          </w:p>
        </w:tc>
      </w:tr>
    </w:tbl>
    <w:p w14:paraId="05B2DBB0" w14:textId="7A445978" w:rsidR="00125D48" w:rsidRDefault="00125D48" w:rsidP="00125D48">
      <w:pPr>
        <w:rPr>
          <w:b/>
          <w:bCs/>
          <w:sz w:val="44"/>
          <w:szCs w:val="44"/>
        </w:rPr>
      </w:pPr>
      <w:r>
        <w:rPr>
          <w:b/>
          <w:bCs/>
          <w:sz w:val="44"/>
          <w:szCs w:val="44"/>
        </w:rPr>
        <w:t xml:space="preserve">    </w:t>
      </w:r>
    </w:p>
    <w:p w14:paraId="7CB3152F" w14:textId="4485C09E" w:rsidR="00674460" w:rsidRPr="00125D48" w:rsidRDefault="00125D48" w:rsidP="00125D48">
      <w:pPr>
        <w:rPr>
          <w:b/>
          <w:bCs/>
          <w:sz w:val="28"/>
          <w:szCs w:val="28"/>
        </w:rPr>
      </w:pPr>
      <w:r w:rsidRPr="00125D48">
        <w:rPr>
          <w:b/>
          <w:bCs/>
          <w:sz w:val="28"/>
          <w:szCs w:val="28"/>
        </w:rPr>
        <w:t xml:space="preserve"> </w:t>
      </w:r>
    </w:p>
    <w:p w14:paraId="0D4EF2E1" w14:textId="3BB7292A" w:rsidR="00125D48" w:rsidRPr="00125D48" w:rsidRDefault="00125D48" w:rsidP="00125D48">
      <w:pPr>
        <w:rPr>
          <w:b/>
          <w:bCs/>
          <w:sz w:val="28"/>
          <w:szCs w:val="28"/>
        </w:rPr>
      </w:pPr>
    </w:p>
    <w:p w14:paraId="1696D189" w14:textId="77777777" w:rsidR="00125D48" w:rsidRPr="00125D48" w:rsidRDefault="00125D48" w:rsidP="00125D48">
      <w:pPr>
        <w:rPr>
          <w:b/>
          <w:bCs/>
          <w:sz w:val="44"/>
          <w:szCs w:val="44"/>
        </w:rPr>
      </w:pPr>
    </w:p>
    <w:p w14:paraId="73AB690A" w14:textId="240F7E99" w:rsidR="00FC43C1" w:rsidRDefault="00F42C8F" w:rsidP="00EB253A">
      <w:pPr>
        <w:rPr>
          <w:b/>
          <w:bCs/>
          <w:sz w:val="32"/>
          <w:szCs w:val="32"/>
        </w:rPr>
      </w:pPr>
      <w:r>
        <w:rPr>
          <w:b/>
          <w:bCs/>
          <w:sz w:val="32"/>
          <w:szCs w:val="32"/>
        </w:rPr>
        <w:t xml:space="preserve">                                          </w:t>
      </w:r>
    </w:p>
    <w:p w14:paraId="4C3A2DEB" w14:textId="77777777" w:rsidR="00FC43C1" w:rsidRDefault="00FC43C1" w:rsidP="00EB253A">
      <w:pPr>
        <w:rPr>
          <w:b/>
          <w:bCs/>
          <w:sz w:val="32"/>
          <w:szCs w:val="32"/>
        </w:rPr>
      </w:pPr>
    </w:p>
    <w:p w14:paraId="7F3C3CAC" w14:textId="77777777" w:rsidR="00FC43C1" w:rsidRDefault="00FC43C1" w:rsidP="00EB253A">
      <w:pPr>
        <w:rPr>
          <w:b/>
          <w:bCs/>
          <w:sz w:val="32"/>
          <w:szCs w:val="32"/>
        </w:rPr>
      </w:pPr>
    </w:p>
    <w:p w14:paraId="5B5DC583" w14:textId="77777777" w:rsidR="00FC43C1" w:rsidRDefault="00FC43C1" w:rsidP="00EB253A">
      <w:pPr>
        <w:rPr>
          <w:b/>
          <w:bCs/>
          <w:sz w:val="32"/>
          <w:szCs w:val="32"/>
        </w:rPr>
      </w:pPr>
    </w:p>
    <w:p w14:paraId="3C283385" w14:textId="77777777" w:rsidR="00FC43C1" w:rsidRDefault="00FC43C1" w:rsidP="00EB253A">
      <w:pPr>
        <w:rPr>
          <w:b/>
          <w:bCs/>
          <w:sz w:val="32"/>
          <w:szCs w:val="32"/>
        </w:rPr>
      </w:pPr>
    </w:p>
    <w:p w14:paraId="1D89FE3A" w14:textId="24199363" w:rsidR="00EB253A" w:rsidRPr="00EB253A" w:rsidRDefault="00DC2740" w:rsidP="00EB253A">
      <w:pPr>
        <w:rPr>
          <w:b/>
          <w:bCs/>
          <w:sz w:val="32"/>
          <w:szCs w:val="32"/>
        </w:rPr>
      </w:pPr>
      <w:r>
        <w:rPr>
          <w:b/>
          <w:bCs/>
          <w:sz w:val="32"/>
          <w:szCs w:val="32"/>
        </w:rPr>
        <w:t xml:space="preserve">                                                   </w:t>
      </w:r>
      <w:r w:rsidR="00EB253A" w:rsidRPr="00EB253A">
        <w:rPr>
          <w:b/>
          <w:bCs/>
          <w:sz w:val="32"/>
          <w:szCs w:val="32"/>
        </w:rPr>
        <w:t>Abstract</w:t>
      </w:r>
    </w:p>
    <w:p w14:paraId="51EAA66D" w14:textId="77777777" w:rsidR="00EB253A" w:rsidRPr="00EB253A" w:rsidRDefault="00EB253A" w:rsidP="00EB253A">
      <w:r w:rsidRPr="00EB253A">
        <w:t>The exponential growth of cybercrime has introduced a new level of complexity and urgency in digital investigations. As attackers become more sophisticated, the volume, velocity, and diversity of digital evidence increase correspondingly, overwhelming traditional digital forensic methodologies. These conventional methods often rely heavily on manual analysis, signature-based detection, and predefined rules, which are no longer sufficient to deal with today’s dynamic cyber threat landscape. As a result, investigators face difficulties in timely evidence collection, accurate anomaly detection, and effective cyber attribution, leading to delayed responses and potential misattribution.</w:t>
      </w:r>
    </w:p>
    <w:p w14:paraId="31FF75A5" w14:textId="77777777" w:rsidR="00EB253A" w:rsidRPr="00EB253A" w:rsidRDefault="00EB253A" w:rsidP="00EB253A">
      <w:r w:rsidRPr="00EB253A">
        <w:t xml:space="preserve">This research paper explores the transformative role of Artificial Intelligence (AI) in the domain of digital forensics and cyber attribution. It presents AI not merely as a supporting tool, but as a foundational shift that enables automation, real-time processing, and pattern recognition across massive datasets. By incorporating AI techniques such as machine learning, deep learning, and natural language processing, forensic tools can identify hidden relationships, detect anomalies, classify malware, and even infer </w:t>
      </w:r>
      <w:proofErr w:type="spellStart"/>
      <w:r w:rsidRPr="00EB253A">
        <w:t>behavioral</w:t>
      </w:r>
      <w:proofErr w:type="spellEnd"/>
      <w:r w:rsidRPr="00EB253A">
        <w:t xml:space="preserve"> patterns of attackers with enhanced accuracy and speed.</w:t>
      </w:r>
    </w:p>
    <w:p w14:paraId="305110CF" w14:textId="77777777" w:rsidR="00EB253A" w:rsidRPr="00EB253A" w:rsidRDefault="00EB253A" w:rsidP="00EB253A">
      <w:r w:rsidRPr="00EB253A">
        <w:t>The study follows a structured approach that begins with a comprehensive review of the existing literature, focusing on the evolution of forensic practices and recent AI advancements. It outlines the research methodology used to integrate AI into forensic tools and details the practical implementation of selected AI models. Through case-based analysis and comparative evaluation, the paper demonstrates how AI can outperform traditional forensic approaches in terms of efficiency, accuracy, and scalability.</w:t>
      </w:r>
    </w:p>
    <w:p w14:paraId="30FEB52F" w14:textId="77777777" w:rsidR="00EB253A" w:rsidRPr="00EB253A" w:rsidRDefault="00EB253A" w:rsidP="00EB253A">
      <w:r w:rsidRPr="00EB253A">
        <w:t>Additionally, the research addresses the ethical implications and potential societal impact of AI in forensics. Issues such as bias in algorithms, data privacy, legal admissibility of AI-generated evidence, and accountability are critically examined. The paper also assesses the market relevance of AI-driven forensic solutions, reflecting on trends in cybersecurity, law enforcement, and private sector adoption.</w:t>
      </w:r>
    </w:p>
    <w:p w14:paraId="367999B3" w14:textId="77777777" w:rsidR="00EB253A" w:rsidRPr="00EB253A" w:rsidRDefault="00EB253A" w:rsidP="00EB253A">
      <w:r w:rsidRPr="00EB253A">
        <w:t>Ultimately, this research underscores the need for interdisciplinary collaboration, ethical frameworks, and regulatory standards to ensure the responsible use of AI in digital investigations. It concludes with recommendations for future research and development, highlighting emerging areas such as explainable AI, real-time attribution, and AI-powered threat intelligence platforms.</w:t>
      </w:r>
    </w:p>
    <w:p w14:paraId="720A48C2" w14:textId="77777777" w:rsidR="00EB253A" w:rsidRPr="00EB253A" w:rsidRDefault="00EB253A" w:rsidP="00EB253A">
      <w:pPr>
        <w:rPr>
          <w:b/>
          <w:bCs/>
        </w:rPr>
      </w:pPr>
      <w:r w:rsidRPr="00EB253A">
        <w:rPr>
          <w:b/>
          <w:bCs/>
        </w:rPr>
        <w:pict w14:anchorId="255FAAF3">
          <v:rect id="_x0000_i1118" style="width:0;height:1.5pt" o:hralign="center" o:hrstd="t" o:hr="t" fillcolor="#a0a0a0" stroked="f"/>
        </w:pict>
      </w:r>
    </w:p>
    <w:p w14:paraId="4B31BA22" w14:textId="77777777" w:rsidR="00FC43C1" w:rsidRDefault="00F42C8F" w:rsidP="00EB253A">
      <w:pPr>
        <w:rPr>
          <w:b/>
          <w:bCs/>
          <w:sz w:val="32"/>
          <w:szCs w:val="32"/>
        </w:rPr>
      </w:pPr>
      <w:r w:rsidRPr="00F42C8F">
        <w:rPr>
          <w:b/>
          <w:bCs/>
          <w:sz w:val="32"/>
          <w:szCs w:val="32"/>
        </w:rPr>
        <w:t xml:space="preserve">                                                  </w:t>
      </w:r>
    </w:p>
    <w:p w14:paraId="519C54C0" w14:textId="77777777" w:rsidR="00FC43C1" w:rsidRDefault="00FC43C1" w:rsidP="00EB253A">
      <w:pPr>
        <w:rPr>
          <w:b/>
          <w:bCs/>
          <w:sz w:val="32"/>
          <w:szCs w:val="32"/>
        </w:rPr>
      </w:pPr>
    </w:p>
    <w:p w14:paraId="5F0C9B0E" w14:textId="4470E502" w:rsidR="00EB253A" w:rsidRPr="00EB253A" w:rsidRDefault="00FC43C1" w:rsidP="00EB253A">
      <w:pPr>
        <w:rPr>
          <w:sz w:val="32"/>
          <w:szCs w:val="32"/>
        </w:rPr>
      </w:pPr>
      <w:r>
        <w:rPr>
          <w:b/>
          <w:bCs/>
          <w:sz w:val="32"/>
          <w:szCs w:val="32"/>
        </w:rPr>
        <w:t xml:space="preserve">                                             </w:t>
      </w:r>
      <w:r w:rsidR="00F42C8F" w:rsidRPr="00F42C8F">
        <w:rPr>
          <w:b/>
          <w:bCs/>
          <w:sz w:val="32"/>
          <w:szCs w:val="32"/>
        </w:rPr>
        <w:t xml:space="preserve"> </w:t>
      </w:r>
      <w:r w:rsidR="00EB253A" w:rsidRPr="00EB253A">
        <w:rPr>
          <w:b/>
          <w:bCs/>
          <w:sz w:val="32"/>
          <w:szCs w:val="32"/>
        </w:rPr>
        <w:t xml:space="preserve">Problem Statement </w:t>
      </w:r>
    </w:p>
    <w:p w14:paraId="3BF031FE" w14:textId="77777777" w:rsidR="00EB253A" w:rsidRPr="00EB253A" w:rsidRDefault="00EB253A" w:rsidP="00EB253A">
      <w:pPr>
        <w:numPr>
          <w:ilvl w:val="0"/>
          <w:numId w:val="10"/>
        </w:numPr>
      </w:pPr>
      <w:r w:rsidRPr="00EB253A">
        <w:t>Rapid Increase in Cybercrime: The volume, variety, and sophistication of cyberattacks have grown significantly, overwhelming traditional digital forensic methods.</w:t>
      </w:r>
    </w:p>
    <w:p w14:paraId="08BAC44E" w14:textId="77777777" w:rsidR="00EB253A" w:rsidRPr="00EB253A" w:rsidRDefault="00EB253A" w:rsidP="00EB253A">
      <w:pPr>
        <w:numPr>
          <w:ilvl w:val="0"/>
          <w:numId w:val="10"/>
        </w:numPr>
      </w:pPr>
      <w:r w:rsidRPr="00EB253A">
        <w:t>Limitations of Traditional Forensics:</w:t>
      </w:r>
    </w:p>
    <w:p w14:paraId="000999EA" w14:textId="77777777" w:rsidR="00EB253A" w:rsidRPr="00EB253A" w:rsidRDefault="00EB253A" w:rsidP="00EB253A">
      <w:pPr>
        <w:numPr>
          <w:ilvl w:val="1"/>
          <w:numId w:val="10"/>
        </w:numPr>
      </w:pPr>
      <w:r w:rsidRPr="00EB253A">
        <w:t>Heavily dependent on manual analysis.</w:t>
      </w:r>
    </w:p>
    <w:p w14:paraId="0B62549E" w14:textId="77777777" w:rsidR="00EB253A" w:rsidRPr="00EB253A" w:rsidRDefault="00EB253A" w:rsidP="00EB253A">
      <w:pPr>
        <w:numPr>
          <w:ilvl w:val="1"/>
          <w:numId w:val="10"/>
        </w:numPr>
      </w:pPr>
      <w:r w:rsidRPr="00EB253A">
        <w:t>Time-consuming and slow to process large volumes of data.</w:t>
      </w:r>
    </w:p>
    <w:p w14:paraId="5654E420" w14:textId="77777777" w:rsidR="00EB253A" w:rsidRPr="00EB253A" w:rsidRDefault="00EB253A" w:rsidP="00EB253A">
      <w:pPr>
        <w:numPr>
          <w:ilvl w:val="1"/>
          <w:numId w:val="10"/>
        </w:numPr>
      </w:pPr>
      <w:r w:rsidRPr="00EB253A">
        <w:t>Prone to human error and oversight.</w:t>
      </w:r>
    </w:p>
    <w:p w14:paraId="11C08600" w14:textId="77777777" w:rsidR="00EB253A" w:rsidRPr="00EB253A" w:rsidRDefault="00EB253A" w:rsidP="00EB253A">
      <w:pPr>
        <w:numPr>
          <w:ilvl w:val="1"/>
          <w:numId w:val="10"/>
        </w:numPr>
      </w:pPr>
      <w:r w:rsidRPr="00EB253A">
        <w:t>Inadequate for detecting advanced persistent threats and obfuscated attacks.</w:t>
      </w:r>
    </w:p>
    <w:p w14:paraId="21E15E42" w14:textId="77777777" w:rsidR="00EB253A" w:rsidRPr="00EB253A" w:rsidRDefault="00EB253A" w:rsidP="00EB253A">
      <w:pPr>
        <w:numPr>
          <w:ilvl w:val="0"/>
          <w:numId w:val="10"/>
        </w:numPr>
      </w:pPr>
      <w:r w:rsidRPr="00EB253A">
        <w:t>Challenges in Cyber Attribution:</w:t>
      </w:r>
    </w:p>
    <w:p w14:paraId="5DE9BC8D" w14:textId="77777777" w:rsidR="00EB253A" w:rsidRPr="00EB253A" w:rsidRDefault="00EB253A" w:rsidP="00EB253A">
      <w:pPr>
        <w:numPr>
          <w:ilvl w:val="1"/>
          <w:numId w:val="10"/>
        </w:numPr>
      </w:pPr>
      <w:r w:rsidRPr="00EB253A">
        <w:t>Requires analysis of diverse and complex data sources (IP logs, malware signatures, geopolitical context, etc.).</w:t>
      </w:r>
    </w:p>
    <w:p w14:paraId="6AF35E5D" w14:textId="77777777" w:rsidR="00EB253A" w:rsidRPr="00EB253A" w:rsidRDefault="00EB253A" w:rsidP="00EB253A">
      <w:pPr>
        <w:numPr>
          <w:ilvl w:val="1"/>
          <w:numId w:val="10"/>
        </w:numPr>
      </w:pPr>
      <w:r w:rsidRPr="00EB253A">
        <w:t>Attackers often use anonymization, spoofing, and false flags to avoid detection.</w:t>
      </w:r>
    </w:p>
    <w:p w14:paraId="1577FA44" w14:textId="77777777" w:rsidR="00EB253A" w:rsidRPr="00EB253A" w:rsidRDefault="00EB253A" w:rsidP="00EB253A">
      <w:pPr>
        <w:numPr>
          <w:ilvl w:val="1"/>
          <w:numId w:val="10"/>
        </w:numPr>
      </w:pPr>
      <w:r w:rsidRPr="00EB253A">
        <w:t>Attribution without intelligent correlation can lead to misidentification.</w:t>
      </w:r>
    </w:p>
    <w:p w14:paraId="36C8CC82" w14:textId="77777777" w:rsidR="00EB253A" w:rsidRPr="00EB253A" w:rsidRDefault="00EB253A" w:rsidP="00EB253A">
      <w:pPr>
        <w:numPr>
          <w:ilvl w:val="0"/>
          <w:numId w:val="10"/>
        </w:numPr>
      </w:pPr>
      <w:r w:rsidRPr="00EB253A">
        <w:t>Data Overload: Modern systems generate massive amounts of digital evidence, making it difficult to isolate relevant information using conventional techniques.</w:t>
      </w:r>
    </w:p>
    <w:p w14:paraId="505A6DD8" w14:textId="77777777" w:rsidR="00EB253A" w:rsidRPr="00EB253A" w:rsidRDefault="00EB253A" w:rsidP="00EB253A">
      <w:pPr>
        <w:numPr>
          <w:ilvl w:val="0"/>
          <w:numId w:val="10"/>
        </w:numPr>
      </w:pPr>
      <w:r w:rsidRPr="00EB253A">
        <w:t>Need for Real-Time Analysis: Traditional methods lack the speed and adaptability to respond to incidents in real time.</w:t>
      </w:r>
    </w:p>
    <w:p w14:paraId="3834D069" w14:textId="77777777" w:rsidR="00EB253A" w:rsidRPr="00EB253A" w:rsidRDefault="00EB253A" w:rsidP="00EB253A">
      <w:pPr>
        <w:numPr>
          <w:ilvl w:val="0"/>
          <w:numId w:val="10"/>
        </w:numPr>
      </w:pPr>
      <w:r w:rsidRPr="00EB253A">
        <w:t>Emerging Role of AI: While AI offers the ability to automate and enhance forensic analysis, its integration poses new challenges such as:</w:t>
      </w:r>
    </w:p>
    <w:p w14:paraId="5D2C16EC" w14:textId="77777777" w:rsidR="00EB253A" w:rsidRPr="00EB253A" w:rsidRDefault="00EB253A" w:rsidP="00EB253A">
      <w:pPr>
        <w:numPr>
          <w:ilvl w:val="1"/>
          <w:numId w:val="10"/>
        </w:numPr>
      </w:pPr>
      <w:r w:rsidRPr="00EB253A">
        <w:t>Ethical concerns (e.g., bias in algorithms).</w:t>
      </w:r>
    </w:p>
    <w:p w14:paraId="7F784036" w14:textId="77777777" w:rsidR="00EB253A" w:rsidRPr="00EB253A" w:rsidRDefault="00EB253A" w:rsidP="00EB253A">
      <w:pPr>
        <w:numPr>
          <w:ilvl w:val="1"/>
          <w:numId w:val="10"/>
        </w:numPr>
      </w:pPr>
      <w:r w:rsidRPr="00EB253A">
        <w:t>Legal admissibility of AI-generated evidence.</w:t>
      </w:r>
    </w:p>
    <w:p w14:paraId="021BE307" w14:textId="5168E0DC" w:rsidR="00FC43C1" w:rsidRDefault="00EB253A" w:rsidP="00FC43C1">
      <w:pPr>
        <w:numPr>
          <w:ilvl w:val="1"/>
          <w:numId w:val="10"/>
        </w:numPr>
      </w:pPr>
      <w:r w:rsidRPr="00EB253A">
        <w:t>Lack of transparency in AI decision-making (black-box models).</w:t>
      </w:r>
    </w:p>
    <w:p w14:paraId="41A68AD7" w14:textId="77777777" w:rsidR="00FC43C1" w:rsidRDefault="00FC43C1" w:rsidP="00FC43C1"/>
    <w:p w14:paraId="20E2A1DF" w14:textId="77777777" w:rsidR="00FC43C1" w:rsidRPr="00EB253A" w:rsidRDefault="00FC43C1" w:rsidP="00FC43C1">
      <w:r w:rsidRPr="00EB253A">
        <w:pict w14:anchorId="14B5E36E">
          <v:rect id="_x0000_i1452" style="width:0;height:1.5pt" o:hralign="center" o:hrstd="t" o:hr="t" fillcolor="#a0a0a0" stroked="f"/>
        </w:pict>
      </w:r>
    </w:p>
    <w:p w14:paraId="02BFD75E" w14:textId="77777777" w:rsidR="00FC43C1" w:rsidRDefault="00FC43C1" w:rsidP="00FC43C1"/>
    <w:p w14:paraId="53EDE4B8" w14:textId="77777777" w:rsidR="00CF682B" w:rsidRDefault="00CF682B" w:rsidP="00CF682B">
      <w:pPr>
        <w:rPr>
          <w:b/>
          <w:bCs/>
          <w:sz w:val="28"/>
          <w:szCs w:val="28"/>
          <w:u w:val="single"/>
        </w:rPr>
      </w:pPr>
    </w:p>
    <w:p w14:paraId="1D47E647" w14:textId="77777777" w:rsidR="00742392" w:rsidRDefault="00742392" w:rsidP="00CF682B">
      <w:pPr>
        <w:rPr>
          <w:b/>
          <w:bCs/>
          <w:sz w:val="28"/>
          <w:szCs w:val="28"/>
          <w:u w:val="single"/>
        </w:rPr>
      </w:pPr>
    </w:p>
    <w:p w14:paraId="07E275C0" w14:textId="0DAFFD54" w:rsidR="00CF682B" w:rsidRPr="00EB253A" w:rsidRDefault="00742392" w:rsidP="00CF682B">
      <w:pPr>
        <w:rPr>
          <w:b/>
          <w:bCs/>
          <w:sz w:val="32"/>
          <w:szCs w:val="32"/>
        </w:rPr>
      </w:pPr>
      <w:r>
        <w:rPr>
          <w:b/>
          <w:bCs/>
          <w:sz w:val="28"/>
          <w:szCs w:val="28"/>
        </w:rPr>
        <w:lastRenderedPageBreak/>
        <w:t xml:space="preserve">                                                          </w:t>
      </w:r>
      <w:r w:rsidR="00CF682B" w:rsidRPr="00F42C8F">
        <w:rPr>
          <w:b/>
          <w:bCs/>
          <w:sz w:val="32"/>
          <w:szCs w:val="32"/>
        </w:rPr>
        <w:t>Objective</w:t>
      </w:r>
    </w:p>
    <w:p w14:paraId="07DFAB19" w14:textId="3D14FDBF" w:rsidR="00CF682B" w:rsidRPr="00CF682B" w:rsidRDefault="00CF682B" w:rsidP="00CF682B">
      <w:r w:rsidRPr="00CF682B">
        <w:t>The primary aim of this research is to explore how Artificial Intelligence can be effectively leveraged to augment digital forensic processes and cyber attribution mechanisms. The specific objectives of the study include:</w:t>
      </w:r>
    </w:p>
    <w:p w14:paraId="2AB3A531" w14:textId="59605B15" w:rsidR="00CF682B" w:rsidRPr="00CF682B" w:rsidRDefault="00CF682B" w:rsidP="00CF682B">
      <w:pPr>
        <w:numPr>
          <w:ilvl w:val="0"/>
          <w:numId w:val="11"/>
        </w:numPr>
      </w:pPr>
      <w:r w:rsidRPr="00CF682B">
        <w:t>To investigate the application of AI in enhancing digital forensic techniques by exploring how machine learning, deep learning, and natural language processing can automate tasks such as data filtering, log analysis, anomaly detection, and evidence classification.</w:t>
      </w:r>
    </w:p>
    <w:p w14:paraId="48D50ABD" w14:textId="7BC39146" w:rsidR="00CF682B" w:rsidRPr="00CF682B" w:rsidRDefault="00CF682B" w:rsidP="00CF682B">
      <w:pPr>
        <w:numPr>
          <w:ilvl w:val="0"/>
          <w:numId w:val="11"/>
        </w:numPr>
      </w:pPr>
      <w:r w:rsidRPr="00CF682B">
        <w:t xml:space="preserve">To evaluate the effectiveness of AI in cyber attribution by examining how AI models can </w:t>
      </w:r>
      <w:proofErr w:type="spellStart"/>
      <w:r w:rsidRPr="00CF682B">
        <w:t>analyze</w:t>
      </w:r>
      <w:proofErr w:type="spellEnd"/>
      <w:r w:rsidRPr="00CF682B">
        <w:t xml:space="preserve"> diverse data sources, detect attacker signatures, and infer the likely origin or entity behind cyber incidents with a higher degree of confidence.</w:t>
      </w:r>
    </w:p>
    <w:p w14:paraId="3009C882" w14:textId="4C2F9923" w:rsidR="00CF682B" w:rsidRPr="00CF682B" w:rsidRDefault="00CF682B" w:rsidP="00CF682B">
      <w:pPr>
        <w:numPr>
          <w:ilvl w:val="0"/>
          <w:numId w:val="11"/>
        </w:numPr>
      </w:pPr>
      <w:r w:rsidRPr="00CF682B">
        <w:t>To develop a framework that leverages AI tools for real-time evidence analysis, thereby reducing the investigation time, increasing responsiveness, and improving the precision of threat identification in live environments.</w:t>
      </w:r>
    </w:p>
    <w:p w14:paraId="35176780" w14:textId="77777777" w:rsidR="00742392" w:rsidRDefault="00742392" w:rsidP="00CF682B">
      <w:pPr>
        <w:numPr>
          <w:ilvl w:val="0"/>
          <w:numId w:val="11"/>
        </w:numPr>
      </w:pPr>
      <w:r>
        <w:rPr>
          <w:noProof/>
        </w:rPr>
        <w:drawing>
          <wp:anchor distT="0" distB="0" distL="114300" distR="114300" simplePos="0" relativeHeight="251660288" behindDoc="1" locked="0" layoutInCell="1" allowOverlap="1" wp14:anchorId="2C688FC4" wp14:editId="6224C62F">
            <wp:simplePos x="0" y="0"/>
            <wp:positionH relativeFrom="column">
              <wp:posOffset>517525</wp:posOffset>
            </wp:positionH>
            <wp:positionV relativeFrom="paragraph">
              <wp:posOffset>518160</wp:posOffset>
            </wp:positionV>
            <wp:extent cx="4608830" cy="3122295"/>
            <wp:effectExtent l="0" t="0" r="0" b="0"/>
            <wp:wrapTopAndBottom/>
            <wp:docPr id="1231176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08830" cy="3122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682B" w:rsidRPr="00CF682B">
        <w:t xml:space="preserve">To </w:t>
      </w:r>
      <w:proofErr w:type="spellStart"/>
      <w:r w:rsidR="00CF682B" w:rsidRPr="00CF682B">
        <w:t>analyze</w:t>
      </w:r>
      <w:proofErr w:type="spellEnd"/>
      <w:r w:rsidR="00CF682B" w:rsidRPr="00CF682B">
        <w:t xml:space="preserve"> the ethical implications and market relevance of AI-driven forensics by addressing issues of bias, transparency, legal compliance, and societal impact, as well </w:t>
      </w:r>
    </w:p>
    <w:p w14:paraId="077A3019" w14:textId="77777777" w:rsidR="00742392" w:rsidRDefault="00742392" w:rsidP="00742392">
      <w:pPr>
        <w:ind w:left="360"/>
      </w:pPr>
    </w:p>
    <w:p w14:paraId="025DE086" w14:textId="1F61D6CD" w:rsidR="00CF682B" w:rsidRDefault="00CF682B" w:rsidP="00742392">
      <w:pPr>
        <w:ind w:left="360"/>
      </w:pPr>
      <w:r w:rsidRPr="00CF682B">
        <w:t>as evaluating the demand, adoption, and investment trends in the cybersecurity and forensic technology market.</w:t>
      </w:r>
    </w:p>
    <w:p w14:paraId="4614AC4C" w14:textId="77777777" w:rsidR="00742392" w:rsidRDefault="00742392" w:rsidP="00742392"/>
    <w:p w14:paraId="71D835F2" w14:textId="77777777" w:rsidR="00EB253A" w:rsidRPr="00EB253A" w:rsidRDefault="00EB253A" w:rsidP="00EB253A">
      <w:r w:rsidRPr="00EB253A">
        <w:pict w14:anchorId="53CC8601">
          <v:rect id="_x0000_i1087" style="width:0;height:1.5pt" o:hralign="center" o:hrstd="t" o:hr="t" fillcolor="#a0a0a0" stroked="f"/>
        </w:pict>
      </w:r>
    </w:p>
    <w:p w14:paraId="0E9A710A" w14:textId="54412492" w:rsidR="00EB253A" w:rsidRPr="00EB253A" w:rsidRDefault="00F42C8F" w:rsidP="00EB253A">
      <w:pPr>
        <w:rPr>
          <w:b/>
          <w:bCs/>
          <w:sz w:val="32"/>
          <w:szCs w:val="32"/>
        </w:rPr>
      </w:pPr>
      <w:r>
        <w:rPr>
          <w:b/>
          <w:bCs/>
          <w:sz w:val="32"/>
          <w:szCs w:val="32"/>
        </w:rPr>
        <w:lastRenderedPageBreak/>
        <w:t xml:space="preserve">                                               </w:t>
      </w:r>
      <w:r w:rsidR="00FC43C1">
        <w:rPr>
          <w:b/>
          <w:bCs/>
          <w:sz w:val="32"/>
          <w:szCs w:val="32"/>
        </w:rPr>
        <w:t xml:space="preserve">                                                                          </w:t>
      </w:r>
      <w:r w:rsidR="00742392">
        <w:rPr>
          <w:b/>
          <w:bCs/>
          <w:sz w:val="32"/>
          <w:szCs w:val="32"/>
        </w:rPr>
        <w:t xml:space="preserve">               </w:t>
      </w:r>
      <w:r w:rsidR="00EB253A" w:rsidRPr="00EB253A">
        <w:rPr>
          <w:b/>
          <w:bCs/>
          <w:sz w:val="32"/>
          <w:szCs w:val="32"/>
        </w:rPr>
        <w:t>Literature Review</w:t>
      </w:r>
    </w:p>
    <w:p w14:paraId="55EF444E" w14:textId="77777777" w:rsidR="00EB253A" w:rsidRPr="00EB253A" w:rsidRDefault="00EB253A" w:rsidP="00EB253A">
      <w:pPr>
        <w:numPr>
          <w:ilvl w:val="0"/>
          <w:numId w:val="2"/>
        </w:numPr>
      </w:pPr>
      <w:r w:rsidRPr="00EB253A">
        <w:t>Garfinkel, S.L. (2010). Digital forensics research: The next 10 years.</w:t>
      </w:r>
    </w:p>
    <w:p w14:paraId="571C3C9A" w14:textId="77777777" w:rsidR="00EB253A" w:rsidRPr="00EB253A" w:rsidRDefault="00EB253A" w:rsidP="00EB253A">
      <w:pPr>
        <w:numPr>
          <w:ilvl w:val="0"/>
          <w:numId w:val="2"/>
        </w:numPr>
      </w:pPr>
      <w:r w:rsidRPr="00EB253A">
        <w:t>Casey, E. (2011). Digital Evidence and Computer Crime.</w:t>
      </w:r>
    </w:p>
    <w:p w14:paraId="714DB8BC" w14:textId="77777777" w:rsidR="00EB253A" w:rsidRPr="00EB253A" w:rsidRDefault="00EB253A" w:rsidP="00EB253A">
      <w:pPr>
        <w:numPr>
          <w:ilvl w:val="0"/>
          <w:numId w:val="2"/>
        </w:numPr>
      </w:pPr>
      <w:r w:rsidRPr="00EB253A">
        <w:t xml:space="preserve">Conti, M., </w:t>
      </w:r>
      <w:proofErr w:type="spellStart"/>
      <w:r w:rsidRPr="00EB253A">
        <w:t>Dehghantanha</w:t>
      </w:r>
      <w:proofErr w:type="spellEnd"/>
      <w:r w:rsidRPr="00EB253A">
        <w:t>, A., Franke, K., Watson, S. (2018). Internet of Things security and forensics: Challenges and opportunities.</w:t>
      </w:r>
    </w:p>
    <w:p w14:paraId="4DB4E780" w14:textId="77777777" w:rsidR="00EB253A" w:rsidRPr="00EB253A" w:rsidRDefault="00EB253A" w:rsidP="00EB253A">
      <w:pPr>
        <w:numPr>
          <w:ilvl w:val="0"/>
          <w:numId w:val="2"/>
        </w:numPr>
      </w:pPr>
      <w:proofErr w:type="spellStart"/>
      <w:r w:rsidRPr="00EB253A">
        <w:t>Alazab</w:t>
      </w:r>
      <w:proofErr w:type="spellEnd"/>
      <w:r w:rsidRPr="00EB253A">
        <w:t>, M. et al. (2012). Zero-day malware detection based on supervised learning algorithms of API call signatures.</w:t>
      </w:r>
    </w:p>
    <w:p w14:paraId="30220639" w14:textId="77777777" w:rsidR="00EB253A" w:rsidRPr="00EB253A" w:rsidRDefault="00EB253A" w:rsidP="00EB253A">
      <w:pPr>
        <w:numPr>
          <w:ilvl w:val="0"/>
          <w:numId w:val="2"/>
        </w:numPr>
      </w:pPr>
      <w:r w:rsidRPr="00EB253A">
        <w:t xml:space="preserve">Li, F., </w:t>
      </w:r>
      <w:proofErr w:type="spellStart"/>
      <w:r w:rsidRPr="00EB253A">
        <w:t>Hadziselimovic</w:t>
      </w:r>
      <w:proofErr w:type="spellEnd"/>
      <w:r w:rsidRPr="00EB253A">
        <w:t xml:space="preserve">, F., </w:t>
      </w:r>
      <w:proofErr w:type="spellStart"/>
      <w:r w:rsidRPr="00EB253A">
        <w:t>Ramamohanarao</w:t>
      </w:r>
      <w:proofErr w:type="spellEnd"/>
      <w:r w:rsidRPr="00EB253A">
        <w:t xml:space="preserve">, K., &amp; </w:t>
      </w:r>
      <w:proofErr w:type="spellStart"/>
      <w:r w:rsidRPr="00EB253A">
        <w:t>Camtepe</w:t>
      </w:r>
      <w:proofErr w:type="spellEnd"/>
      <w:r w:rsidRPr="00EB253A">
        <w:t>, S. (2019). Network anomaly detection using deep learning: A survey.</w:t>
      </w:r>
    </w:p>
    <w:p w14:paraId="245581B0" w14:textId="77777777" w:rsidR="00EB253A" w:rsidRPr="00EB253A" w:rsidRDefault="00EB253A" w:rsidP="00EB253A">
      <w:pPr>
        <w:numPr>
          <w:ilvl w:val="0"/>
          <w:numId w:val="2"/>
        </w:numPr>
      </w:pPr>
      <w:r w:rsidRPr="00EB253A">
        <w:t>Choo, K.K.R. (2011). The cyber threat landscape: Challenges and future research directions.</w:t>
      </w:r>
    </w:p>
    <w:p w14:paraId="7F5D13A0" w14:textId="77777777" w:rsidR="00EB253A" w:rsidRPr="00EB253A" w:rsidRDefault="00EB253A" w:rsidP="00EB253A">
      <w:pPr>
        <w:numPr>
          <w:ilvl w:val="0"/>
          <w:numId w:val="2"/>
        </w:numPr>
      </w:pPr>
      <w:r w:rsidRPr="00EB253A">
        <w:t>Kahn, D. (1996). The Codebreakers.</w:t>
      </w:r>
    </w:p>
    <w:p w14:paraId="30C6E766" w14:textId="77777777" w:rsidR="00EB253A" w:rsidRPr="00EB253A" w:rsidRDefault="00EB253A" w:rsidP="00EB253A">
      <w:pPr>
        <w:numPr>
          <w:ilvl w:val="0"/>
          <w:numId w:val="2"/>
        </w:numPr>
      </w:pPr>
      <w:r w:rsidRPr="00EB253A">
        <w:t>Palmer, G. (2001). A road map for digital forensic research.</w:t>
      </w:r>
    </w:p>
    <w:p w14:paraId="59A7FAB6" w14:textId="77777777" w:rsidR="00EB253A" w:rsidRPr="00EB253A" w:rsidRDefault="00EB253A" w:rsidP="00EB253A">
      <w:pPr>
        <w:numPr>
          <w:ilvl w:val="0"/>
          <w:numId w:val="2"/>
        </w:numPr>
      </w:pPr>
      <w:r w:rsidRPr="00EB253A">
        <w:t>Tan, J. (2001). Forensic readiness.</w:t>
      </w:r>
    </w:p>
    <w:p w14:paraId="1C49FCF9" w14:textId="77777777" w:rsidR="00EB253A" w:rsidRPr="00EB253A" w:rsidRDefault="00EB253A" w:rsidP="00EB253A">
      <w:pPr>
        <w:numPr>
          <w:ilvl w:val="0"/>
          <w:numId w:val="2"/>
        </w:numPr>
      </w:pPr>
      <w:r w:rsidRPr="00EB253A">
        <w:t>Wang, W. et al. (2019). Data-driven attribution of advanced persistent threats.</w:t>
      </w:r>
    </w:p>
    <w:p w14:paraId="2B3BCED9" w14:textId="307B2EE7" w:rsidR="00F570C5" w:rsidRPr="00EB253A" w:rsidRDefault="00EB253A" w:rsidP="00EB253A">
      <w:r w:rsidRPr="00EB253A">
        <w:pict w14:anchorId="683DACC7">
          <v:rect id="_x0000_i1088" style="width:0;height:1.5pt" o:hralign="center" o:hrstd="t" o:hr="t" fillcolor="#a0a0a0" stroked="f"/>
        </w:pict>
      </w:r>
    </w:p>
    <w:p w14:paraId="64246B45" w14:textId="29F109B4" w:rsidR="00F570C5" w:rsidRDefault="00CF682B" w:rsidP="00CF682B">
      <w:pPr>
        <w:rPr>
          <w:b/>
          <w:bCs/>
          <w:sz w:val="32"/>
          <w:szCs w:val="32"/>
        </w:rPr>
      </w:pPr>
      <w:r w:rsidRPr="00CF682B">
        <w:rPr>
          <w:b/>
          <w:bCs/>
          <w:sz w:val="32"/>
          <w:szCs w:val="32"/>
        </w:rPr>
        <w:t xml:space="preserve"> </w:t>
      </w:r>
      <w:r w:rsidR="00F42C8F">
        <w:rPr>
          <w:b/>
          <w:bCs/>
          <w:sz w:val="32"/>
          <w:szCs w:val="32"/>
        </w:rPr>
        <w:t xml:space="preserve">   </w:t>
      </w:r>
      <w:r w:rsidR="00F570C5" w:rsidRPr="00F570C5">
        <w:rPr>
          <w:b/>
          <w:bCs/>
          <w:sz w:val="28"/>
          <w:szCs w:val="28"/>
        </w:rPr>
        <w:t>Demo model</w:t>
      </w:r>
      <w:r w:rsidR="00F570C5">
        <w:rPr>
          <w:noProof/>
        </w:rPr>
        <w:drawing>
          <wp:inline distT="0" distB="0" distL="0" distR="0" wp14:anchorId="7F422093" wp14:editId="50E8766A">
            <wp:extent cx="6038491" cy="3346450"/>
            <wp:effectExtent l="0" t="0" r="635" b="6350"/>
            <wp:docPr id="8637407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50223" cy="3352951"/>
                    </a:xfrm>
                    <a:prstGeom prst="rect">
                      <a:avLst/>
                    </a:prstGeom>
                    <a:noFill/>
                    <a:ln>
                      <a:noFill/>
                    </a:ln>
                  </pic:spPr>
                </pic:pic>
              </a:graphicData>
            </a:graphic>
          </wp:inline>
        </w:drawing>
      </w:r>
      <w:r w:rsidR="00F42C8F">
        <w:rPr>
          <w:b/>
          <w:bCs/>
          <w:sz w:val="32"/>
          <w:szCs w:val="32"/>
        </w:rPr>
        <w:t xml:space="preserve">                                      </w:t>
      </w:r>
    </w:p>
    <w:p w14:paraId="61635170" w14:textId="7AD4F6FC" w:rsidR="00CF682B" w:rsidRPr="00CF682B" w:rsidRDefault="00F570C5" w:rsidP="00CF682B">
      <w:pPr>
        <w:rPr>
          <w:b/>
          <w:bCs/>
          <w:sz w:val="32"/>
          <w:szCs w:val="32"/>
        </w:rPr>
      </w:pPr>
      <w:r>
        <w:rPr>
          <w:b/>
          <w:bCs/>
          <w:sz w:val="32"/>
          <w:szCs w:val="32"/>
        </w:rPr>
        <w:lastRenderedPageBreak/>
        <w:t xml:space="preserve">                                 </w:t>
      </w:r>
      <w:r w:rsidR="00FC43C1">
        <w:rPr>
          <w:b/>
          <w:bCs/>
          <w:sz w:val="32"/>
          <w:szCs w:val="32"/>
        </w:rPr>
        <w:t xml:space="preserve">    </w:t>
      </w:r>
      <w:r w:rsidR="00CF682B" w:rsidRPr="00CF682B">
        <w:rPr>
          <w:b/>
          <w:bCs/>
          <w:sz w:val="32"/>
          <w:szCs w:val="32"/>
        </w:rPr>
        <w:t>Research Methodology</w:t>
      </w:r>
    </w:p>
    <w:p w14:paraId="1363B37F" w14:textId="340C320F" w:rsidR="00CF682B" w:rsidRPr="00CF682B" w:rsidRDefault="00CF682B" w:rsidP="00CF682B">
      <w:r w:rsidRPr="00CF682B">
        <w:t>The methodology adopted in this research is designed to systematically evaluate the application and effectiveness of Artificial Intelligence (AI) in digital forensics and cyber attribution. This involves a multi-phase approach encompassing data collection, tool selection, experimental design, and performance evaluation.</w:t>
      </w:r>
    </w:p>
    <w:p w14:paraId="72E9C528" w14:textId="051B5B84" w:rsidR="00CF682B" w:rsidRPr="00F42C8F" w:rsidRDefault="00CF682B" w:rsidP="00F42C8F">
      <w:pPr>
        <w:pStyle w:val="ListParagraph"/>
        <w:numPr>
          <w:ilvl w:val="0"/>
          <w:numId w:val="28"/>
        </w:numPr>
        <w:rPr>
          <w:b/>
          <w:bCs/>
          <w:u w:val="single"/>
        </w:rPr>
      </w:pPr>
      <w:r w:rsidRPr="00F42C8F">
        <w:rPr>
          <w:b/>
          <w:bCs/>
          <w:u w:val="single"/>
        </w:rPr>
        <w:t>Data Collection</w:t>
      </w:r>
    </w:p>
    <w:p w14:paraId="0D3D8E50" w14:textId="77777777" w:rsidR="00CF682B" w:rsidRPr="00CF682B" w:rsidRDefault="00CF682B" w:rsidP="00CF682B">
      <w:r w:rsidRPr="00CF682B">
        <w:t>The foundational step in this research involved sourcing relevant and diverse forensic datasets that reflect real-world cybercrime scenarios. These datasets include:</w:t>
      </w:r>
    </w:p>
    <w:p w14:paraId="0D89536E" w14:textId="77777777" w:rsidR="00CF682B" w:rsidRPr="00CF682B" w:rsidRDefault="00CF682B" w:rsidP="00CF682B">
      <w:pPr>
        <w:numPr>
          <w:ilvl w:val="0"/>
          <w:numId w:val="12"/>
        </w:numPr>
      </w:pPr>
      <w:r w:rsidRPr="00CF682B">
        <w:t>System and Network Logs: Logs from firewalls, intrusion detection systems (IDS), routers, and endpoints to simulate attack scenarios.</w:t>
      </w:r>
    </w:p>
    <w:p w14:paraId="6852578F" w14:textId="77777777" w:rsidR="00CF682B" w:rsidRPr="00CF682B" w:rsidRDefault="00CF682B" w:rsidP="00CF682B">
      <w:pPr>
        <w:numPr>
          <w:ilvl w:val="0"/>
          <w:numId w:val="12"/>
        </w:numPr>
      </w:pPr>
      <w:r w:rsidRPr="00CF682B">
        <w:t>Memory and Disk Images: Acquired using tools such as FTK Imager and Volatility, these images contain volatile and non-volatile artifacts crucial for forensic analysis.</w:t>
      </w:r>
    </w:p>
    <w:p w14:paraId="39F5F66C" w14:textId="77777777" w:rsidR="00CF682B" w:rsidRPr="00CF682B" w:rsidRDefault="00CF682B" w:rsidP="00CF682B">
      <w:pPr>
        <w:numPr>
          <w:ilvl w:val="0"/>
          <w:numId w:val="12"/>
        </w:numPr>
      </w:pPr>
      <w:r w:rsidRPr="00CF682B">
        <w:t xml:space="preserve">Malware Samples: Datasets collected from open-source repositories such as </w:t>
      </w:r>
      <w:proofErr w:type="spellStart"/>
      <w:r w:rsidRPr="00CF682B">
        <w:t>VirusShare</w:t>
      </w:r>
      <w:proofErr w:type="spellEnd"/>
      <w:r w:rsidRPr="00CF682B">
        <w:t xml:space="preserve"> and the </w:t>
      </w:r>
      <w:proofErr w:type="spellStart"/>
      <w:r w:rsidRPr="00CF682B">
        <w:t>MalwareBazaar</w:t>
      </w:r>
      <w:proofErr w:type="spellEnd"/>
      <w:r w:rsidRPr="00CF682B">
        <w:t xml:space="preserve"> database to </w:t>
      </w:r>
      <w:proofErr w:type="spellStart"/>
      <w:r w:rsidRPr="00CF682B">
        <w:t>analyze</w:t>
      </w:r>
      <w:proofErr w:type="spellEnd"/>
      <w:r w:rsidRPr="00CF682B">
        <w:t xml:space="preserve"> </w:t>
      </w:r>
      <w:proofErr w:type="spellStart"/>
      <w:r w:rsidRPr="00CF682B">
        <w:t>behavior</w:t>
      </w:r>
      <w:proofErr w:type="spellEnd"/>
      <w:r w:rsidRPr="00CF682B">
        <w:t xml:space="preserve"> and attribution patterns.</w:t>
      </w:r>
    </w:p>
    <w:p w14:paraId="2BFB4F2C" w14:textId="77777777" w:rsidR="00CF682B" w:rsidRPr="00CF682B" w:rsidRDefault="00CF682B" w:rsidP="00CF682B">
      <w:pPr>
        <w:numPr>
          <w:ilvl w:val="0"/>
          <w:numId w:val="12"/>
        </w:numPr>
      </w:pPr>
      <w:r w:rsidRPr="00CF682B">
        <w:t>Threat Intelligence Feeds: Indicators of compromise (IOCs), attacker signatures, and reports gathered from public threat intelligence platforms (e.g., AlienVault OTX, MITRE ATT&amp;CK).</w:t>
      </w:r>
    </w:p>
    <w:p w14:paraId="55C08EAB" w14:textId="5C3BB6B2" w:rsidR="00CF682B" w:rsidRPr="00CF682B" w:rsidRDefault="00CF682B" w:rsidP="00CF682B">
      <w:r w:rsidRPr="00CF682B">
        <w:t>All datasets were sanitized and annotated to ensure privacy compliance and enable reproducibility of experiments.</w:t>
      </w:r>
    </w:p>
    <w:p w14:paraId="572E264A" w14:textId="68361162" w:rsidR="00CF682B" w:rsidRPr="00F42C8F" w:rsidRDefault="00CF682B" w:rsidP="00F42C8F">
      <w:pPr>
        <w:pStyle w:val="ListParagraph"/>
        <w:numPr>
          <w:ilvl w:val="0"/>
          <w:numId w:val="28"/>
        </w:numPr>
        <w:rPr>
          <w:b/>
          <w:bCs/>
          <w:u w:val="single"/>
        </w:rPr>
      </w:pPr>
      <w:r w:rsidRPr="00F42C8F">
        <w:rPr>
          <w:b/>
          <w:bCs/>
          <w:u w:val="single"/>
        </w:rPr>
        <w:t xml:space="preserve"> Tool Selection</w:t>
      </w:r>
    </w:p>
    <w:p w14:paraId="207FBB81" w14:textId="77777777" w:rsidR="00CF682B" w:rsidRPr="00CF682B" w:rsidRDefault="00CF682B" w:rsidP="00CF682B">
      <w:r w:rsidRPr="00CF682B">
        <w:t>For the implementation and testing of AI in digital forensics, a combination of open-source and proprietary tools were selected:</w:t>
      </w:r>
    </w:p>
    <w:p w14:paraId="5F48F670" w14:textId="77777777" w:rsidR="00CF682B" w:rsidRPr="00CF682B" w:rsidRDefault="00CF682B" w:rsidP="00CF682B">
      <w:pPr>
        <w:numPr>
          <w:ilvl w:val="0"/>
          <w:numId w:val="13"/>
        </w:numPr>
      </w:pPr>
      <w:r w:rsidRPr="00CF682B">
        <w:t>Autopsy with AI Plugins: A digital forensic platform extended with machine learning plugins to perform automated artifact classification, timeline analysis, and keyword correlation.</w:t>
      </w:r>
    </w:p>
    <w:p w14:paraId="0D2317D5" w14:textId="77777777" w:rsidR="00CF682B" w:rsidRPr="00CF682B" w:rsidRDefault="00CF682B" w:rsidP="00CF682B">
      <w:pPr>
        <w:numPr>
          <w:ilvl w:val="0"/>
          <w:numId w:val="13"/>
        </w:numPr>
      </w:pPr>
      <w:r w:rsidRPr="00CF682B">
        <w:t>IBM Watson for Cybersecurity: An AI-powered cognitive computing platform used for contextualizing threat data and enhancing attribution.</w:t>
      </w:r>
    </w:p>
    <w:p w14:paraId="1656047F" w14:textId="77777777" w:rsidR="00CF682B" w:rsidRPr="00CF682B" w:rsidRDefault="00CF682B" w:rsidP="00CF682B">
      <w:pPr>
        <w:numPr>
          <w:ilvl w:val="0"/>
          <w:numId w:val="13"/>
        </w:numPr>
      </w:pPr>
      <w:r w:rsidRPr="00CF682B">
        <w:t xml:space="preserve">TensorFlow and Scikit-learn: Used to build and train machine learning models for malware classification, anomaly detection, and </w:t>
      </w:r>
      <w:proofErr w:type="spellStart"/>
      <w:r w:rsidRPr="00CF682B">
        <w:t>behavioral</w:t>
      </w:r>
      <w:proofErr w:type="spellEnd"/>
      <w:r w:rsidRPr="00CF682B">
        <w:t xml:space="preserve"> profiling.</w:t>
      </w:r>
    </w:p>
    <w:p w14:paraId="7CF745DD" w14:textId="77777777" w:rsidR="00CF682B" w:rsidRPr="00CF682B" w:rsidRDefault="00CF682B" w:rsidP="00CF682B">
      <w:pPr>
        <w:numPr>
          <w:ilvl w:val="0"/>
          <w:numId w:val="13"/>
        </w:numPr>
      </w:pPr>
      <w:r w:rsidRPr="00CF682B">
        <w:t>ELK Stack (Elasticsearch, Logstash, Kibana): Used to visualize and manage large-scale log data and integrate AI models for live data analytics.</w:t>
      </w:r>
    </w:p>
    <w:p w14:paraId="3540254C" w14:textId="77777777" w:rsidR="00CF682B" w:rsidRPr="00CF682B" w:rsidRDefault="00CF682B" w:rsidP="00CF682B">
      <w:pPr>
        <w:numPr>
          <w:ilvl w:val="0"/>
          <w:numId w:val="13"/>
        </w:numPr>
      </w:pPr>
      <w:r w:rsidRPr="00CF682B">
        <w:lastRenderedPageBreak/>
        <w:t>Volatility Framework with AI Extensions: Memory forensics toolkit integrated with pattern recognition models to automate detection of malware and suspicious memory artifacts.</w:t>
      </w:r>
    </w:p>
    <w:p w14:paraId="5226BDC2" w14:textId="79DCA241" w:rsidR="00CF682B" w:rsidRPr="00CF682B" w:rsidRDefault="00CF682B" w:rsidP="00CF682B">
      <w:r w:rsidRPr="00CF682B">
        <w:t>Tool selection was based on the availability of AI capabilities, community support, and adaptability to forensic workflows.</w:t>
      </w:r>
    </w:p>
    <w:p w14:paraId="334A9F82" w14:textId="0D043A7F" w:rsidR="00CF682B" w:rsidRPr="00F42C8F" w:rsidRDefault="00CF682B" w:rsidP="00F42C8F">
      <w:pPr>
        <w:pStyle w:val="ListParagraph"/>
        <w:numPr>
          <w:ilvl w:val="0"/>
          <w:numId w:val="28"/>
        </w:numPr>
        <w:rPr>
          <w:b/>
          <w:bCs/>
          <w:u w:val="single"/>
        </w:rPr>
      </w:pPr>
      <w:r w:rsidRPr="00F42C8F">
        <w:rPr>
          <w:b/>
          <w:bCs/>
          <w:u w:val="single"/>
        </w:rPr>
        <w:t>Experiment Design</w:t>
      </w:r>
    </w:p>
    <w:p w14:paraId="50D60482" w14:textId="77777777" w:rsidR="00CF682B" w:rsidRPr="00CF682B" w:rsidRDefault="00CF682B" w:rsidP="00CF682B">
      <w:r w:rsidRPr="00CF682B">
        <w:t>The core of the methodology revolves around a comparative analysis between traditional forensic techniques and AI-enhanced methods across several test scenarios:</w:t>
      </w:r>
    </w:p>
    <w:p w14:paraId="3D77D79A" w14:textId="77777777" w:rsidR="00CF682B" w:rsidRPr="00CF682B" w:rsidRDefault="00CF682B" w:rsidP="00CF682B">
      <w:pPr>
        <w:numPr>
          <w:ilvl w:val="0"/>
          <w:numId w:val="14"/>
        </w:numPr>
      </w:pPr>
      <w:r w:rsidRPr="00CF682B">
        <w:t>Scenario 1 – Log File Analysis: Detection of suspicious login attempts using manual log inspection vs. anomaly detection models (Isolation Forest, LSTM).</w:t>
      </w:r>
    </w:p>
    <w:p w14:paraId="399709C2" w14:textId="77777777" w:rsidR="00CF682B" w:rsidRPr="00CF682B" w:rsidRDefault="00CF682B" w:rsidP="00CF682B">
      <w:pPr>
        <w:numPr>
          <w:ilvl w:val="0"/>
          <w:numId w:val="14"/>
        </w:numPr>
      </w:pPr>
      <w:r w:rsidRPr="00CF682B">
        <w:t>Scenario 2 – Malware Classification: Signature-based classification compared to supervised machine learning models (Random Forest, SVM).</w:t>
      </w:r>
    </w:p>
    <w:p w14:paraId="725E3702" w14:textId="77777777" w:rsidR="00CF682B" w:rsidRPr="00CF682B" w:rsidRDefault="00CF682B" w:rsidP="00CF682B">
      <w:pPr>
        <w:numPr>
          <w:ilvl w:val="0"/>
          <w:numId w:val="14"/>
        </w:numPr>
      </w:pPr>
      <w:r w:rsidRPr="00CF682B">
        <w:t>Scenario 3 – Memory Image Analysis: Manual artifact extraction vs. deep learning-based memory scanning to identify hidden processes or injected code.</w:t>
      </w:r>
    </w:p>
    <w:p w14:paraId="23713845" w14:textId="77777777" w:rsidR="00CF682B" w:rsidRPr="00CF682B" w:rsidRDefault="00CF682B" w:rsidP="00CF682B">
      <w:pPr>
        <w:numPr>
          <w:ilvl w:val="0"/>
          <w:numId w:val="14"/>
        </w:numPr>
      </w:pPr>
      <w:r w:rsidRPr="00CF682B">
        <w:t>Scenario 4 – Cyber Attribution: Manual correlation of attack indicators vs. AI models trained on attacker TTPs (Tactics, Techniques, and Procedures) using the MITRE ATT&amp;CK framework.</w:t>
      </w:r>
    </w:p>
    <w:p w14:paraId="14FC0956" w14:textId="20497E6B" w:rsidR="00CF682B" w:rsidRPr="00CF682B" w:rsidRDefault="00CF682B" w:rsidP="00CF682B">
      <w:r w:rsidRPr="00CF682B">
        <w:t>Each scenario was executed under controlled conditions to ensure consistent inputs, followed by structured analysis of outputs.</w:t>
      </w:r>
    </w:p>
    <w:p w14:paraId="23FEECA7" w14:textId="31C9F857" w:rsidR="00CF682B" w:rsidRPr="00F42C8F" w:rsidRDefault="00CF682B" w:rsidP="00F42C8F">
      <w:pPr>
        <w:pStyle w:val="ListParagraph"/>
        <w:numPr>
          <w:ilvl w:val="0"/>
          <w:numId w:val="28"/>
        </w:numPr>
        <w:rPr>
          <w:b/>
          <w:bCs/>
          <w:u w:val="single"/>
        </w:rPr>
      </w:pPr>
      <w:r w:rsidRPr="00F42C8F">
        <w:rPr>
          <w:b/>
          <w:bCs/>
          <w:u w:val="single"/>
        </w:rPr>
        <w:t>Evaluation Metrics</w:t>
      </w:r>
    </w:p>
    <w:p w14:paraId="05C9964B" w14:textId="77777777" w:rsidR="00CF682B" w:rsidRPr="00CF682B" w:rsidRDefault="00CF682B" w:rsidP="00CF682B">
      <w:r w:rsidRPr="00CF682B">
        <w:t>The following metrics were used to evaluate and compare the performance of AI-driven and traditional forensic approaches:</w:t>
      </w:r>
    </w:p>
    <w:p w14:paraId="219763A2" w14:textId="77777777" w:rsidR="00CF682B" w:rsidRPr="00CF682B" w:rsidRDefault="00CF682B" w:rsidP="00CF682B">
      <w:pPr>
        <w:numPr>
          <w:ilvl w:val="0"/>
          <w:numId w:val="15"/>
        </w:numPr>
      </w:pPr>
      <w:r w:rsidRPr="00CF682B">
        <w:t>Precision: Measures the proportion of correctly identified relevant instances among all retrieved instances.</w:t>
      </w:r>
    </w:p>
    <w:p w14:paraId="47D61405" w14:textId="77777777" w:rsidR="00CF682B" w:rsidRPr="00CF682B" w:rsidRDefault="00CF682B" w:rsidP="00CF682B">
      <w:pPr>
        <w:numPr>
          <w:ilvl w:val="0"/>
          <w:numId w:val="15"/>
        </w:numPr>
      </w:pPr>
      <w:r w:rsidRPr="00CF682B">
        <w:t>Recall: Measures the proportion of actual relevant instances that were correctly identified.</w:t>
      </w:r>
    </w:p>
    <w:p w14:paraId="7ACAD94E" w14:textId="77777777" w:rsidR="00CF682B" w:rsidRPr="00CF682B" w:rsidRDefault="00CF682B" w:rsidP="00CF682B">
      <w:pPr>
        <w:numPr>
          <w:ilvl w:val="0"/>
          <w:numId w:val="15"/>
        </w:numPr>
      </w:pPr>
      <w:r w:rsidRPr="00CF682B">
        <w:t>F1-Score: Harmonic mean of precision and recall, providing a balanced measure of accuracy.</w:t>
      </w:r>
    </w:p>
    <w:p w14:paraId="52FF8F34" w14:textId="77777777" w:rsidR="00CF682B" w:rsidRPr="00CF682B" w:rsidRDefault="00CF682B" w:rsidP="00CF682B">
      <w:pPr>
        <w:numPr>
          <w:ilvl w:val="0"/>
          <w:numId w:val="15"/>
        </w:numPr>
      </w:pPr>
      <w:r w:rsidRPr="00CF682B">
        <w:t>Time Efficiency: Total time taken for analysis and result generation, highlighting the speed advantage of AI methods.</w:t>
      </w:r>
    </w:p>
    <w:p w14:paraId="3125A01F" w14:textId="77777777" w:rsidR="00CF682B" w:rsidRPr="00CF682B" w:rsidRDefault="00CF682B" w:rsidP="00CF682B">
      <w:pPr>
        <w:numPr>
          <w:ilvl w:val="0"/>
          <w:numId w:val="15"/>
        </w:numPr>
      </w:pPr>
      <w:r w:rsidRPr="00CF682B">
        <w:t>Detection Rate: Percentage of true malicious events detected.</w:t>
      </w:r>
    </w:p>
    <w:p w14:paraId="0B7CA420" w14:textId="77777777" w:rsidR="00CF682B" w:rsidRPr="00CF682B" w:rsidRDefault="00CF682B" w:rsidP="00CF682B">
      <w:pPr>
        <w:numPr>
          <w:ilvl w:val="0"/>
          <w:numId w:val="15"/>
        </w:numPr>
      </w:pPr>
      <w:r w:rsidRPr="00CF682B">
        <w:t>False Positive/Negative Rate: Assesses the reliability and trustworthiness of detection systems.</w:t>
      </w:r>
    </w:p>
    <w:p w14:paraId="6EF760F6" w14:textId="38994847" w:rsidR="00CF682B" w:rsidRPr="00CF682B" w:rsidRDefault="00CF682B" w:rsidP="00CF682B">
      <w:r w:rsidRPr="00CF682B">
        <w:lastRenderedPageBreak/>
        <w:t>Results from all test cases were documented and visualized to facilitate statistical comparisons and trend analysis.</w:t>
      </w:r>
    </w:p>
    <w:p w14:paraId="2BBBA0DA" w14:textId="3E838A71" w:rsidR="00EB253A" w:rsidRDefault="00CF682B" w:rsidP="00CF682B">
      <w:r w:rsidRPr="00CF682B">
        <w:t>This structured methodology provides a robust framework to explore how AI can revolutionize the field of digital forensics, offering both empirical insights and practical implications.</w:t>
      </w:r>
    </w:p>
    <w:p w14:paraId="247F694E" w14:textId="77777777" w:rsidR="00CB304C" w:rsidRDefault="00CB304C" w:rsidP="00CF682B"/>
    <w:p w14:paraId="5C56F35A" w14:textId="01E880C9" w:rsidR="00CB304C" w:rsidRDefault="00CB304C" w:rsidP="00CF682B">
      <w:r>
        <w:rPr>
          <w:noProof/>
        </w:rPr>
        <w:drawing>
          <wp:inline distT="0" distB="0" distL="0" distR="0" wp14:anchorId="5A1B009E" wp14:editId="5E9A3E29">
            <wp:extent cx="5952226" cy="5097780"/>
            <wp:effectExtent l="0" t="0" r="0" b="7620"/>
            <wp:docPr id="17233479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8517" cy="5111732"/>
                    </a:xfrm>
                    <a:prstGeom prst="rect">
                      <a:avLst/>
                    </a:prstGeom>
                    <a:noFill/>
                    <a:ln>
                      <a:noFill/>
                    </a:ln>
                  </pic:spPr>
                </pic:pic>
              </a:graphicData>
            </a:graphic>
          </wp:inline>
        </w:drawing>
      </w:r>
    </w:p>
    <w:p w14:paraId="2613CE04" w14:textId="77777777" w:rsidR="00CB304C" w:rsidRDefault="00CB304C" w:rsidP="00CF682B"/>
    <w:p w14:paraId="1F9F2E3F" w14:textId="77777777" w:rsidR="00CB304C" w:rsidRDefault="00CB304C" w:rsidP="00CF682B"/>
    <w:p w14:paraId="47F8E22D" w14:textId="60D3277F" w:rsidR="00CF682B" w:rsidRPr="00EB253A" w:rsidRDefault="00CF682B" w:rsidP="00CF682B">
      <w:r w:rsidRPr="00EB253A">
        <w:pict w14:anchorId="333D0BC2">
          <v:rect id="_x0000_i1210" style="width:0;height:1.5pt" o:hralign="center" o:hrstd="t" o:hr="t" fillcolor="#a0a0a0" stroked="f"/>
        </w:pict>
      </w:r>
    </w:p>
    <w:p w14:paraId="691A2571" w14:textId="77777777" w:rsidR="00FC43C1" w:rsidRDefault="00F42C8F" w:rsidP="00CF682B">
      <w:pPr>
        <w:rPr>
          <w:rFonts w:cstheme="minorHAnsi"/>
          <w:b/>
          <w:bCs/>
          <w:sz w:val="32"/>
          <w:szCs w:val="32"/>
        </w:rPr>
      </w:pPr>
      <w:r>
        <w:rPr>
          <w:rFonts w:cstheme="minorHAnsi"/>
          <w:b/>
          <w:bCs/>
          <w:sz w:val="32"/>
          <w:szCs w:val="32"/>
        </w:rPr>
        <w:t xml:space="preserve">                                              </w:t>
      </w:r>
    </w:p>
    <w:p w14:paraId="5058ECA7" w14:textId="77777777" w:rsidR="00FC43C1" w:rsidRDefault="00FC43C1" w:rsidP="00CF682B">
      <w:pPr>
        <w:rPr>
          <w:rFonts w:cstheme="minorHAnsi"/>
          <w:b/>
          <w:bCs/>
          <w:sz w:val="32"/>
          <w:szCs w:val="32"/>
        </w:rPr>
      </w:pPr>
    </w:p>
    <w:p w14:paraId="7DDC0874" w14:textId="77777777" w:rsidR="00CB304C" w:rsidRDefault="00CB304C" w:rsidP="00CF682B">
      <w:pPr>
        <w:rPr>
          <w:rFonts w:cstheme="minorHAnsi"/>
          <w:b/>
          <w:bCs/>
          <w:sz w:val="32"/>
          <w:szCs w:val="32"/>
        </w:rPr>
      </w:pPr>
    </w:p>
    <w:p w14:paraId="48091D30" w14:textId="706C7CFA" w:rsidR="00CF682B" w:rsidRPr="00CF682B" w:rsidRDefault="00CB304C" w:rsidP="00CF682B">
      <w:pPr>
        <w:rPr>
          <w:rFonts w:cstheme="minorHAnsi"/>
          <w:b/>
          <w:bCs/>
          <w:sz w:val="32"/>
          <w:szCs w:val="32"/>
        </w:rPr>
      </w:pPr>
      <w:r>
        <w:rPr>
          <w:rFonts w:cstheme="minorHAnsi"/>
          <w:b/>
          <w:bCs/>
          <w:sz w:val="32"/>
          <w:szCs w:val="32"/>
        </w:rPr>
        <w:lastRenderedPageBreak/>
        <w:t xml:space="preserve">                                        </w:t>
      </w:r>
      <w:r w:rsidR="00CF682B" w:rsidRPr="00CF682B">
        <w:rPr>
          <w:rFonts w:cstheme="minorHAnsi"/>
          <w:b/>
          <w:bCs/>
          <w:sz w:val="32"/>
          <w:szCs w:val="32"/>
        </w:rPr>
        <w:t>Tool Implementation</w:t>
      </w:r>
    </w:p>
    <w:p w14:paraId="20B1A67D" w14:textId="77777777" w:rsidR="00CF682B" w:rsidRPr="00CF682B" w:rsidRDefault="00CF682B" w:rsidP="00CF682B">
      <w:pPr>
        <w:rPr>
          <w:rFonts w:cstheme="minorHAnsi"/>
        </w:rPr>
      </w:pPr>
      <w:r w:rsidRPr="00CF682B">
        <w:rPr>
          <w:rFonts w:cstheme="minorHAnsi"/>
        </w:rPr>
        <w:t>This section outlines the implementation of various AI-powered tools and techniques used to enhance digital forensic processes and cyber attribution. Each tool or module was selected based on its relevance to specific forensic tasks, adaptability, and performance in real-world simulations.</w:t>
      </w:r>
    </w:p>
    <w:p w14:paraId="4C89E70D" w14:textId="77777777" w:rsidR="00CF682B" w:rsidRPr="00CF682B" w:rsidRDefault="00CF682B" w:rsidP="00CF682B">
      <w:pPr>
        <w:rPr>
          <w:rFonts w:cstheme="minorHAnsi"/>
          <w:b/>
          <w:bCs/>
          <w:u w:val="single"/>
        </w:rPr>
      </w:pPr>
      <w:r w:rsidRPr="00CF682B">
        <w:rPr>
          <w:rFonts w:cstheme="minorHAnsi"/>
          <w:b/>
          <w:bCs/>
          <w:u w:val="single"/>
        </w:rPr>
        <w:t>1. Autopsy with AI Plugin</w:t>
      </w:r>
    </w:p>
    <w:p w14:paraId="6171BA42" w14:textId="77777777" w:rsidR="00CF682B" w:rsidRPr="00CF682B" w:rsidRDefault="00CF682B" w:rsidP="00CF682B">
      <w:pPr>
        <w:rPr>
          <w:rFonts w:cstheme="minorHAnsi"/>
        </w:rPr>
      </w:pPr>
      <w:r w:rsidRPr="00CF682B">
        <w:rPr>
          <w:rFonts w:cstheme="minorHAnsi"/>
        </w:rPr>
        <w:t>Autopsy, an open-source digital forensics platform, was extended using AI-based plugins for:</w:t>
      </w:r>
    </w:p>
    <w:p w14:paraId="63035C54" w14:textId="77777777" w:rsidR="00CF682B" w:rsidRPr="00CF682B" w:rsidRDefault="00CF682B" w:rsidP="00CF682B">
      <w:pPr>
        <w:numPr>
          <w:ilvl w:val="0"/>
          <w:numId w:val="16"/>
        </w:numPr>
        <w:rPr>
          <w:rFonts w:cstheme="minorHAnsi"/>
        </w:rPr>
      </w:pPr>
      <w:r w:rsidRPr="00CF682B">
        <w:rPr>
          <w:rFonts w:cstheme="minorHAnsi"/>
        </w:rPr>
        <w:t xml:space="preserve">Automated Image Classification: Leveraging pre-trained CNN models (e.g., </w:t>
      </w:r>
      <w:proofErr w:type="spellStart"/>
      <w:r w:rsidRPr="00CF682B">
        <w:rPr>
          <w:rFonts w:cstheme="minorHAnsi"/>
        </w:rPr>
        <w:t>ResNet</w:t>
      </w:r>
      <w:proofErr w:type="spellEnd"/>
      <w:r w:rsidRPr="00CF682B">
        <w:rPr>
          <w:rFonts w:cstheme="minorHAnsi"/>
        </w:rPr>
        <w:t>, VGG) to detect and flag explicit or suspicious images automatically.</w:t>
      </w:r>
    </w:p>
    <w:p w14:paraId="12F9E101" w14:textId="77777777" w:rsidR="00CF682B" w:rsidRPr="00CF682B" w:rsidRDefault="00CF682B" w:rsidP="00CF682B">
      <w:pPr>
        <w:numPr>
          <w:ilvl w:val="0"/>
          <w:numId w:val="16"/>
        </w:numPr>
        <w:rPr>
          <w:rFonts w:cstheme="minorHAnsi"/>
        </w:rPr>
      </w:pPr>
      <w:r w:rsidRPr="00CF682B">
        <w:rPr>
          <w:rFonts w:cstheme="minorHAnsi"/>
        </w:rPr>
        <w:t>Keyword Detection: Using NLP to identify and highlight contextually relevant keywords in documents and communications (e.g., emails, chats).</w:t>
      </w:r>
    </w:p>
    <w:p w14:paraId="17A4648C" w14:textId="77777777" w:rsidR="00CF682B" w:rsidRPr="00CF682B" w:rsidRDefault="00CF682B" w:rsidP="00CF682B">
      <w:pPr>
        <w:rPr>
          <w:rFonts w:cstheme="minorHAnsi"/>
          <w:b/>
          <w:bCs/>
          <w:u w:val="single"/>
        </w:rPr>
      </w:pPr>
      <w:r w:rsidRPr="00CF682B">
        <w:rPr>
          <w:rFonts w:cstheme="minorHAnsi"/>
          <w:b/>
          <w:bCs/>
          <w:u w:val="single"/>
        </w:rPr>
        <w:t>2. AI-based Malware Classifier</w:t>
      </w:r>
    </w:p>
    <w:p w14:paraId="18B20DF4" w14:textId="77777777" w:rsidR="00CF682B" w:rsidRPr="00CF682B" w:rsidRDefault="00CF682B" w:rsidP="00CF682B">
      <w:pPr>
        <w:rPr>
          <w:rFonts w:cstheme="minorHAnsi"/>
        </w:rPr>
      </w:pPr>
      <w:r w:rsidRPr="00CF682B">
        <w:rPr>
          <w:rFonts w:cstheme="minorHAnsi"/>
        </w:rPr>
        <w:t>A custom malware detection system was implemented using:</w:t>
      </w:r>
    </w:p>
    <w:p w14:paraId="01CDFADF" w14:textId="77777777" w:rsidR="00CF682B" w:rsidRPr="00CF682B" w:rsidRDefault="00CF682B" w:rsidP="00CF682B">
      <w:pPr>
        <w:numPr>
          <w:ilvl w:val="0"/>
          <w:numId w:val="17"/>
        </w:numPr>
        <w:rPr>
          <w:rFonts w:cstheme="minorHAnsi"/>
        </w:rPr>
      </w:pPr>
      <w:r w:rsidRPr="00CF682B">
        <w:rPr>
          <w:rFonts w:cstheme="minorHAnsi"/>
        </w:rPr>
        <w:t xml:space="preserve">Supervised Learning Models (Random Forest, SVM) trained on static and dynamic features like file hashes, API call </w:t>
      </w:r>
      <w:proofErr w:type="spellStart"/>
      <w:r w:rsidRPr="00CF682B">
        <w:rPr>
          <w:rFonts w:cstheme="minorHAnsi"/>
        </w:rPr>
        <w:t>behavior</w:t>
      </w:r>
      <w:proofErr w:type="spellEnd"/>
      <w:r w:rsidRPr="00CF682B">
        <w:rPr>
          <w:rFonts w:cstheme="minorHAnsi"/>
        </w:rPr>
        <w:t>, and opcode sequences.</w:t>
      </w:r>
    </w:p>
    <w:p w14:paraId="561DFD73" w14:textId="77777777" w:rsidR="00CF682B" w:rsidRPr="00CF682B" w:rsidRDefault="00CF682B" w:rsidP="00CF682B">
      <w:pPr>
        <w:numPr>
          <w:ilvl w:val="0"/>
          <w:numId w:val="17"/>
        </w:numPr>
        <w:rPr>
          <w:rFonts w:cstheme="minorHAnsi"/>
        </w:rPr>
      </w:pPr>
      <w:r w:rsidRPr="00CF682B">
        <w:rPr>
          <w:rFonts w:cstheme="minorHAnsi"/>
        </w:rPr>
        <w:t xml:space="preserve">Dataset: Used open malware corpora from </w:t>
      </w:r>
      <w:proofErr w:type="spellStart"/>
      <w:r w:rsidRPr="00CF682B">
        <w:rPr>
          <w:rFonts w:cstheme="minorHAnsi"/>
        </w:rPr>
        <w:t>VirusShare</w:t>
      </w:r>
      <w:proofErr w:type="spellEnd"/>
      <w:r w:rsidRPr="00CF682B">
        <w:rPr>
          <w:rFonts w:cstheme="minorHAnsi"/>
        </w:rPr>
        <w:t xml:space="preserve"> and Kaggle for training and testing.</w:t>
      </w:r>
    </w:p>
    <w:p w14:paraId="71BB4E1A" w14:textId="05869EE8" w:rsidR="00CF682B" w:rsidRPr="00CF682B" w:rsidRDefault="00CF682B" w:rsidP="00CF682B">
      <w:pPr>
        <w:numPr>
          <w:ilvl w:val="0"/>
          <w:numId w:val="17"/>
        </w:numPr>
        <w:rPr>
          <w:rFonts w:cstheme="minorHAnsi"/>
        </w:rPr>
      </w:pPr>
      <w:r w:rsidRPr="00CF682B">
        <w:rPr>
          <w:rFonts w:cstheme="minorHAnsi"/>
        </w:rPr>
        <w:t>Output: Classified malware into known families and provided threat severity scoring.</w:t>
      </w:r>
    </w:p>
    <w:p w14:paraId="39B0416B" w14:textId="77777777" w:rsidR="00CF682B" w:rsidRPr="00CF682B" w:rsidRDefault="00CF682B" w:rsidP="00CF682B">
      <w:pPr>
        <w:rPr>
          <w:rFonts w:cstheme="minorHAnsi"/>
          <w:b/>
          <w:bCs/>
          <w:u w:val="single"/>
        </w:rPr>
      </w:pPr>
      <w:r w:rsidRPr="00CF682B">
        <w:rPr>
          <w:rFonts w:cstheme="minorHAnsi"/>
          <w:b/>
          <w:bCs/>
          <w:u w:val="single"/>
        </w:rPr>
        <w:t>3. BERT-based Log Analysis</w:t>
      </w:r>
    </w:p>
    <w:p w14:paraId="39CA7705" w14:textId="77777777" w:rsidR="00CF682B" w:rsidRPr="00CF682B" w:rsidRDefault="00CF682B" w:rsidP="00CF682B">
      <w:pPr>
        <w:rPr>
          <w:rFonts w:cstheme="minorHAnsi"/>
        </w:rPr>
      </w:pPr>
      <w:r w:rsidRPr="00CF682B">
        <w:rPr>
          <w:rFonts w:cstheme="minorHAnsi"/>
        </w:rPr>
        <w:t xml:space="preserve">BERT (Bidirectional Encoder Representations from Transformers) was fine-tuned to </w:t>
      </w:r>
      <w:proofErr w:type="spellStart"/>
      <w:r w:rsidRPr="00CF682B">
        <w:rPr>
          <w:rFonts w:cstheme="minorHAnsi"/>
        </w:rPr>
        <w:t>analyze</w:t>
      </w:r>
      <w:proofErr w:type="spellEnd"/>
      <w:r w:rsidRPr="00CF682B">
        <w:rPr>
          <w:rFonts w:cstheme="minorHAnsi"/>
        </w:rPr>
        <w:t xml:space="preserve"> system and network logs for:</w:t>
      </w:r>
    </w:p>
    <w:p w14:paraId="2744C9CB" w14:textId="77777777" w:rsidR="00CF682B" w:rsidRPr="00CF682B" w:rsidRDefault="00CF682B" w:rsidP="00CF682B">
      <w:pPr>
        <w:numPr>
          <w:ilvl w:val="0"/>
          <w:numId w:val="18"/>
        </w:numPr>
        <w:rPr>
          <w:rFonts w:cstheme="minorHAnsi"/>
        </w:rPr>
      </w:pPr>
      <w:r w:rsidRPr="00CF682B">
        <w:rPr>
          <w:rFonts w:cstheme="minorHAnsi"/>
        </w:rPr>
        <w:t>Context Extraction: Understanding patterns of failed login attempts, port scans, and privilege escalations.</w:t>
      </w:r>
    </w:p>
    <w:p w14:paraId="218A919D" w14:textId="77777777" w:rsidR="0022658A" w:rsidRDefault="00CF682B" w:rsidP="0022658A">
      <w:pPr>
        <w:numPr>
          <w:ilvl w:val="0"/>
          <w:numId w:val="18"/>
        </w:numPr>
        <w:rPr>
          <w:rFonts w:cstheme="minorHAnsi"/>
        </w:rPr>
      </w:pPr>
      <w:r w:rsidRPr="00CF682B">
        <w:rPr>
          <w:rFonts w:cstheme="minorHAnsi"/>
        </w:rPr>
        <w:t xml:space="preserve">Anomaly Detection: Identifying deviations from normal </w:t>
      </w:r>
      <w:proofErr w:type="spellStart"/>
      <w:r w:rsidRPr="00CF682B">
        <w:rPr>
          <w:rFonts w:cstheme="minorHAnsi"/>
        </w:rPr>
        <w:t>behavior</w:t>
      </w:r>
      <w:proofErr w:type="spellEnd"/>
      <w:r w:rsidRPr="00CF682B">
        <w:rPr>
          <w:rFonts w:cstheme="minorHAnsi"/>
        </w:rPr>
        <w:t xml:space="preserve"> using sentence embeddings and similarity scoring.</w:t>
      </w:r>
    </w:p>
    <w:p w14:paraId="28E7357B" w14:textId="20D4DF63" w:rsidR="00CF682B" w:rsidRPr="00CF682B" w:rsidRDefault="00CF682B" w:rsidP="0022658A">
      <w:pPr>
        <w:rPr>
          <w:rFonts w:cstheme="minorHAnsi"/>
          <w:b/>
          <w:bCs/>
          <w:u w:val="single"/>
        </w:rPr>
      </w:pPr>
      <w:r w:rsidRPr="00CF682B">
        <w:rPr>
          <w:rFonts w:cstheme="minorHAnsi"/>
          <w:b/>
          <w:bCs/>
          <w:u w:val="single"/>
        </w:rPr>
        <w:t>4. Cyber Attribution Module</w:t>
      </w:r>
    </w:p>
    <w:p w14:paraId="48FB876D" w14:textId="77777777" w:rsidR="00CF682B" w:rsidRPr="00CF682B" w:rsidRDefault="00CF682B" w:rsidP="00CF682B">
      <w:pPr>
        <w:rPr>
          <w:rFonts w:cstheme="minorHAnsi"/>
        </w:rPr>
      </w:pPr>
      <w:r w:rsidRPr="00CF682B">
        <w:rPr>
          <w:rFonts w:cstheme="minorHAnsi"/>
        </w:rPr>
        <w:t>An AI module developed for cyber attribution tasks:</w:t>
      </w:r>
    </w:p>
    <w:p w14:paraId="74872EF8" w14:textId="77777777" w:rsidR="00CF682B" w:rsidRPr="00CF682B" w:rsidRDefault="00CF682B" w:rsidP="00CF682B">
      <w:pPr>
        <w:numPr>
          <w:ilvl w:val="0"/>
          <w:numId w:val="19"/>
        </w:numPr>
        <w:rPr>
          <w:rFonts w:cstheme="minorHAnsi"/>
        </w:rPr>
      </w:pPr>
      <w:r w:rsidRPr="00CF682B">
        <w:rPr>
          <w:rFonts w:cstheme="minorHAnsi"/>
        </w:rPr>
        <w:t xml:space="preserve">Unsupervised Clustering Algorithms (K-Means, DBSCAN) grouped similar attack </w:t>
      </w:r>
      <w:proofErr w:type="spellStart"/>
      <w:r w:rsidRPr="00CF682B">
        <w:rPr>
          <w:rFonts w:cstheme="minorHAnsi"/>
        </w:rPr>
        <w:t>behaviors</w:t>
      </w:r>
      <w:proofErr w:type="spellEnd"/>
      <w:r w:rsidRPr="00CF682B">
        <w:rPr>
          <w:rFonts w:cstheme="minorHAnsi"/>
        </w:rPr>
        <w:t xml:space="preserve"> across incidents.</w:t>
      </w:r>
    </w:p>
    <w:p w14:paraId="0121E026" w14:textId="77777777" w:rsidR="00CF682B" w:rsidRPr="00CF682B" w:rsidRDefault="00CF682B" w:rsidP="00CF682B">
      <w:pPr>
        <w:numPr>
          <w:ilvl w:val="0"/>
          <w:numId w:val="19"/>
        </w:numPr>
        <w:rPr>
          <w:rFonts w:cstheme="minorHAnsi"/>
        </w:rPr>
      </w:pPr>
      <w:r w:rsidRPr="00CF682B">
        <w:rPr>
          <w:rFonts w:cstheme="minorHAnsi"/>
        </w:rPr>
        <w:t>TTP Analysis: Used features aligned with the MITRE ATT&amp;CK framework to correlate attacker tactics and techniques.</w:t>
      </w:r>
    </w:p>
    <w:p w14:paraId="342FD0A3" w14:textId="5C00F3CC" w:rsidR="00CF682B" w:rsidRPr="00CF682B" w:rsidRDefault="00CF682B" w:rsidP="0022658A">
      <w:pPr>
        <w:numPr>
          <w:ilvl w:val="0"/>
          <w:numId w:val="19"/>
        </w:numPr>
        <w:rPr>
          <w:rFonts w:cstheme="minorHAnsi"/>
        </w:rPr>
      </w:pPr>
      <w:r w:rsidRPr="00CF682B">
        <w:rPr>
          <w:rFonts w:cstheme="minorHAnsi"/>
        </w:rPr>
        <w:lastRenderedPageBreak/>
        <w:t xml:space="preserve">Goal: Identify likely attacker groups based on </w:t>
      </w:r>
      <w:proofErr w:type="spellStart"/>
      <w:r w:rsidRPr="00CF682B">
        <w:rPr>
          <w:rFonts w:cstheme="minorHAnsi"/>
        </w:rPr>
        <w:t>behavioral</w:t>
      </w:r>
      <w:proofErr w:type="spellEnd"/>
      <w:r w:rsidRPr="00CF682B">
        <w:rPr>
          <w:rFonts w:cstheme="minorHAnsi"/>
        </w:rPr>
        <w:t xml:space="preserve"> signatures.</w:t>
      </w:r>
    </w:p>
    <w:p w14:paraId="2963D213" w14:textId="77777777" w:rsidR="00CF682B" w:rsidRPr="00CF682B" w:rsidRDefault="00CF682B" w:rsidP="00CF682B">
      <w:pPr>
        <w:rPr>
          <w:rFonts w:cstheme="minorHAnsi"/>
          <w:b/>
          <w:bCs/>
          <w:u w:val="single"/>
        </w:rPr>
      </w:pPr>
      <w:r w:rsidRPr="00CF682B">
        <w:rPr>
          <w:rFonts w:cstheme="minorHAnsi"/>
          <w:b/>
          <w:bCs/>
          <w:u w:val="single"/>
        </w:rPr>
        <w:t>5. Volatility with AI Integration</w:t>
      </w:r>
    </w:p>
    <w:p w14:paraId="757EDE5B" w14:textId="77777777" w:rsidR="00CF682B" w:rsidRPr="00CF682B" w:rsidRDefault="00CF682B" w:rsidP="00CF682B">
      <w:pPr>
        <w:rPr>
          <w:rFonts w:cstheme="minorHAnsi"/>
        </w:rPr>
      </w:pPr>
      <w:r w:rsidRPr="00CF682B">
        <w:rPr>
          <w:rFonts w:cstheme="minorHAnsi"/>
        </w:rPr>
        <w:t>Volatility, a memory forensics tool, was extended with ML models for:</w:t>
      </w:r>
    </w:p>
    <w:p w14:paraId="1F253B24" w14:textId="77777777" w:rsidR="00CF682B" w:rsidRPr="00CF682B" w:rsidRDefault="00CF682B" w:rsidP="00CF682B">
      <w:pPr>
        <w:numPr>
          <w:ilvl w:val="0"/>
          <w:numId w:val="20"/>
        </w:numPr>
        <w:rPr>
          <w:rFonts w:cstheme="minorHAnsi"/>
        </w:rPr>
      </w:pPr>
      <w:r w:rsidRPr="00CF682B">
        <w:rPr>
          <w:rFonts w:cstheme="minorHAnsi"/>
        </w:rPr>
        <w:t>Pattern Recognition in Memory Dumps: Deep learning used to flag injected code and malicious processes.</w:t>
      </w:r>
    </w:p>
    <w:p w14:paraId="68EC7A69" w14:textId="77777777" w:rsidR="0022658A" w:rsidRDefault="00CF682B" w:rsidP="0022658A">
      <w:pPr>
        <w:numPr>
          <w:ilvl w:val="0"/>
          <w:numId w:val="20"/>
        </w:numPr>
        <w:rPr>
          <w:rFonts w:cstheme="minorHAnsi"/>
        </w:rPr>
      </w:pPr>
      <w:r w:rsidRPr="00CF682B">
        <w:rPr>
          <w:rFonts w:cstheme="minorHAnsi"/>
        </w:rPr>
        <w:t>Use of CNNs: For visual pattern recognition in hex views of memory sections.</w:t>
      </w:r>
    </w:p>
    <w:p w14:paraId="11159287" w14:textId="2C4EDFCD" w:rsidR="00CF682B" w:rsidRPr="00CF682B" w:rsidRDefault="00CF682B" w:rsidP="0022658A">
      <w:pPr>
        <w:rPr>
          <w:rFonts w:cstheme="minorHAnsi"/>
          <w:b/>
          <w:bCs/>
          <w:u w:val="single"/>
        </w:rPr>
      </w:pPr>
      <w:r w:rsidRPr="00CF682B">
        <w:rPr>
          <w:rFonts w:cstheme="minorHAnsi"/>
          <w:b/>
          <w:bCs/>
          <w:u w:val="single"/>
        </w:rPr>
        <w:t>6. AI-Powered Email Forensics</w:t>
      </w:r>
    </w:p>
    <w:p w14:paraId="03A2F6A6" w14:textId="77777777" w:rsidR="00CF682B" w:rsidRPr="00CF682B" w:rsidRDefault="00CF682B" w:rsidP="00CF682B">
      <w:pPr>
        <w:rPr>
          <w:rFonts w:cstheme="minorHAnsi"/>
        </w:rPr>
      </w:pPr>
      <w:r w:rsidRPr="00CF682B">
        <w:rPr>
          <w:rFonts w:cstheme="minorHAnsi"/>
        </w:rPr>
        <w:t xml:space="preserve">Implemented an NLP-based system to </w:t>
      </w:r>
      <w:proofErr w:type="spellStart"/>
      <w:r w:rsidRPr="00CF682B">
        <w:rPr>
          <w:rFonts w:cstheme="minorHAnsi"/>
        </w:rPr>
        <w:t>analyze</w:t>
      </w:r>
      <w:proofErr w:type="spellEnd"/>
      <w:r w:rsidRPr="00CF682B">
        <w:rPr>
          <w:rFonts w:cstheme="minorHAnsi"/>
        </w:rPr>
        <w:t xml:space="preserve"> emails:</w:t>
      </w:r>
    </w:p>
    <w:p w14:paraId="1DDCFB39" w14:textId="77777777" w:rsidR="00CF682B" w:rsidRPr="00CF682B" w:rsidRDefault="00CF682B" w:rsidP="00CF682B">
      <w:pPr>
        <w:numPr>
          <w:ilvl w:val="0"/>
          <w:numId w:val="21"/>
        </w:numPr>
        <w:rPr>
          <w:rFonts w:cstheme="minorHAnsi"/>
        </w:rPr>
      </w:pPr>
      <w:r w:rsidRPr="00CF682B">
        <w:rPr>
          <w:rFonts w:cstheme="minorHAnsi"/>
        </w:rPr>
        <w:t xml:space="preserve">Phishing Detection: Used LSTM networks to detect social engineering patterns and anomalies in sender/recipient </w:t>
      </w:r>
      <w:proofErr w:type="spellStart"/>
      <w:r w:rsidRPr="00CF682B">
        <w:rPr>
          <w:rFonts w:cstheme="minorHAnsi"/>
        </w:rPr>
        <w:t>behavior</w:t>
      </w:r>
      <w:proofErr w:type="spellEnd"/>
      <w:r w:rsidRPr="00CF682B">
        <w:rPr>
          <w:rFonts w:cstheme="minorHAnsi"/>
        </w:rPr>
        <w:t>.</w:t>
      </w:r>
    </w:p>
    <w:p w14:paraId="419E8709" w14:textId="77777777" w:rsidR="00CF682B" w:rsidRPr="00CF682B" w:rsidRDefault="00CF682B" w:rsidP="00CF682B">
      <w:pPr>
        <w:numPr>
          <w:ilvl w:val="0"/>
          <w:numId w:val="21"/>
        </w:numPr>
        <w:rPr>
          <w:rFonts w:cstheme="minorHAnsi"/>
        </w:rPr>
      </w:pPr>
      <w:r w:rsidRPr="00CF682B">
        <w:rPr>
          <w:rFonts w:cstheme="minorHAnsi"/>
        </w:rPr>
        <w:t>Entity Recognition: Extracted named entities and flagged suspicious domains or keywords.</w:t>
      </w:r>
    </w:p>
    <w:p w14:paraId="4FC9AE0E" w14:textId="77777777" w:rsidR="00CF682B" w:rsidRPr="00CF682B" w:rsidRDefault="00CF682B" w:rsidP="00CF682B">
      <w:pPr>
        <w:rPr>
          <w:rFonts w:cstheme="minorHAnsi"/>
          <w:b/>
          <w:bCs/>
          <w:u w:val="single"/>
        </w:rPr>
      </w:pPr>
      <w:r w:rsidRPr="00CF682B">
        <w:rPr>
          <w:rFonts w:cstheme="minorHAnsi"/>
          <w:b/>
          <w:bCs/>
          <w:u w:val="single"/>
        </w:rPr>
        <w:t>7. Deep Packet Inspection (DPI) AI Engine</w:t>
      </w:r>
    </w:p>
    <w:p w14:paraId="07272BA0" w14:textId="77777777" w:rsidR="00CF682B" w:rsidRPr="00CF682B" w:rsidRDefault="00CF682B" w:rsidP="00CF682B">
      <w:pPr>
        <w:rPr>
          <w:rFonts w:cstheme="minorHAnsi"/>
        </w:rPr>
      </w:pPr>
      <w:r w:rsidRPr="00CF682B">
        <w:rPr>
          <w:rFonts w:cstheme="minorHAnsi"/>
        </w:rPr>
        <w:t>Utilized for real-time traffic analysis:</w:t>
      </w:r>
    </w:p>
    <w:p w14:paraId="04C1591E" w14:textId="77777777" w:rsidR="00CF682B" w:rsidRPr="00CF682B" w:rsidRDefault="00CF682B" w:rsidP="00CF682B">
      <w:pPr>
        <w:numPr>
          <w:ilvl w:val="0"/>
          <w:numId w:val="22"/>
        </w:numPr>
        <w:rPr>
          <w:rFonts w:cstheme="minorHAnsi"/>
        </w:rPr>
      </w:pPr>
      <w:r w:rsidRPr="00CF682B">
        <w:rPr>
          <w:rFonts w:cstheme="minorHAnsi"/>
        </w:rPr>
        <w:t>RNN-based Traffic Classification: Detected malicious payloads or suspicious traffic patterns.</w:t>
      </w:r>
    </w:p>
    <w:p w14:paraId="5FFC7787" w14:textId="29775DAC" w:rsidR="00CF682B" w:rsidRPr="00CF682B" w:rsidRDefault="00CF682B" w:rsidP="00CF682B">
      <w:pPr>
        <w:numPr>
          <w:ilvl w:val="0"/>
          <w:numId w:val="22"/>
        </w:numPr>
        <w:rPr>
          <w:rFonts w:cstheme="minorHAnsi"/>
        </w:rPr>
      </w:pPr>
      <w:r w:rsidRPr="00CF682B">
        <w:rPr>
          <w:rFonts w:cstheme="minorHAnsi"/>
        </w:rPr>
        <w:t>Integrated with Wireshark output to label sessions as benign, suspicious, or malicious.</w:t>
      </w:r>
    </w:p>
    <w:p w14:paraId="73825C78" w14:textId="77777777" w:rsidR="00CF682B" w:rsidRPr="00CF682B" w:rsidRDefault="00CF682B" w:rsidP="00CF682B">
      <w:pPr>
        <w:rPr>
          <w:rFonts w:cstheme="minorHAnsi"/>
          <w:b/>
          <w:bCs/>
          <w:u w:val="single"/>
        </w:rPr>
      </w:pPr>
      <w:r w:rsidRPr="00CF682B">
        <w:rPr>
          <w:rFonts w:cstheme="minorHAnsi"/>
          <w:b/>
          <w:bCs/>
          <w:u w:val="single"/>
        </w:rPr>
        <w:t>8. Visual Timeline Generator</w:t>
      </w:r>
    </w:p>
    <w:p w14:paraId="6B224D0B" w14:textId="77777777" w:rsidR="00CF682B" w:rsidRPr="00CF682B" w:rsidRDefault="00CF682B" w:rsidP="00CF682B">
      <w:pPr>
        <w:numPr>
          <w:ilvl w:val="0"/>
          <w:numId w:val="23"/>
        </w:numPr>
        <w:rPr>
          <w:rFonts w:cstheme="minorHAnsi"/>
        </w:rPr>
      </w:pPr>
      <w:r w:rsidRPr="00CF682B">
        <w:rPr>
          <w:rFonts w:cstheme="minorHAnsi"/>
        </w:rPr>
        <w:t xml:space="preserve">Event Sequencing AI Model: </w:t>
      </w:r>
      <w:proofErr w:type="spellStart"/>
      <w:r w:rsidRPr="00CF682B">
        <w:rPr>
          <w:rFonts w:cstheme="minorHAnsi"/>
        </w:rPr>
        <w:t>Analyzed</w:t>
      </w:r>
      <w:proofErr w:type="spellEnd"/>
      <w:r w:rsidRPr="00CF682B">
        <w:rPr>
          <w:rFonts w:cstheme="minorHAnsi"/>
        </w:rPr>
        <w:t xml:space="preserve"> log timestamps and generated visual timelines of user/system activity using AI-based log correlation.</w:t>
      </w:r>
    </w:p>
    <w:p w14:paraId="1DF29D1A" w14:textId="77777777" w:rsidR="00CF682B" w:rsidRPr="00CF682B" w:rsidRDefault="00CF682B" w:rsidP="00CF682B">
      <w:pPr>
        <w:numPr>
          <w:ilvl w:val="0"/>
          <w:numId w:val="23"/>
        </w:numPr>
        <w:rPr>
          <w:rFonts w:cstheme="minorHAnsi"/>
        </w:rPr>
      </w:pPr>
      <w:r w:rsidRPr="00CF682B">
        <w:rPr>
          <w:rFonts w:cstheme="minorHAnsi"/>
        </w:rPr>
        <w:t>Purpose: Help investigators understand event chronology and identify suspicious patterns.</w:t>
      </w:r>
    </w:p>
    <w:p w14:paraId="2F387DDA" w14:textId="77777777" w:rsidR="00CF682B" w:rsidRPr="00CF682B" w:rsidRDefault="00CF682B" w:rsidP="00CF682B">
      <w:pPr>
        <w:rPr>
          <w:rFonts w:cstheme="minorHAnsi"/>
          <w:b/>
          <w:bCs/>
          <w:u w:val="single"/>
        </w:rPr>
      </w:pPr>
      <w:r w:rsidRPr="00CF682B">
        <w:rPr>
          <w:rFonts w:cstheme="minorHAnsi"/>
          <w:b/>
          <w:bCs/>
          <w:u w:val="single"/>
        </w:rPr>
        <w:t>9. AI-enhanced File Carving</w:t>
      </w:r>
    </w:p>
    <w:p w14:paraId="2540D3F6" w14:textId="77777777" w:rsidR="00CF682B" w:rsidRPr="00CF682B" w:rsidRDefault="00CF682B" w:rsidP="00CF682B">
      <w:pPr>
        <w:numPr>
          <w:ilvl w:val="0"/>
          <w:numId w:val="24"/>
        </w:numPr>
        <w:rPr>
          <w:rFonts w:cstheme="minorHAnsi"/>
        </w:rPr>
      </w:pPr>
      <w:r w:rsidRPr="00CF682B">
        <w:rPr>
          <w:rFonts w:cstheme="minorHAnsi"/>
        </w:rPr>
        <w:t>Used deep learning models (Autoencoders) for reconstructing fragmented files from disk images.</w:t>
      </w:r>
    </w:p>
    <w:p w14:paraId="638B24FD" w14:textId="4969EA85" w:rsidR="00CF682B" w:rsidRPr="00CF682B" w:rsidRDefault="00CF682B" w:rsidP="00CF682B">
      <w:pPr>
        <w:numPr>
          <w:ilvl w:val="0"/>
          <w:numId w:val="24"/>
        </w:numPr>
        <w:rPr>
          <w:rFonts w:cstheme="minorHAnsi"/>
        </w:rPr>
      </w:pPr>
      <w:r w:rsidRPr="00CF682B">
        <w:rPr>
          <w:rFonts w:cstheme="minorHAnsi"/>
        </w:rPr>
        <w:t>Improved accuracy and recovery rates for deleted or hidden files compared to rule-based carving tools.</w:t>
      </w:r>
    </w:p>
    <w:p w14:paraId="6C16E336" w14:textId="77777777" w:rsidR="00CF682B" w:rsidRPr="00CF682B" w:rsidRDefault="00CF682B" w:rsidP="00CF682B">
      <w:pPr>
        <w:rPr>
          <w:rFonts w:cstheme="minorHAnsi"/>
          <w:b/>
          <w:bCs/>
          <w:u w:val="single"/>
        </w:rPr>
      </w:pPr>
      <w:r w:rsidRPr="00CF682B">
        <w:rPr>
          <w:rFonts w:cstheme="minorHAnsi"/>
          <w:b/>
          <w:bCs/>
          <w:u w:val="single"/>
        </w:rPr>
        <w:t>10. AI Chat Log Analyzer</w:t>
      </w:r>
    </w:p>
    <w:p w14:paraId="45177EA3" w14:textId="77777777" w:rsidR="00CF682B" w:rsidRPr="00CF682B" w:rsidRDefault="00CF682B" w:rsidP="00CF682B">
      <w:pPr>
        <w:numPr>
          <w:ilvl w:val="0"/>
          <w:numId w:val="25"/>
        </w:numPr>
        <w:rPr>
          <w:rFonts w:cstheme="minorHAnsi"/>
        </w:rPr>
      </w:pPr>
      <w:r w:rsidRPr="00CF682B">
        <w:rPr>
          <w:rFonts w:cstheme="minorHAnsi"/>
        </w:rPr>
        <w:t xml:space="preserve">NLP tools like </w:t>
      </w:r>
      <w:proofErr w:type="spellStart"/>
      <w:r w:rsidRPr="00CF682B">
        <w:rPr>
          <w:rFonts w:cstheme="minorHAnsi"/>
        </w:rPr>
        <w:t>SpaCy</w:t>
      </w:r>
      <w:proofErr w:type="spellEnd"/>
      <w:r w:rsidRPr="00CF682B">
        <w:rPr>
          <w:rFonts w:cstheme="minorHAnsi"/>
        </w:rPr>
        <w:t xml:space="preserve"> and Transformers used to </w:t>
      </w:r>
      <w:proofErr w:type="spellStart"/>
      <w:r w:rsidRPr="00CF682B">
        <w:rPr>
          <w:rFonts w:cstheme="minorHAnsi"/>
        </w:rPr>
        <w:t>analyze</w:t>
      </w:r>
      <w:proofErr w:type="spellEnd"/>
      <w:r w:rsidRPr="00CF682B">
        <w:rPr>
          <w:rFonts w:cstheme="minorHAnsi"/>
        </w:rPr>
        <w:t xml:space="preserve"> instant messaging/chat logs.</w:t>
      </w:r>
    </w:p>
    <w:p w14:paraId="3161FBF9" w14:textId="77777777" w:rsidR="00CF682B" w:rsidRPr="00CF682B" w:rsidRDefault="00CF682B" w:rsidP="00CF682B">
      <w:pPr>
        <w:numPr>
          <w:ilvl w:val="0"/>
          <w:numId w:val="25"/>
        </w:numPr>
        <w:rPr>
          <w:rFonts w:cstheme="minorHAnsi"/>
        </w:rPr>
      </w:pPr>
      <w:r w:rsidRPr="00CF682B">
        <w:rPr>
          <w:rFonts w:cstheme="minorHAnsi"/>
        </w:rPr>
        <w:lastRenderedPageBreak/>
        <w:t xml:space="preserve">Detected insider threats and data exfiltration attempts via sentiment analysis and keyword frequency </w:t>
      </w:r>
      <w:proofErr w:type="spellStart"/>
      <w:r w:rsidRPr="00CF682B">
        <w:rPr>
          <w:rFonts w:cstheme="minorHAnsi"/>
        </w:rPr>
        <w:t>modeling</w:t>
      </w:r>
      <w:proofErr w:type="spellEnd"/>
      <w:r w:rsidRPr="00CF682B">
        <w:rPr>
          <w:rFonts w:cstheme="minorHAnsi"/>
        </w:rPr>
        <w:t>.</w:t>
      </w:r>
    </w:p>
    <w:p w14:paraId="4C2FD3CB" w14:textId="77777777" w:rsidR="00CF682B" w:rsidRPr="00CF682B" w:rsidRDefault="00CF682B" w:rsidP="00CF682B">
      <w:pPr>
        <w:rPr>
          <w:rFonts w:cstheme="minorHAnsi"/>
          <w:b/>
          <w:bCs/>
          <w:u w:val="single"/>
        </w:rPr>
      </w:pPr>
      <w:r w:rsidRPr="00CF682B">
        <w:rPr>
          <w:rFonts w:cstheme="minorHAnsi"/>
          <w:b/>
          <w:bCs/>
          <w:u w:val="single"/>
        </w:rPr>
        <w:t>11. Integrated Dashboard using ELK + AI</w:t>
      </w:r>
    </w:p>
    <w:p w14:paraId="61DCFEA4" w14:textId="77777777" w:rsidR="00CF682B" w:rsidRPr="00CF682B" w:rsidRDefault="00CF682B" w:rsidP="00CF682B">
      <w:pPr>
        <w:numPr>
          <w:ilvl w:val="0"/>
          <w:numId w:val="26"/>
        </w:numPr>
        <w:rPr>
          <w:rFonts w:cstheme="minorHAnsi"/>
        </w:rPr>
      </w:pPr>
      <w:r w:rsidRPr="00CF682B">
        <w:rPr>
          <w:rFonts w:cstheme="minorHAnsi"/>
        </w:rPr>
        <w:t>Combined Elasticsearch, Logstash, and Kibana with custom-trained ML models to create a real-time forensic monitoring dashboard.</w:t>
      </w:r>
    </w:p>
    <w:p w14:paraId="19A67699" w14:textId="77777777" w:rsidR="00CF682B" w:rsidRPr="0022658A" w:rsidRDefault="00CF682B" w:rsidP="00CF682B">
      <w:pPr>
        <w:numPr>
          <w:ilvl w:val="0"/>
          <w:numId w:val="26"/>
        </w:numPr>
        <w:rPr>
          <w:rFonts w:cstheme="minorHAnsi"/>
        </w:rPr>
      </w:pPr>
      <w:r w:rsidRPr="00CF682B">
        <w:rPr>
          <w:rFonts w:cstheme="minorHAnsi"/>
        </w:rPr>
        <w:t>Included anomaly alerts, trend analysis, and automatic tagging of critical incidents.</w:t>
      </w:r>
    </w:p>
    <w:p w14:paraId="7ACC8B8B" w14:textId="74F538F8" w:rsidR="00CF682B" w:rsidRDefault="00CF682B" w:rsidP="00CF682B">
      <w:pPr>
        <w:rPr>
          <w:rFonts w:cstheme="minorHAnsi"/>
        </w:rPr>
      </w:pPr>
      <w:r w:rsidRPr="00CF682B">
        <w:rPr>
          <w:rFonts w:cstheme="minorHAnsi"/>
        </w:rPr>
        <w:t>These tools collectively enhanced the automation, accuracy, and scalability of digital forensic workflows. The AI modules were carefully benchmarked against traditional methods to demonstrate their advantages in precision, speed, and insight generation.</w:t>
      </w:r>
    </w:p>
    <w:p w14:paraId="7C7AE999" w14:textId="77777777" w:rsidR="00EC0C21" w:rsidRDefault="00EC0C21" w:rsidP="00EB253A">
      <w:pPr>
        <w:rPr>
          <w:rFonts w:cstheme="minorHAnsi"/>
        </w:rPr>
      </w:pPr>
    </w:p>
    <w:p w14:paraId="64816CEA" w14:textId="605A1F98" w:rsidR="00EB253A" w:rsidRPr="00EB253A" w:rsidRDefault="00EC0C21" w:rsidP="00EB253A">
      <w:r>
        <w:rPr>
          <w:noProof/>
        </w:rPr>
        <w:drawing>
          <wp:anchor distT="0" distB="0" distL="114300" distR="114300" simplePos="0" relativeHeight="251661312" behindDoc="1" locked="0" layoutInCell="1" allowOverlap="1" wp14:anchorId="4DDFD463" wp14:editId="49E846E6">
            <wp:simplePos x="0" y="0"/>
            <wp:positionH relativeFrom="column">
              <wp:posOffset>34290</wp:posOffset>
            </wp:positionH>
            <wp:positionV relativeFrom="paragraph">
              <wp:posOffset>504190</wp:posOffset>
            </wp:positionV>
            <wp:extent cx="5699760" cy="4347210"/>
            <wp:effectExtent l="0" t="0" r="0" b="0"/>
            <wp:wrapTight wrapText="bothSides">
              <wp:wrapPolygon edited="0">
                <wp:start x="0" y="0"/>
                <wp:lineTo x="0" y="21486"/>
                <wp:lineTo x="21513" y="21486"/>
                <wp:lineTo x="21513" y="0"/>
                <wp:lineTo x="0" y="0"/>
              </wp:wrapPolygon>
            </wp:wrapTight>
            <wp:docPr id="5440428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9760" cy="4347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3C4B90" w14:textId="77777777" w:rsidR="00EC0C21" w:rsidRDefault="00F42C8F" w:rsidP="0022658A">
      <w:pPr>
        <w:rPr>
          <w:b/>
          <w:bCs/>
          <w:sz w:val="32"/>
          <w:szCs w:val="32"/>
        </w:rPr>
      </w:pPr>
      <w:r>
        <w:rPr>
          <w:b/>
          <w:bCs/>
          <w:sz w:val="32"/>
          <w:szCs w:val="32"/>
        </w:rPr>
        <w:t xml:space="preserve"> </w:t>
      </w:r>
    </w:p>
    <w:p w14:paraId="73DD50B2" w14:textId="77777777" w:rsidR="00CB304C" w:rsidRDefault="00EC0C21" w:rsidP="0022658A">
      <w:pPr>
        <w:rPr>
          <w:b/>
          <w:bCs/>
          <w:sz w:val="32"/>
          <w:szCs w:val="32"/>
        </w:rPr>
      </w:pPr>
      <w:r w:rsidRPr="00EB253A">
        <w:pict w14:anchorId="672B96E5">
          <v:rect id="_x0000_i1474" style="width:0;height:1.5pt" o:hralign="center" o:hrstd="t" o:hr="t" fillcolor="#a0a0a0" stroked="f"/>
        </w:pict>
      </w:r>
      <w:r w:rsidR="00F42C8F">
        <w:rPr>
          <w:b/>
          <w:bCs/>
          <w:sz w:val="32"/>
          <w:szCs w:val="32"/>
        </w:rPr>
        <w:t xml:space="preserve">                                     </w:t>
      </w:r>
      <w:r w:rsidR="0022658A" w:rsidRPr="0022658A">
        <w:rPr>
          <w:b/>
          <w:bCs/>
          <w:sz w:val="32"/>
          <w:szCs w:val="32"/>
        </w:rPr>
        <w:t xml:space="preserve"> </w:t>
      </w:r>
    </w:p>
    <w:p w14:paraId="47F9F27A" w14:textId="22487226" w:rsidR="0022658A" w:rsidRPr="0022658A" w:rsidRDefault="00CB304C" w:rsidP="0022658A">
      <w:pPr>
        <w:rPr>
          <w:b/>
          <w:bCs/>
          <w:sz w:val="32"/>
          <w:szCs w:val="32"/>
        </w:rPr>
      </w:pPr>
      <w:r>
        <w:rPr>
          <w:b/>
          <w:bCs/>
          <w:sz w:val="32"/>
          <w:szCs w:val="32"/>
        </w:rPr>
        <w:lastRenderedPageBreak/>
        <w:t xml:space="preserve">                                      </w:t>
      </w:r>
      <w:r w:rsidR="00FC43C1">
        <w:rPr>
          <w:b/>
          <w:bCs/>
          <w:sz w:val="32"/>
          <w:szCs w:val="32"/>
        </w:rPr>
        <w:t xml:space="preserve"> </w:t>
      </w:r>
      <w:r w:rsidR="0022658A" w:rsidRPr="0022658A">
        <w:rPr>
          <w:b/>
          <w:bCs/>
          <w:sz w:val="32"/>
          <w:szCs w:val="32"/>
        </w:rPr>
        <w:t>Results &amp; Observations</w:t>
      </w:r>
    </w:p>
    <w:p w14:paraId="5AD81646" w14:textId="77777777" w:rsidR="0022658A" w:rsidRPr="0022658A" w:rsidRDefault="0022658A" w:rsidP="0022658A">
      <w:pPr>
        <w:rPr>
          <w:rFonts w:cstheme="minorHAnsi"/>
        </w:rPr>
      </w:pPr>
      <w:r w:rsidRPr="0022658A">
        <w:rPr>
          <w:rFonts w:cstheme="minorHAnsi"/>
        </w:rPr>
        <w:t>A series of controlled experiments were conducted to compare traditional forensic methods with AI-enhanced techniques across various forensic tasks. The metrics used for evaluation included accuracy, processing time, false positives, and resource efficiency.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98"/>
        <w:gridCol w:w="932"/>
        <w:gridCol w:w="1429"/>
        <w:gridCol w:w="1790"/>
      </w:tblGrid>
      <w:tr w:rsidR="00AC021A" w:rsidRPr="0022658A" w14:paraId="7B189B54" w14:textId="77777777" w:rsidTr="0022658A">
        <w:trPr>
          <w:tblHeader/>
          <w:tblCellSpacing w:w="15" w:type="dxa"/>
        </w:trPr>
        <w:tc>
          <w:tcPr>
            <w:tcW w:w="0" w:type="auto"/>
            <w:vAlign w:val="center"/>
            <w:hideMark/>
          </w:tcPr>
          <w:p w14:paraId="2EDB611C" w14:textId="77777777" w:rsidR="0022658A" w:rsidRPr="0022658A" w:rsidRDefault="0022658A" w:rsidP="0022658A">
            <w:pPr>
              <w:rPr>
                <w:rFonts w:cstheme="minorHAnsi"/>
              </w:rPr>
            </w:pPr>
            <w:r w:rsidRPr="0022658A">
              <w:rPr>
                <w:rFonts w:cstheme="minorHAnsi"/>
              </w:rPr>
              <w:t>Technique</w:t>
            </w:r>
          </w:p>
        </w:tc>
        <w:tc>
          <w:tcPr>
            <w:tcW w:w="0" w:type="auto"/>
            <w:vAlign w:val="center"/>
            <w:hideMark/>
          </w:tcPr>
          <w:p w14:paraId="3129354E" w14:textId="77777777" w:rsidR="0022658A" w:rsidRPr="0022658A" w:rsidRDefault="0022658A" w:rsidP="0022658A">
            <w:pPr>
              <w:rPr>
                <w:rFonts w:cstheme="minorHAnsi"/>
              </w:rPr>
            </w:pPr>
            <w:r w:rsidRPr="0022658A">
              <w:rPr>
                <w:rFonts w:cstheme="minorHAnsi"/>
              </w:rPr>
              <w:t>Accuracy</w:t>
            </w:r>
          </w:p>
        </w:tc>
        <w:tc>
          <w:tcPr>
            <w:tcW w:w="0" w:type="auto"/>
            <w:vAlign w:val="center"/>
            <w:hideMark/>
          </w:tcPr>
          <w:p w14:paraId="14EECBC7" w14:textId="70BDAC21" w:rsidR="0022658A" w:rsidRPr="0022658A" w:rsidRDefault="0022658A" w:rsidP="0022658A">
            <w:pPr>
              <w:rPr>
                <w:rFonts w:cstheme="minorHAnsi"/>
              </w:rPr>
            </w:pPr>
            <w:r>
              <w:rPr>
                <w:rFonts w:cstheme="minorHAnsi"/>
              </w:rPr>
              <w:t xml:space="preserve">     </w:t>
            </w:r>
            <w:r w:rsidRPr="0022658A">
              <w:rPr>
                <w:rFonts w:cstheme="minorHAnsi"/>
              </w:rPr>
              <w:t>Time Taken</w:t>
            </w:r>
          </w:p>
        </w:tc>
        <w:tc>
          <w:tcPr>
            <w:tcW w:w="0" w:type="auto"/>
            <w:vAlign w:val="center"/>
            <w:hideMark/>
          </w:tcPr>
          <w:p w14:paraId="280C4DFD" w14:textId="767AE2D5" w:rsidR="0022658A" w:rsidRPr="0022658A" w:rsidRDefault="0022658A" w:rsidP="0022658A">
            <w:pPr>
              <w:rPr>
                <w:rFonts w:cstheme="minorHAnsi"/>
              </w:rPr>
            </w:pPr>
            <w:r>
              <w:rPr>
                <w:rFonts w:cstheme="minorHAnsi"/>
              </w:rPr>
              <w:t xml:space="preserve">      </w:t>
            </w:r>
            <w:r w:rsidRPr="0022658A">
              <w:rPr>
                <w:rFonts w:cstheme="minorHAnsi"/>
              </w:rPr>
              <w:t>False Positives</w:t>
            </w:r>
          </w:p>
        </w:tc>
      </w:tr>
      <w:tr w:rsidR="00AC021A" w:rsidRPr="0022658A" w14:paraId="547D8C5F" w14:textId="77777777" w:rsidTr="0022658A">
        <w:trPr>
          <w:tblCellSpacing w:w="15" w:type="dxa"/>
        </w:trPr>
        <w:tc>
          <w:tcPr>
            <w:tcW w:w="0" w:type="auto"/>
            <w:vAlign w:val="center"/>
            <w:hideMark/>
          </w:tcPr>
          <w:p w14:paraId="7A0BDD19" w14:textId="77777777" w:rsidR="0022658A" w:rsidRPr="0022658A" w:rsidRDefault="0022658A" w:rsidP="0022658A">
            <w:pPr>
              <w:rPr>
                <w:rFonts w:cstheme="minorHAnsi"/>
              </w:rPr>
            </w:pPr>
            <w:r w:rsidRPr="0022658A">
              <w:rPr>
                <w:rFonts w:cstheme="minorHAnsi"/>
              </w:rPr>
              <w:t>Traditional Forensics</w:t>
            </w:r>
          </w:p>
        </w:tc>
        <w:tc>
          <w:tcPr>
            <w:tcW w:w="0" w:type="auto"/>
            <w:vAlign w:val="center"/>
            <w:hideMark/>
          </w:tcPr>
          <w:p w14:paraId="342E0464" w14:textId="77777777" w:rsidR="0022658A" w:rsidRPr="0022658A" w:rsidRDefault="0022658A" w:rsidP="0022658A">
            <w:pPr>
              <w:rPr>
                <w:rFonts w:cstheme="minorHAnsi"/>
              </w:rPr>
            </w:pPr>
            <w:r w:rsidRPr="0022658A">
              <w:rPr>
                <w:rFonts w:cstheme="minorHAnsi"/>
              </w:rPr>
              <w:t>72%</w:t>
            </w:r>
          </w:p>
        </w:tc>
        <w:tc>
          <w:tcPr>
            <w:tcW w:w="0" w:type="auto"/>
            <w:vAlign w:val="center"/>
            <w:hideMark/>
          </w:tcPr>
          <w:p w14:paraId="646B30FD" w14:textId="181E96E4" w:rsidR="0022658A" w:rsidRPr="0022658A" w:rsidRDefault="0022658A" w:rsidP="0022658A">
            <w:pPr>
              <w:rPr>
                <w:rFonts w:cstheme="minorHAnsi"/>
              </w:rPr>
            </w:pPr>
            <w:r>
              <w:rPr>
                <w:rFonts w:cstheme="minorHAnsi"/>
              </w:rPr>
              <w:t xml:space="preserve">      </w:t>
            </w:r>
            <w:r w:rsidRPr="0022658A">
              <w:rPr>
                <w:rFonts w:cstheme="minorHAnsi"/>
              </w:rPr>
              <w:t>6 hours</w:t>
            </w:r>
          </w:p>
        </w:tc>
        <w:tc>
          <w:tcPr>
            <w:tcW w:w="0" w:type="auto"/>
            <w:vAlign w:val="center"/>
            <w:hideMark/>
          </w:tcPr>
          <w:p w14:paraId="7F4350BE" w14:textId="6D4D544E" w:rsidR="0022658A" w:rsidRPr="0022658A" w:rsidRDefault="0022658A" w:rsidP="0022658A">
            <w:pPr>
              <w:rPr>
                <w:rFonts w:cstheme="minorHAnsi"/>
              </w:rPr>
            </w:pPr>
            <w:r>
              <w:rPr>
                <w:rFonts w:cstheme="minorHAnsi"/>
              </w:rPr>
              <w:t xml:space="preserve">          </w:t>
            </w:r>
            <w:r w:rsidRPr="0022658A">
              <w:rPr>
                <w:rFonts w:cstheme="minorHAnsi"/>
              </w:rPr>
              <w:t>18%</w:t>
            </w:r>
          </w:p>
        </w:tc>
      </w:tr>
      <w:tr w:rsidR="00AC021A" w:rsidRPr="0022658A" w14:paraId="2D314903" w14:textId="77777777" w:rsidTr="0022658A">
        <w:trPr>
          <w:tblCellSpacing w:w="15" w:type="dxa"/>
        </w:trPr>
        <w:tc>
          <w:tcPr>
            <w:tcW w:w="0" w:type="auto"/>
            <w:vAlign w:val="center"/>
            <w:hideMark/>
          </w:tcPr>
          <w:p w14:paraId="6F7F0262" w14:textId="77777777" w:rsidR="0022658A" w:rsidRPr="0022658A" w:rsidRDefault="0022658A" w:rsidP="0022658A">
            <w:pPr>
              <w:rPr>
                <w:rFonts w:cstheme="minorHAnsi"/>
              </w:rPr>
            </w:pPr>
            <w:r w:rsidRPr="0022658A">
              <w:rPr>
                <w:rFonts w:cstheme="minorHAnsi"/>
              </w:rPr>
              <w:t>AI-Enhanced Forensics</w:t>
            </w:r>
          </w:p>
        </w:tc>
        <w:tc>
          <w:tcPr>
            <w:tcW w:w="0" w:type="auto"/>
            <w:vAlign w:val="center"/>
            <w:hideMark/>
          </w:tcPr>
          <w:p w14:paraId="768B5CB0" w14:textId="77777777" w:rsidR="0022658A" w:rsidRPr="0022658A" w:rsidRDefault="0022658A" w:rsidP="0022658A">
            <w:pPr>
              <w:rPr>
                <w:rFonts w:cstheme="minorHAnsi"/>
              </w:rPr>
            </w:pPr>
            <w:r w:rsidRPr="0022658A">
              <w:rPr>
                <w:rFonts w:cstheme="minorHAnsi"/>
              </w:rPr>
              <w:t>91%</w:t>
            </w:r>
          </w:p>
        </w:tc>
        <w:tc>
          <w:tcPr>
            <w:tcW w:w="0" w:type="auto"/>
            <w:vAlign w:val="center"/>
            <w:hideMark/>
          </w:tcPr>
          <w:p w14:paraId="5B6FCC23" w14:textId="3EB767AE" w:rsidR="0022658A" w:rsidRPr="0022658A" w:rsidRDefault="0022658A" w:rsidP="0022658A">
            <w:pPr>
              <w:rPr>
                <w:rFonts w:cstheme="minorHAnsi"/>
              </w:rPr>
            </w:pPr>
            <w:r>
              <w:rPr>
                <w:rFonts w:cstheme="minorHAnsi"/>
              </w:rPr>
              <w:t xml:space="preserve">      </w:t>
            </w:r>
            <w:r w:rsidRPr="0022658A">
              <w:rPr>
                <w:rFonts w:cstheme="minorHAnsi"/>
              </w:rPr>
              <w:t>2 hours</w:t>
            </w:r>
          </w:p>
        </w:tc>
        <w:tc>
          <w:tcPr>
            <w:tcW w:w="0" w:type="auto"/>
            <w:vAlign w:val="center"/>
            <w:hideMark/>
          </w:tcPr>
          <w:p w14:paraId="6AF752D3" w14:textId="4BCB9FF3" w:rsidR="0022658A" w:rsidRPr="0022658A" w:rsidRDefault="00623FA0" w:rsidP="0022658A">
            <w:pPr>
              <w:rPr>
                <w:rFonts w:cstheme="minorHAnsi"/>
              </w:rPr>
            </w:pPr>
            <w:r>
              <w:rPr>
                <w:rFonts w:cstheme="minorHAnsi"/>
              </w:rPr>
              <w:t xml:space="preserve">           </w:t>
            </w:r>
            <w:r w:rsidR="0022658A" w:rsidRPr="0022658A">
              <w:rPr>
                <w:rFonts w:cstheme="minorHAnsi"/>
              </w:rPr>
              <w:t>6%</w:t>
            </w:r>
          </w:p>
        </w:tc>
      </w:tr>
      <w:tr w:rsidR="00AC021A" w:rsidRPr="0022658A" w14:paraId="38717741" w14:textId="77777777" w:rsidTr="0022658A">
        <w:trPr>
          <w:tblCellSpacing w:w="15" w:type="dxa"/>
        </w:trPr>
        <w:tc>
          <w:tcPr>
            <w:tcW w:w="0" w:type="auto"/>
            <w:vAlign w:val="center"/>
            <w:hideMark/>
          </w:tcPr>
          <w:p w14:paraId="56CAC258" w14:textId="77777777" w:rsidR="0022658A" w:rsidRPr="0022658A" w:rsidRDefault="0022658A" w:rsidP="0022658A">
            <w:pPr>
              <w:rPr>
                <w:rFonts w:cstheme="minorHAnsi"/>
              </w:rPr>
            </w:pPr>
            <w:r w:rsidRPr="0022658A">
              <w:rPr>
                <w:rFonts w:cstheme="minorHAnsi"/>
              </w:rPr>
              <w:t>AI-Based Malware Classification</w:t>
            </w:r>
          </w:p>
        </w:tc>
        <w:tc>
          <w:tcPr>
            <w:tcW w:w="0" w:type="auto"/>
            <w:vAlign w:val="center"/>
            <w:hideMark/>
          </w:tcPr>
          <w:p w14:paraId="3B8E8408" w14:textId="77777777" w:rsidR="0022658A" w:rsidRPr="0022658A" w:rsidRDefault="0022658A" w:rsidP="0022658A">
            <w:pPr>
              <w:rPr>
                <w:rFonts w:cstheme="minorHAnsi"/>
              </w:rPr>
            </w:pPr>
            <w:r w:rsidRPr="0022658A">
              <w:rPr>
                <w:rFonts w:cstheme="minorHAnsi"/>
              </w:rPr>
              <w:t>89%</w:t>
            </w:r>
          </w:p>
        </w:tc>
        <w:tc>
          <w:tcPr>
            <w:tcW w:w="0" w:type="auto"/>
            <w:vAlign w:val="center"/>
            <w:hideMark/>
          </w:tcPr>
          <w:p w14:paraId="656C0D7B" w14:textId="307E3664" w:rsidR="0022658A" w:rsidRPr="0022658A" w:rsidRDefault="0022658A" w:rsidP="0022658A">
            <w:pPr>
              <w:rPr>
                <w:rFonts w:cstheme="minorHAnsi"/>
              </w:rPr>
            </w:pPr>
            <w:r>
              <w:rPr>
                <w:rFonts w:cstheme="minorHAnsi"/>
              </w:rPr>
              <w:t xml:space="preserve">      </w:t>
            </w:r>
            <w:r w:rsidRPr="0022658A">
              <w:rPr>
                <w:rFonts w:cstheme="minorHAnsi"/>
              </w:rPr>
              <w:t>1.5 hours</w:t>
            </w:r>
          </w:p>
        </w:tc>
        <w:tc>
          <w:tcPr>
            <w:tcW w:w="0" w:type="auto"/>
            <w:vAlign w:val="center"/>
            <w:hideMark/>
          </w:tcPr>
          <w:p w14:paraId="7D4E1B12" w14:textId="23BF8782" w:rsidR="0022658A" w:rsidRPr="0022658A" w:rsidRDefault="00623FA0" w:rsidP="0022658A">
            <w:pPr>
              <w:rPr>
                <w:rFonts w:cstheme="minorHAnsi"/>
              </w:rPr>
            </w:pPr>
            <w:r>
              <w:rPr>
                <w:rFonts w:cstheme="minorHAnsi"/>
              </w:rPr>
              <w:t xml:space="preserve">           </w:t>
            </w:r>
            <w:r w:rsidR="0022658A" w:rsidRPr="0022658A">
              <w:rPr>
                <w:rFonts w:cstheme="minorHAnsi"/>
              </w:rPr>
              <w:t>4%</w:t>
            </w:r>
          </w:p>
        </w:tc>
      </w:tr>
      <w:tr w:rsidR="00AC021A" w:rsidRPr="0022658A" w14:paraId="321DAE27" w14:textId="77777777" w:rsidTr="0022658A">
        <w:trPr>
          <w:tblCellSpacing w:w="15" w:type="dxa"/>
        </w:trPr>
        <w:tc>
          <w:tcPr>
            <w:tcW w:w="0" w:type="auto"/>
            <w:vAlign w:val="center"/>
            <w:hideMark/>
          </w:tcPr>
          <w:p w14:paraId="73F8B9DF" w14:textId="77777777" w:rsidR="0022658A" w:rsidRPr="0022658A" w:rsidRDefault="0022658A" w:rsidP="0022658A">
            <w:pPr>
              <w:rPr>
                <w:rFonts w:cstheme="minorHAnsi"/>
              </w:rPr>
            </w:pPr>
            <w:r w:rsidRPr="0022658A">
              <w:rPr>
                <w:rFonts w:cstheme="minorHAnsi"/>
              </w:rPr>
              <w:t>NLP-Powered Log Analysis (BERT)</w:t>
            </w:r>
          </w:p>
        </w:tc>
        <w:tc>
          <w:tcPr>
            <w:tcW w:w="0" w:type="auto"/>
            <w:vAlign w:val="center"/>
            <w:hideMark/>
          </w:tcPr>
          <w:p w14:paraId="27FFA83C" w14:textId="77777777" w:rsidR="0022658A" w:rsidRPr="0022658A" w:rsidRDefault="0022658A" w:rsidP="0022658A">
            <w:pPr>
              <w:rPr>
                <w:rFonts w:cstheme="minorHAnsi"/>
              </w:rPr>
            </w:pPr>
            <w:r w:rsidRPr="0022658A">
              <w:rPr>
                <w:rFonts w:cstheme="minorHAnsi"/>
              </w:rPr>
              <w:t>93%</w:t>
            </w:r>
          </w:p>
        </w:tc>
        <w:tc>
          <w:tcPr>
            <w:tcW w:w="0" w:type="auto"/>
            <w:vAlign w:val="center"/>
            <w:hideMark/>
          </w:tcPr>
          <w:p w14:paraId="15E5C1F8" w14:textId="771C27CE" w:rsidR="0022658A" w:rsidRPr="0022658A" w:rsidRDefault="0022658A" w:rsidP="0022658A">
            <w:pPr>
              <w:rPr>
                <w:rFonts w:cstheme="minorHAnsi"/>
              </w:rPr>
            </w:pPr>
            <w:r>
              <w:rPr>
                <w:rFonts w:cstheme="minorHAnsi"/>
              </w:rPr>
              <w:t xml:space="preserve">      </w:t>
            </w:r>
            <w:r w:rsidRPr="0022658A">
              <w:rPr>
                <w:rFonts w:cstheme="minorHAnsi"/>
              </w:rPr>
              <w:t>1 hour</w:t>
            </w:r>
          </w:p>
        </w:tc>
        <w:tc>
          <w:tcPr>
            <w:tcW w:w="0" w:type="auto"/>
            <w:vAlign w:val="center"/>
            <w:hideMark/>
          </w:tcPr>
          <w:p w14:paraId="2A4EF51A" w14:textId="62703753" w:rsidR="0022658A" w:rsidRPr="0022658A" w:rsidRDefault="00623FA0" w:rsidP="0022658A">
            <w:pPr>
              <w:rPr>
                <w:rFonts w:cstheme="minorHAnsi"/>
              </w:rPr>
            </w:pPr>
            <w:r>
              <w:rPr>
                <w:rFonts w:cstheme="minorHAnsi"/>
              </w:rPr>
              <w:t xml:space="preserve">           </w:t>
            </w:r>
            <w:r w:rsidR="0022658A" w:rsidRPr="0022658A">
              <w:rPr>
                <w:rFonts w:cstheme="minorHAnsi"/>
              </w:rPr>
              <w:t>5%</w:t>
            </w:r>
          </w:p>
        </w:tc>
      </w:tr>
      <w:tr w:rsidR="00AC021A" w:rsidRPr="0022658A" w14:paraId="660F553A" w14:textId="77777777" w:rsidTr="0022658A">
        <w:trPr>
          <w:tblCellSpacing w:w="15" w:type="dxa"/>
        </w:trPr>
        <w:tc>
          <w:tcPr>
            <w:tcW w:w="0" w:type="auto"/>
            <w:vAlign w:val="center"/>
            <w:hideMark/>
          </w:tcPr>
          <w:p w14:paraId="37AEE17D" w14:textId="77777777" w:rsidR="0022658A" w:rsidRPr="0022658A" w:rsidRDefault="0022658A" w:rsidP="0022658A">
            <w:pPr>
              <w:rPr>
                <w:rFonts w:cstheme="minorHAnsi"/>
              </w:rPr>
            </w:pPr>
            <w:r w:rsidRPr="0022658A">
              <w:rPr>
                <w:rFonts w:cstheme="minorHAnsi"/>
              </w:rPr>
              <w:t>AI-Driven Network Traffic Analysis (RNN)</w:t>
            </w:r>
          </w:p>
        </w:tc>
        <w:tc>
          <w:tcPr>
            <w:tcW w:w="0" w:type="auto"/>
            <w:vAlign w:val="center"/>
            <w:hideMark/>
          </w:tcPr>
          <w:p w14:paraId="4B0D51A6" w14:textId="77777777" w:rsidR="0022658A" w:rsidRPr="0022658A" w:rsidRDefault="0022658A" w:rsidP="0022658A">
            <w:pPr>
              <w:rPr>
                <w:rFonts w:cstheme="minorHAnsi"/>
              </w:rPr>
            </w:pPr>
            <w:r w:rsidRPr="0022658A">
              <w:rPr>
                <w:rFonts w:cstheme="minorHAnsi"/>
              </w:rPr>
              <w:t>88%</w:t>
            </w:r>
          </w:p>
        </w:tc>
        <w:tc>
          <w:tcPr>
            <w:tcW w:w="0" w:type="auto"/>
            <w:vAlign w:val="center"/>
            <w:hideMark/>
          </w:tcPr>
          <w:p w14:paraId="590233F5" w14:textId="775BA79A" w:rsidR="0022658A" w:rsidRPr="0022658A" w:rsidRDefault="00623FA0" w:rsidP="0022658A">
            <w:pPr>
              <w:rPr>
                <w:rFonts w:cstheme="minorHAnsi"/>
              </w:rPr>
            </w:pPr>
            <w:r>
              <w:rPr>
                <w:rFonts w:cstheme="minorHAnsi"/>
              </w:rPr>
              <w:t xml:space="preserve">      </w:t>
            </w:r>
            <w:r w:rsidR="0022658A" w:rsidRPr="0022658A">
              <w:rPr>
                <w:rFonts w:cstheme="minorHAnsi"/>
              </w:rPr>
              <w:t>2.2 hours</w:t>
            </w:r>
          </w:p>
        </w:tc>
        <w:tc>
          <w:tcPr>
            <w:tcW w:w="0" w:type="auto"/>
            <w:vAlign w:val="center"/>
            <w:hideMark/>
          </w:tcPr>
          <w:p w14:paraId="44901200" w14:textId="04117B5B" w:rsidR="0022658A" w:rsidRPr="0022658A" w:rsidRDefault="00623FA0" w:rsidP="0022658A">
            <w:pPr>
              <w:rPr>
                <w:rFonts w:cstheme="minorHAnsi"/>
              </w:rPr>
            </w:pPr>
            <w:r>
              <w:rPr>
                <w:rFonts w:cstheme="minorHAnsi"/>
              </w:rPr>
              <w:t xml:space="preserve">          </w:t>
            </w:r>
            <w:r w:rsidR="0022658A" w:rsidRPr="0022658A">
              <w:rPr>
                <w:rFonts w:cstheme="minorHAnsi"/>
              </w:rPr>
              <w:t>7%</w:t>
            </w:r>
          </w:p>
        </w:tc>
      </w:tr>
      <w:tr w:rsidR="00AC021A" w:rsidRPr="0022658A" w14:paraId="50B72413" w14:textId="77777777" w:rsidTr="0022658A">
        <w:trPr>
          <w:tblCellSpacing w:w="15" w:type="dxa"/>
        </w:trPr>
        <w:tc>
          <w:tcPr>
            <w:tcW w:w="0" w:type="auto"/>
            <w:vAlign w:val="center"/>
            <w:hideMark/>
          </w:tcPr>
          <w:p w14:paraId="754579FE" w14:textId="77777777" w:rsidR="0022658A" w:rsidRPr="0022658A" w:rsidRDefault="0022658A" w:rsidP="0022658A">
            <w:pPr>
              <w:rPr>
                <w:rFonts w:cstheme="minorHAnsi"/>
              </w:rPr>
            </w:pPr>
            <w:r w:rsidRPr="0022658A">
              <w:rPr>
                <w:rFonts w:cstheme="minorHAnsi"/>
              </w:rPr>
              <w:t>Automated Image Classification (CNN)</w:t>
            </w:r>
          </w:p>
        </w:tc>
        <w:tc>
          <w:tcPr>
            <w:tcW w:w="0" w:type="auto"/>
            <w:vAlign w:val="center"/>
            <w:hideMark/>
          </w:tcPr>
          <w:p w14:paraId="05660302" w14:textId="77777777" w:rsidR="0022658A" w:rsidRPr="0022658A" w:rsidRDefault="0022658A" w:rsidP="0022658A">
            <w:pPr>
              <w:rPr>
                <w:rFonts w:cstheme="minorHAnsi"/>
              </w:rPr>
            </w:pPr>
            <w:r w:rsidRPr="0022658A">
              <w:rPr>
                <w:rFonts w:cstheme="minorHAnsi"/>
              </w:rPr>
              <w:t>92%</w:t>
            </w:r>
          </w:p>
        </w:tc>
        <w:tc>
          <w:tcPr>
            <w:tcW w:w="0" w:type="auto"/>
            <w:vAlign w:val="center"/>
            <w:hideMark/>
          </w:tcPr>
          <w:p w14:paraId="358E0F69" w14:textId="0C2959A5" w:rsidR="0022658A" w:rsidRPr="0022658A" w:rsidRDefault="00623FA0" w:rsidP="0022658A">
            <w:pPr>
              <w:rPr>
                <w:rFonts w:cstheme="minorHAnsi"/>
              </w:rPr>
            </w:pPr>
            <w:r>
              <w:rPr>
                <w:rFonts w:cstheme="minorHAnsi"/>
              </w:rPr>
              <w:t xml:space="preserve">      </w:t>
            </w:r>
            <w:r w:rsidR="0022658A" w:rsidRPr="0022658A">
              <w:rPr>
                <w:rFonts w:cstheme="minorHAnsi"/>
              </w:rPr>
              <w:t>45 mins</w:t>
            </w:r>
          </w:p>
        </w:tc>
        <w:tc>
          <w:tcPr>
            <w:tcW w:w="0" w:type="auto"/>
            <w:vAlign w:val="center"/>
            <w:hideMark/>
          </w:tcPr>
          <w:p w14:paraId="25F20504" w14:textId="4A8BBAA3" w:rsidR="0022658A" w:rsidRPr="0022658A" w:rsidRDefault="00623FA0" w:rsidP="0022658A">
            <w:pPr>
              <w:rPr>
                <w:rFonts w:cstheme="minorHAnsi"/>
              </w:rPr>
            </w:pPr>
            <w:r>
              <w:rPr>
                <w:rFonts w:cstheme="minorHAnsi"/>
              </w:rPr>
              <w:t xml:space="preserve">          </w:t>
            </w:r>
            <w:r w:rsidR="0022658A" w:rsidRPr="0022658A">
              <w:rPr>
                <w:rFonts w:cstheme="minorHAnsi"/>
              </w:rPr>
              <w:t>3%</w:t>
            </w:r>
          </w:p>
        </w:tc>
      </w:tr>
      <w:tr w:rsidR="00AC021A" w:rsidRPr="0022658A" w14:paraId="0762E0AC" w14:textId="77777777" w:rsidTr="0022658A">
        <w:trPr>
          <w:tblCellSpacing w:w="15" w:type="dxa"/>
        </w:trPr>
        <w:tc>
          <w:tcPr>
            <w:tcW w:w="0" w:type="auto"/>
            <w:vAlign w:val="center"/>
            <w:hideMark/>
          </w:tcPr>
          <w:p w14:paraId="1CEFBA88" w14:textId="77777777" w:rsidR="0022658A" w:rsidRPr="0022658A" w:rsidRDefault="0022658A" w:rsidP="0022658A">
            <w:pPr>
              <w:rPr>
                <w:rFonts w:cstheme="minorHAnsi"/>
              </w:rPr>
            </w:pPr>
            <w:r w:rsidRPr="0022658A">
              <w:rPr>
                <w:rFonts w:cstheme="minorHAnsi"/>
              </w:rPr>
              <w:t>AI-Powered File Carving (Autoencoders)</w:t>
            </w:r>
          </w:p>
        </w:tc>
        <w:tc>
          <w:tcPr>
            <w:tcW w:w="0" w:type="auto"/>
            <w:vAlign w:val="center"/>
            <w:hideMark/>
          </w:tcPr>
          <w:p w14:paraId="33D3ADC7" w14:textId="77777777" w:rsidR="0022658A" w:rsidRPr="0022658A" w:rsidRDefault="0022658A" w:rsidP="0022658A">
            <w:pPr>
              <w:rPr>
                <w:rFonts w:cstheme="minorHAnsi"/>
              </w:rPr>
            </w:pPr>
            <w:r w:rsidRPr="0022658A">
              <w:rPr>
                <w:rFonts w:cstheme="minorHAnsi"/>
              </w:rPr>
              <w:t>85%</w:t>
            </w:r>
          </w:p>
        </w:tc>
        <w:tc>
          <w:tcPr>
            <w:tcW w:w="0" w:type="auto"/>
            <w:vAlign w:val="center"/>
            <w:hideMark/>
          </w:tcPr>
          <w:p w14:paraId="5ABE71E0" w14:textId="0FC106EB" w:rsidR="0022658A" w:rsidRPr="0022658A" w:rsidRDefault="00623FA0" w:rsidP="0022658A">
            <w:pPr>
              <w:rPr>
                <w:rFonts w:cstheme="minorHAnsi"/>
              </w:rPr>
            </w:pPr>
            <w:r>
              <w:rPr>
                <w:rFonts w:cstheme="minorHAnsi"/>
              </w:rPr>
              <w:t xml:space="preserve">      </w:t>
            </w:r>
            <w:r w:rsidR="0022658A" w:rsidRPr="0022658A">
              <w:rPr>
                <w:rFonts w:cstheme="minorHAnsi"/>
              </w:rPr>
              <w:t>1.8 hours</w:t>
            </w:r>
          </w:p>
        </w:tc>
        <w:tc>
          <w:tcPr>
            <w:tcW w:w="0" w:type="auto"/>
            <w:vAlign w:val="center"/>
            <w:hideMark/>
          </w:tcPr>
          <w:p w14:paraId="57237C42" w14:textId="4E435559" w:rsidR="0022658A" w:rsidRPr="0022658A" w:rsidRDefault="00623FA0" w:rsidP="0022658A">
            <w:pPr>
              <w:rPr>
                <w:rFonts w:cstheme="minorHAnsi"/>
              </w:rPr>
            </w:pPr>
            <w:r>
              <w:rPr>
                <w:rFonts w:cstheme="minorHAnsi"/>
              </w:rPr>
              <w:t xml:space="preserve">           </w:t>
            </w:r>
            <w:r w:rsidR="0022658A" w:rsidRPr="0022658A">
              <w:rPr>
                <w:rFonts w:cstheme="minorHAnsi"/>
              </w:rPr>
              <w:t>6%</w:t>
            </w:r>
          </w:p>
        </w:tc>
      </w:tr>
      <w:tr w:rsidR="00AC021A" w:rsidRPr="0022658A" w14:paraId="1B76D1BE" w14:textId="77777777" w:rsidTr="0022658A">
        <w:trPr>
          <w:tblCellSpacing w:w="15" w:type="dxa"/>
        </w:trPr>
        <w:tc>
          <w:tcPr>
            <w:tcW w:w="0" w:type="auto"/>
            <w:vAlign w:val="center"/>
            <w:hideMark/>
          </w:tcPr>
          <w:p w14:paraId="7751E126" w14:textId="77777777" w:rsidR="0022658A" w:rsidRPr="0022658A" w:rsidRDefault="0022658A" w:rsidP="0022658A">
            <w:pPr>
              <w:rPr>
                <w:rFonts w:cstheme="minorHAnsi"/>
              </w:rPr>
            </w:pPr>
            <w:r w:rsidRPr="0022658A">
              <w:rPr>
                <w:rFonts w:cstheme="minorHAnsi"/>
              </w:rPr>
              <w:t>Attribution Clustering (K-Means/DBSCAN)</w:t>
            </w:r>
          </w:p>
        </w:tc>
        <w:tc>
          <w:tcPr>
            <w:tcW w:w="0" w:type="auto"/>
            <w:vAlign w:val="center"/>
            <w:hideMark/>
          </w:tcPr>
          <w:p w14:paraId="1B3777A0" w14:textId="77777777" w:rsidR="0022658A" w:rsidRPr="0022658A" w:rsidRDefault="0022658A" w:rsidP="0022658A">
            <w:pPr>
              <w:rPr>
                <w:rFonts w:cstheme="minorHAnsi"/>
              </w:rPr>
            </w:pPr>
            <w:r w:rsidRPr="0022658A">
              <w:rPr>
                <w:rFonts w:cstheme="minorHAnsi"/>
              </w:rPr>
              <w:t>81%</w:t>
            </w:r>
          </w:p>
        </w:tc>
        <w:tc>
          <w:tcPr>
            <w:tcW w:w="0" w:type="auto"/>
            <w:vAlign w:val="center"/>
            <w:hideMark/>
          </w:tcPr>
          <w:p w14:paraId="39F502AD" w14:textId="171B9ED8" w:rsidR="0022658A" w:rsidRPr="0022658A" w:rsidRDefault="00623FA0" w:rsidP="0022658A">
            <w:pPr>
              <w:rPr>
                <w:rFonts w:cstheme="minorHAnsi"/>
              </w:rPr>
            </w:pPr>
            <w:r>
              <w:rPr>
                <w:rFonts w:cstheme="minorHAnsi"/>
              </w:rPr>
              <w:t xml:space="preserve">      </w:t>
            </w:r>
            <w:r w:rsidR="0022658A" w:rsidRPr="0022658A">
              <w:rPr>
                <w:rFonts w:cstheme="minorHAnsi"/>
              </w:rPr>
              <w:t>1.5 hours</w:t>
            </w:r>
          </w:p>
        </w:tc>
        <w:tc>
          <w:tcPr>
            <w:tcW w:w="0" w:type="auto"/>
            <w:vAlign w:val="center"/>
            <w:hideMark/>
          </w:tcPr>
          <w:p w14:paraId="0774809E" w14:textId="3F820CC2" w:rsidR="0022658A" w:rsidRPr="0022658A" w:rsidRDefault="00623FA0" w:rsidP="0022658A">
            <w:pPr>
              <w:rPr>
                <w:rFonts w:cstheme="minorHAnsi"/>
              </w:rPr>
            </w:pPr>
            <w:r>
              <w:rPr>
                <w:rFonts w:cstheme="minorHAnsi"/>
              </w:rPr>
              <w:t xml:space="preserve">           </w:t>
            </w:r>
            <w:r w:rsidR="0022658A" w:rsidRPr="0022658A">
              <w:rPr>
                <w:rFonts w:cstheme="minorHAnsi"/>
              </w:rPr>
              <w:t>8%</w:t>
            </w:r>
          </w:p>
        </w:tc>
      </w:tr>
      <w:tr w:rsidR="00AC021A" w:rsidRPr="0022658A" w14:paraId="2F1DD95B" w14:textId="77777777" w:rsidTr="0022658A">
        <w:trPr>
          <w:tblCellSpacing w:w="15" w:type="dxa"/>
        </w:trPr>
        <w:tc>
          <w:tcPr>
            <w:tcW w:w="0" w:type="auto"/>
            <w:vAlign w:val="center"/>
            <w:hideMark/>
          </w:tcPr>
          <w:p w14:paraId="38591D2C" w14:textId="77777777" w:rsidR="0022658A" w:rsidRPr="0022658A" w:rsidRDefault="0022658A" w:rsidP="0022658A">
            <w:pPr>
              <w:rPr>
                <w:rFonts w:cstheme="minorHAnsi"/>
              </w:rPr>
            </w:pPr>
            <w:r w:rsidRPr="0022658A">
              <w:rPr>
                <w:rFonts w:cstheme="minorHAnsi"/>
              </w:rPr>
              <w:t>Memory Forensics with AI (Volatility + ML)</w:t>
            </w:r>
          </w:p>
        </w:tc>
        <w:tc>
          <w:tcPr>
            <w:tcW w:w="0" w:type="auto"/>
            <w:vAlign w:val="center"/>
            <w:hideMark/>
          </w:tcPr>
          <w:p w14:paraId="4DC0EED6" w14:textId="77777777" w:rsidR="0022658A" w:rsidRPr="0022658A" w:rsidRDefault="0022658A" w:rsidP="0022658A">
            <w:pPr>
              <w:rPr>
                <w:rFonts w:cstheme="minorHAnsi"/>
              </w:rPr>
            </w:pPr>
            <w:r w:rsidRPr="0022658A">
              <w:rPr>
                <w:rFonts w:cstheme="minorHAnsi"/>
              </w:rPr>
              <w:t>87%</w:t>
            </w:r>
          </w:p>
        </w:tc>
        <w:tc>
          <w:tcPr>
            <w:tcW w:w="0" w:type="auto"/>
            <w:vAlign w:val="center"/>
            <w:hideMark/>
          </w:tcPr>
          <w:p w14:paraId="7D975703" w14:textId="25AA3462" w:rsidR="0022658A" w:rsidRPr="0022658A" w:rsidRDefault="00623FA0" w:rsidP="0022658A">
            <w:pPr>
              <w:rPr>
                <w:rFonts w:cstheme="minorHAnsi"/>
              </w:rPr>
            </w:pPr>
            <w:r>
              <w:rPr>
                <w:rFonts w:cstheme="minorHAnsi"/>
              </w:rPr>
              <w:t xml:space="preserve">      </w:t>
            </w:r>
            <w:r w:rsidR="0022658A" w:rsidRPr="0022658A">
              <w:rPr>
                <w:rFonts w:cstheme="minorHAnsi"/>
              </w:rPr>
              <w:t>1.2 hours</w:t>
            </w:r>
          </w:p>
        </w:tc>
        <w:tc>
          <w:tcPr>
            <w:tcW w:w="0" w:type="auto"/>
            <w:vAlign w:val="center"/>
            <w:hideMark/>
          </w:tcPr>
          <w:p w14:paraId="31F21509" w14:textId="382280CE" w:rsidR="0022658A" w:rsidRPr="0022658A" w:rsidRDefault="00623FA0" w:rsidP="0022658A">
            <w:pPr>
              <w:rPr>
                <w:rFonts w:cstheme="minorHAnsi"/>
              </w:rPr>
            </w:pPr>
            <w:r>
              <w:rPr>
                <w:rFonts w:cstheme="minorHAnsi"/>
              </w:rPr>
              <w:t xml:space="preserve">            </w:t>
            </w:r>
            <w:r w:rsidR="0022658A" w:rsidRPr="0022658A">
              <w:rPr>
                <w:rFonts w:cstheme="minorHAnsi"/>
              </w:rPr>
              <w:t>5%</w:t>
            </w:r>
          </w:p>
        </w:tc>
      </w:tr>
      <w:tr w:rsidR="00AC021A" w:rsidRPr="0022658A" w14:paraId="76BC2E60" w14:textId="77777777" w:rsidTr="0022658A">
        <w:trPr>
          <w:tblCellSpacing w:w="15" w:type="dxa"/>
        </w:trPr>
        <w:tc>
          <w:tcPr>
            <w:tcW w:w="0" w:type="auto"/>
            <w:vAlign w:val="center"/>
            <w:hideMark/>
          </w:tcPr>
          <w:p w14:paraId="27283ECB" w14:textId="77777777" w:rsidR="0022658A" w:rsidRPr="0022658A" w:rsidRDefault="0022658A" w:rsidP="0022658A">
            <w:pPr>
              <w:rPr>
                <w:rFonts w:cstheme="minorHAnsi"/>
              </w:rPr>
            </w:pPr>
            <w:r w:rsidRPr="0022658A">
              <w:rPr>
                <w:rFonts w:cstheme="minorHAnsi"/>
              </w:rPr>
              <w:t>AI-Based Email Phishing Detection (LSTM)</w:t>
            </w:r>
          </w:p>
        </w:tc>
        <w:tc>
          <w:tcPr>
            <w:tcW w:w="0" w:type="auto"/>
            <w:vAlign w:val="center"/>
            <w:hideMark/>
          </w:tcPr>
          <w:p w14:paraId="4DFDB734" w14:textId="77777777" w:rsidR="0022658A" w:rsidRPr="0022658A" w:rsidRDefault="0022658A" w:rsidP="0022658A">
            <w:pPr>
              <w:rPr>
                <w:rFonts w:cstheme="minorHAnsi"/>
              </w:rPr>
            </w:pPr>
            <w:r w:rsidRPr="0022658A">
              <w:rPr>
                <w:rFonts w:cstheme="minorHAnsi"/>
              </w:rPr>
              <w:t>90%</w:t>
            </w:r>
          </w:p>
        </w:tc>
        <w:tc>
          <w:tcPr>
            <w:tcW w:w="0" w:type="auto"/>
            <w:vAlign w:val="center"/>
            <w:hideMark/>
          </w:tcPr>
          <w:p w14:paraId="196A2E58" w14:textId="18CCA121" w:rsidR="0022658A" w:rsidRPr="0022658A" w:rsidRDefault="00623FA0" w:rsidP="0022658A">
            <w:pPr>
              <w:rPr>
                <w:rFonts w:cstheme="minorHAnsi"/>
              </w:rPr>
            </w:pPr>
            <w:r>
              <w:rPr>
                <w:rFonts w:cstheme="minorHAnsi"/>
              </w:rPr>
              <w:t xml:space="preserve">      </w:t>
            </w:r>
            <w:r w:rsidR="0022658A" w:rsidRPr="0022658A">
              <w:rPr>
                <w:rFonts w:cstheme="minorHAnsi"/>
              </w:rPr>
              <w:t>50 mins</w:t>
            </w:r>
          </w:p>
        </w:tc>
        <w:tc>
          <w:tcPr>
            <w:tcW w:w="0" w:type="auto"/>
            <w:vAlign w:val="center"/>
            <w:hideMark/>
          </w:tcPr>
          <w:p w14:paraId="1980A164" w14:textId="6A01D398" w:rsidR="0022658A" w:rsidRPr="0022658A" w:rsidRDefault="00623FA0" w:rsidP="0022658A">
            <w:pPr>
              <w:rPr>
                <w:rFonts w:cstheme="minorHAnsi"/>
              </w:rPr>
            </w:pPr>
            <w:r>
              <w:rPr>
                <w:rFonts w:cstheme="minorHAnsi"/>
              </w:rPr>
              <w:t xml:space="preserve">            </w:t>
            </w:r>
            <w:r w:rsidR="0022658A" w:rsidRPr="0022658A">
              <w:rPr>
                <w:rFonts w:cstheme="minorHAnsi"/>
              </w:rPr>
              <w:t>4%</w:t>
            </w:r>
          </w:p>
        </w:tc>
      </w:tr>
    </w:tbl>
    <w:p w14:paraId="45432296" w14:textId="77777777" w:rsidR="00AC021A" w:rsidRDefault="00AC021A" w:rsidP="0022658A">
      <w:pPr>
        <w:rPr>
          <w:rFonts w:cstheme="minorHAnsi"/>
          <w:b/>
          <w:bCs/>
          <w:u w:val="single"/>
        </w:rPr>
      </w:pPr>
    </w:p>
    <w:p w14:paraId="7C208064" w14:textId="3D46193E" w:rsidR="0022658A" w:rsidRPr="0022658A" w:rsidRDefault="0022658A" w:rsidP="0022658A">
      <w:pPr>
        <w:rPr>
          <w:rFonts w:cstheme="minorHAnsi"/>
        </w:rPr>
      </w:pPr>
      <w:r w:rsidRPr="0022658A">
        <w:rPr>
          <w:rFonts w:cstheme="minorHAnsi"/>
          <w:b/>
          <w:bCs/>
          <w:u w:val="single"/>
        </w:rPr>
        <w:t>Key Observations</w:t>
      </w:r>
      <w:r w:rsidRPr="0022658A">
        <w:rPr>
          <w:rFonts w:cstheme="minorHAnsi"/>
        </w:rPr>
        <w:t>:</w:t>
      </w:r>
    </w:p>
    <w:p w14:paraId="05EA7FC2" w14:textId="77777777" w:rsidR="0022658A" w:rsidRPr="0022658A" w:rsidRDefault="0022658A" w:rsidP="0022658A">
      <w:pPr>
        <w:numPr>
          <w:ilvl w:val="0"/>
          <w:numId w:val="27"/>
        </w:numPr>
        <w:rPr>
          <w:rFonts w:cstheme="minorHAnsi"/>
        </w:rPr>
      </w:pPr>
      <w:r w:rsidRPr="0022658A">
        <w:rPr>
          <w:rFonts w:cstheme="minorHAnsi"/>
        </w:rPr>
        <w:t>Improved Accuracy: AI-enhanced methods consistently outperformed traditional tools, especially in anomaly detection and log analysis, where contextual understanding is critical.</w:t>
      </w:r>
    </w:p>
    <w:p w14:paraId="1033D9AC" w14:textId="77777777" w:rsidR="0022658A" w:rsidRPr="0022658A" w:rsidRDefault="0022658A" w:rsidP="0022658A">
      <w:pPr>
        <w:numPr>
          <w:ilvl w:val="0"/>
          <w:numId w:val="27"/>
        </w:numPr>
        <w:rPr>
          <w:rFonts w:cstheme="minorHAnsi"/>
        </w:rPr>
      </w:pPr>
      <w:r w:rsidRPr="0022658A">
        <w:rPr>
          <w:rFonts w:cstheme="minorHAnsi"/>
        </w:rPr>
        <w:t>Reduced Time: Average investigation time was reduced by over 60%, primarily due to automation of data parsing, entity recognition, and classification tasks.</w:t>
      </w:r>
    </w:p>
    <w:p w14:paraId="303244B2" w14:textId="77777777" w:rsidR="0022658A" w:rsidRPr="0022658A" w:rsidRDefault="0022658A" w:rsidP="0022658A">
      <w:pPr>
        <w:numPr>
          <w:ilvl w:val="0"/>
          <w:numId w:val="27"/>
        </w:numPr>
        <w:rPr>
          <w:rFonts w:cstheme="minorHAnsi"/>
        </w:rPr>
      </w:pPr>
      <w:r w:rsidRPr="0022658A">
        <w:rPr>
          <w:rFonts w:cstheme="minorHAnsi"/>
        </w:rPr>
        <w:t xml:space="preserve">Robustness to Obfuscation: AI models trained on </w:t>
      </w:r>
      <w:proofErr w:type="spellStart"/>
      <w:r w:rsidRPr="0022658A">
        <w:rPr>
          <w:rFonts w:cstheme="minorHAnsi"/>
        </w:rPr>
        <w:t>behavioral</w:t>
      </w:r>
      <w:proofErr w:type="spellEnd"/>
      <w:r w:rsidRPr="0022658A">
        <w:rPr>
          <w:rFonts w:cstheme="minorHAnsi"/>
        </w:rPr>
        <w:t xml:space="preserve"> features (e.g., API calls, opcode patterns) successfully detected polymorphic and obfuscated malware.</w:t>
      </w:r>
    </w:p>
    <w:p w14:paraId="138236C2" w14:textId="77777777" w:rsidR="0022658A" w:rsidRPr="0022658A" w:rsidRDefault="0022658A" w:rsidP="0022658A">
      <w:pPr>
        <w:numPr>
          <w:ilvl w:val="0"/>
          <w:numId w:val="27"/>
        </w:numPr>
        <w:rPr>
          <w:rFonts w:cstheme="minorHAnsi"/>
        </w:rPr>
      </w:pPr>
      <w:r w:rsidRPr="0022658A">
        <w:rPr>
          <w:rFonts w:cstheme="minorHAnsi"/>
        </w:rPr>
        <w:t>Fewer False Positives: Context-aware AI tools (like BERT and LSTM) drastically reduced false alarms, enhancing investigator focus and confidence.</w:t>
      </w:r>
    </w:p>
    <w:p w14:paraId="057B7F01" w14:textId="77777777" w:rsidR="0022658A" w:rsidRPr="0022658A" w:rsidRDefault="0022658A" w:rsidP="0022658A">
      <w:pPr>
        <w:numPr>
          <w:ilvl w:val="0"/>
          <w:numId w:val="27"/>
        </w:numPr>
        <w:rPr>
          <w:rFonts w:cstheme="minorHAnsi"/>
        </w:rPr>
      </w:pPr>
      <w:r w:rsidRPr="0022658A">
        <w:rPr>
          <w:rFonts w:cstheme="minorHAnsi"/>
        </w:rPr>
        <w:t xml:space="preserve">Dynamic Clustering: Clustering techniques grouped similar attack </w:t>
      </w:r>
      <w:proofErr w:type="spellStart"/>
      <w:r w:rsidRPr="0022658A">
        <w:rPr>
          <w:rFonts w:cstheme="minorHAnsi"/>
        </w:rPr>
        <w:t>behaviors</w:t>
      </w:r>
      <w:proofErr w:type="spellEnd"/>
      <w:r w:rsidRPr="0022658A">
        <w:rPr>
          <w:rFonts w:cstheme="minorHAnsi"/>
        </w:rPr>
        <w:t>, helping infer attacker identity and linking multiple cases more effectively.</w:t>
      </w:r>
    </w:p>
    <w:p w14:paraId="6DC40AA0" w14:textId="77777777" w:rsidR="0022658A" w:rsidRPr="0022658A" w:rsidRDefault="0022658A" w:rsidP="0022658A">
      <w:pPr>
        <w:numPr>
          <w:ilvl w:val="0"/>
          <w:numId w:val="27"/>
        </w:numPr>
        <w:rPr>
          <w:rFonts w:cstheme="minorHAnsi"/>
        </w:rPr>
      </w:pPr>
      <w:r w:rsidRPr="0022658A">
        <w:rPr>
          <w:rFonts w:cstheme="minorHAnsi"/>
        </w:rPr>
        <w:lastRenderedPageBreak/>
        <w:t>Real-time Monitoring: Integration with dashboards enabled real-time flagging of incidents, enabling quicker decision-making.</w:t>
      </w:r>
    </w:p>
    <w:p w14:paraId="14D87DFC" w14:textId="77777777" w:rsidR="0022658A" w:rsidRPr="0022658A" w:rsidRDefault="0022658A" w:rsidP="0022658A">
      <w:pPr>
        <w:numPr>
          <w:ilvl w:val="0"/>
          <w:numId w:val="27"/>
        </w:numPr>
        <w:rPr>
          <w:rFonts w:cstheme="minorHAnsi"/>
        </w:rPr>
      </w:pPr>
      <w:r w:rsidRPr="0022658A">
        <w:rPr>
          <w:rFonts w:cstheme="minorHAnsi"/>
        </w:rPr>
        <w:t>Explainability: Attention mechanisms in NLP models provided traceable reasoning for log anomalies and alerts.</w:t>
      </w:r>
    </w:p>
    <w:p w14:paraId="709D88D9" w14:textId="77777777" w:rsidR="0022658A" w:rsidRDefault="0022658A" w:rsidP="0022658A">
      <w:pPr>
        <w:rPr>
          <w:rFonts w:cstheme="minorHAnsi"/>
        </w:rPr>
      </w:pPr>
      <w:r w:rsidRPr="0022658A">
        <w:rPr>
          <w:rFonts w:cstheme="minorHAnsi"/>
        </w:rPr>
        <w:t>These results indicate that AI not only enhances forensic accuracy and speed, but also enables scalable, real-time, and context-sensitive cyber investigations, making it a critical component of modern digital forensic infrastructure.</w:t>
      </w:r>
    </w:p>
    <w:p w14:paraId="4E7AB663" w14:textId="77777777" w:rsidR="00AC021A" w:rsidRDefault="00AC021A" w:rsidP="0022658A">
      <w:pPr>
        <w:rPr>
          <w:rFonts w:cstheme="minorHAnsi"/>
        </w:rPr>
      </w:pPr>
    </w:p>
    <w:p w14:paraId="11C59FAF" w14:textId="658BA94E" w:rsidR="00AC021A" w:rsidRPr="0022658A" w:rsidRDefault="00AC021A" w:rsidP="0022658A">
      <w:pPr>
        <w:rPr>
          <w:rFonts w:cstheme="minorHAnsi"/>
        </w:rPr>
      </w:pPr>
      <w:r>
        <w:rPr>
          <w:noProof/>
        </w:rPr>
        <w:drawing>
          <wp:inline distT="0" distB="0" distL="0" distR="0" wp14:anchorId="39EB0009" wp14:editId="78DE51A7">
            <wp:extent cx="6063615" cy="4812704"/>
            <wp:effectExtent l="0" t="0" r="0" b="6985"/>
            <wp:docPr id="20517695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4385" cy="4837126"/>
                    </a:xfrm>
                    <a:prstGeom prst="rect">
                      <a:avLst/>
                    </a:prstGeom>
                    <a:noFill/>
                    <a:ln>
                      <a:noFill/>
                    </a:ln>
                  </pic:spPr>
                </pic:pic>
              </a:graphicData>
            </a:graphic>
          </wp:inline>
        </w:drawing>
      </w:r>
    </w:p>
    <w:p w14:paraId="105D5074" w14:textId="77777777" w:rsidR="00AC021A" w:rsidRDefault="00AC021A" w:rsidP="00623FA0"/>
    <w:p w14:paraId="5BE274C8" w14:textId="77777777" w:rsidR="00AC021A" w:rsidRDefault="00AC021A" w:rsidP="00623FA0"/>
    <w:p w14:paraId="50C87AC3" w14:textId="66E4356D" w:rsidR="00FC43C1" w:rsidRDefault="00EB253A" w:rsidP="00623FA0">
      <w:r w:rsidRPr="00EB253A">
        <w:pict w14:anchorId="55AC4EC3">
          <v:rect id="_x0000_i1091" style="width:0;height:1.5pt" o:hralign="center" o:hrstd="t" o:hr="t" fillcolor="#a0a0a0" stroked="f"/>
        </w:pict>
      </w:r>
      <w:r w:rsidR="00F42C8F">
        <w:t xml:space="preserve">                                               </w:t>
      </w:r>
    </w:p>
    <w:p w14:paraId="304719D9" w14:textId="77777777" w:rsidR="00FC43C1" w:rsidRDefault="00FC43C1" w:rsidP="00623FA0"/>
    <w:p w14:paraId="74A84026" w14:textId="77777777" w:rsidR="00AC021A" w:rsidRDefault="00AC021A" w:rsidP="00623FA0"/>
    <w:p w14:paraId="455AF45D" w14:textId="359D1CC7" w:rsidR="00623FA0" w:rsidRPr="00623FA0" w:rsidRDefault="00AC021A" w:rsidP="00623FA0">
      <w:r>
        <w:lastRenderedPageBreak/>
        <w:t xml:space="preserve">                                                </w:t>
      </w:r>
      <w:r w:rsidR="00623FA0" w:rsidRPr="00623FA0">
        <w:rPr>
          <w:b/>
          <w:bCs/>
          <w:sz w:val="32"/>
          <w:szCs w:val="32"/>
        </w:rPr>
        <w:t>Ethical Impact &amp; Market Relevance</w:t>
      </w:r>
    </w:p>
    <w:p w14:paraId="4D5D70EC" w14:textId="317C8EB0" w:rsidR="00623FA0" w:rsidRPr="00623FA0" w:rsidRDefault="00623FA0" w:rsidP="00623FA0">
      <w:pPr>
        <w:rPr>
          <w:b/>
          <w:bCs/>
        </w:rPr>
      </w:pPr>
      <w:r w:rsidRPr="00623FA0">
        <w:rPr>
          <w:b/>
          <w:bCs/>
        </w:rPr>
        <w:t>Ethical Impact of AI in Digital Forensics</w:t>
      </w:r>
      <w:r w:rsidR="00F42C8F" w:rsidRPr="00F42C8F">
        <w:rPr>
          <w:b/>
          <w:bCs/>
        </w:rPr>
        <w:t>:</w:t>
      </w:r>
    </w:p>
    <w:p w14:paraId="14C1DF1C" w14:textId="77777777" w:rsidR="00623FA0" w:rsidRPr="00623FA0" w:rsidRDefault="00623FA0" w:rsidP="00623FA0">
      <w:r w:rsidRPr="00623FA0">
        <w:t>The use of Artificial Intelligence in digital forensics introduces several ethical concerns that must be addressed to ensure that the technology is used responsibly and fairly. While AI offers powerful capabilities for automating and enhancing forensic analysis, its implementation in sensitive areas like law enforcement, cybercrime investigation, and legal processes raises important ethical questions.</w:t>
      </w:r>
    </w:p>
    <w:p w14:paraId="6C98F2B0" w14:textId="77777777" w:rsidR="00623FA0" w:rsidRPr="00623FA0" w:rsidRDefault="00623FA0" w:rsidP="00623FA0">
      <w:pPr>
        <w:rPr>
          <w:b/>
          <w:bCs/>
          <w:u w:val="single"/>
        </w:rPr>
      </w:pPr>
      <w:r w:rsidRPr="00623FA0">
        <w:rPr>
          <w:b/>
          <w:bCs/>
          <w:u w:val="single"/>
        </w:rPr>
        <w:t>1. Risk of Surveillance Abuse</w:t>
      </w:r>
    </w:p>
    <w:p w14:paraId="42A328A6" w14:textId="77777777" w:rsidR="00623FA0" w:rsidRPr="00623FA0" w:rsidRDefault="00623FA0" w:rsidP="00623FA0">
      <w:r w:rsidRPr="00623FA0">
        <w:t xml:space="preserve">One of the primary ethical concerns in using AI in digital forensics is the potential for surveillance abuse. AI-powered tools, especially those involved in real-time monitoring and data analysis, could lead to unauthorized surveillance of individuals or groups. If misused, AI could enable the monitoring of private communications, social media activity, and digital </w:t>
      </w:r>
      <w:proofErr w:type="spellStart"/>
      <w:r w:rsidRPr="00623FA0">
        <w:t>behaviors</w:t>
      </w:r>
      <w:proofErr w:type="spellEnd"/>
      <w:r w:rsidRPr="00623FA0">
        <w:t xml:space="preserve"> without due process or proper oversight. For instance, AI's ability to </w:t>
      </w:r>
      <w:proofErr w:type="spellStart"/>
      <w:r w:rsidRPr="00623FA0">
        <w:t>analyze</w:t>
      </w:r>
      <w:proofErr w:type="spellEnd"/>
      <w:r w:rsidRPr="00623FA0">
        <w:t xml:space="preserve"> vast amounts of personal data—such as emails, text messages, web browsing history, and social media interactions—could be exploited to target individuals based on biased or politically motivated reasons.</w:t>
      </w:r>
    </w:p>
    <w:p w14:paraId="085B3290" w14:textId="77777777" w:rsidR="00623FA0" w:rsidRPr="00623FA0" w:rsidRDefault="00623FA0" w:rsidP="00623FA0">
      <w:r w:rsidRPr="00623FA0">
        <w:t>While AI can enhance the capabilities of digital forensics in solving crimes, it can also inadvertently become a tool for mass surveillance, leading to privacy violations and the erosion of civil liberties. Therefore, strict regulations and transparency in AI’s use are necessary to mitigate this risk and protect individuals' privacy rights.</w:t>
      </w:r>
    </w:p>
    <w:p w14:paraId="2DAF7204" w14:textId="77777777" w:rsidR="00623FA0" w:rsidRPr="00623FA0" w:rsidRDefault="00623FA0" w:rsidP="00623FA0">
      <w:pPr>
        <w:rPr>
          <w:b/>
          <w:bCs/>
          <w:u w:val="single"/>
        </w:rPr>
      </w:pPr>
      <w:r w:rsidRPr="00623FA0">
        <w:rPr>
          <w:b/>
          <w:bCs/>
          <w:u w:val="single"/>
        </w:rPr>
        <w:t>2. Bias in AI Training Data</w:t>
      </w:r>
    </w:p>
    <w:p w14:paraId="3EB5C3AB" w14:textId="77777777" w:rsidR="00623FA0" w:rsidRPr="00623FA0" w:rsidRDefault="00623FA0" w:rsidP="00623FA0">
      <w:r w:rsidRPr="00623FA0">
        <w:t>AI systems rely heavily on large datasets for training, and if these datasets contain biased or incomplete data, the resulting AI models may produce flawed or biased conclusions. In digital forensics, this can have serious consequences, particularly in the areas of cyber attribution and criminal investigations.</w:t>
      </w:r>
    </w:p>
    <w:p w14:paraId="5E204425" w14:textId="77777777" w:rsidR="00623FA0" w:rsidRPr="00623FA0" w:rsidRDefault="00623FA0" w:rsidP="00623FA0">
      <w:r w:rsidRPr="00623FA0">
        <w:t>For example, a model trained predominantly on data from one demographic group may have difficulty accurately identifying threats or anomalies in data from other demographic groups. In the context of cybercrime attribution, AI systems might wrongly associate an attack with a particular group or individual based on biased historical data, potentially leading to false accusations or wrongful attribution.</w:t>
      </w:r>
    </w:p>
    <w:p w14:paraId="16E33528" w14:textId="77777777" w:rsidR="00623FA0" w:rsidRPr="00623FA0" w:rsidRDefault="00623FA0" w:rsidP="00623FA0">
      <w:r w:rsidRPr="00623FA0">
        <w:t>To mitigate these issues, it is crucial to ensure that AI models are trained on diverse, representative datasets that include a wide range of scenarios, data sources, and demographic groups. Furthermore, periodic audits of AI systems should be conducted to detect and correct any biases that may emerge over time.</w:t>
      </w:r>
    </w:p>
    <w:p w14:paraId="257B00B9" w14:textId="77777777" w:rsidR="00623FA0" w:rsidRPr="00623FA0" w:rsidRDefault="00623FA0" w:rsidP="00623FA0">
      <w:pPr>
        <w:rPr>
          <w:b/>
          <w:bCs/>
          <w:u w:val="single"/>
        </w:rPr>
      </w:pPr>
      <w:r w:rsidRPr="00623FA0">
        <w:rPr>
          <w:b/>
          <w:bCs/>
          <w:u w:val="single"/>
        </w:rPr>
        <w:t>3. Need for Explainable AI in Legal Contexts</w:t>
      </w:r>
    </w:p>
    <w:p w14:paraId="7AD76DBA" w14:textId="77777777" w:rsidR="00623FA0" w:rsidRPr="00623FA0" w:rsidRDefault="00623FA0" w:rsidP="00623FA0">
      <w:r w:rsidRPr="00623FA0">
        <w:lastRenderedPageBreak/>
        <w:t>One of the significant challenges in using AI in digital forensics and legal contexts is the lack of transparency in decision-making processes. Many AI models, especially deep learning algorithms, are considered "black boxes" because they make decisions based on complex patterns that are not easily understandable by humans. This becomes a major concern in legal contexts, where decisions must be explainable to judges, lawyers, and juries.</w:t>
      </w:r>
    </w:p>
    <w:p w14:paraId="35998570" w14:textId="77777777" w:rsidR="00623FA0" w:rsidRPr="00623FA0" w:rsidRDefault="00623FA0" w:rsidP="00623FA0">
      <w:r w:rsidRPr="00623FA0">
        <w:t xml:space="preserve">For example, if an AI system is used to classify suspicious files or </w:t>
      </w:r>
      <w:proofErr w:type="spellStart"/>
      <w:r w:rsidRPr="00623FA0">
        <w:t>behaviors</w:t>
      </w:r>
      <w:proofErr w:type="spellEnd"/>
      <w:r w:rsidRPr="00623FA0">
        <w:t xml:space="preserve"> as part of an investigation, it is important for legal authorities to understand why the AI made its decision. Without this explainability, there could be difficulties in trusting and validating AI-driven forensic evidence in court, leading to challenges in the acceptance of AI-generated results.</w:t>
      </w:r>
    </w:p>
    <w:p w14:paraId="5DA0DFBE" w14:textId="77777777" w:rsidR="00623FA0" w:rsidRPr="00623FA0" w:rsidRDefault="00623FA0" w:rsidP="00623FA0">
      <w:r w:rsidRPr="00623FA0">
        <w:t>To address this, the development of Explainable AI (XAI) is essential. XAI aims to make AI models more transparent, allowing forensic professionals to understand how decisions are made, which features influenced the outcome, and how certain conclusions were drawn. This transparency is necessary to ensure that AI tools are used ethically and that they can be effectively scrutinized and validated in legal proceedings.</w:t>
      </w:r>
    </w:p>
    <w:p w14:paraId="7FB475DA" w14:textId="127ABD33" w:rsidR="00623FA0" w:rsidRPr="00623FA0" w:rsidRDefault="00623FA0" w:rsidP="00623FA0">
      <w:pPr>
        <w:rPr>
          <w:b/>
          <w:bCs/>
        </w:rPr>
      </w:pPr>
      <w:r w:rsidRPr="00623FA0">
        <w:rPr>
          <w:b/>
          <w:bCs/>
        </w:rPr>
        <w:t>Market Relevance of AI in Digital Forensics</w:t>
      </w:r>
      <w:r w:rsidR="00F42C8F">
        <w:rPr>
          <w:b/>
          <w:bCs/>
        </w:rPr>
        <w:t>:</w:t>
      </w:r>
    </w:p>
    <w:p w14:paraId="491A39BC" w14:textId="77777777" w:rsidR="00623FA0" w:rsidRPr="00623FA0" w:rsidRDefault="00623FA0" w:rsidP="00623FA0">
      <w:r w:rsidRPr="00623FA0">
        <w:t>As AI technologies continue to evolve and mature, their application in digital forensics is becoming increasingly relevant. The growing complexity and volume of digital evidence, coupled with the rise in cybercrime activities, have created a strong demand for more efficient, accurate, and scalable forensic tools. AI-driven forensic tools are poised to transform the digital forensics industry, offering significant advantages over traditional methods.</w:t>
      </w:r>
    </w:p>
    <w:p w14:paraId="0E25BFC9" w14:textId="77777777" w:rsidR="00623FA0" w:rsidRPr="00623FA0" w:rsidRDefault="00623FA0" w:rsidP="00623FA0">
      <w:pPr>
        <w:rPr>
          <w:b/>
          <w:bCs/>
          <w:u w:val="single"/>
        </w:rPr>
      </w:pPr>
      <w:r w:rsidRPr="00623FA0">
        <w:rPr>
          <w:b/>
          <w:bCs/>
          <w:u w:val="single"/>
        </w:rPr>
        <w:t>1. Increasing Demand for AI-Forensic Tools</w:t>
      </w:r>
    </w:p>
    <w:p w14:paraId="593B375E" w14:textId="77777777" w:rsidR="00623FA0" w:rsidRPr="00623FA0" w:rsidRDefault="00623FA0" w:rsidP="00623FA0">
      <w:r w:rsidRPr="00623FA0">
        <w:t>The demand for AI-enhanced forensic tools has surged in recent years, primarily driven by the rise in cybercrimes and the increasing sophistication of digital attacks. Law enforcement agencies, private cybersecurity firms, and legal practitioners are increasingly turning to AI to speed up investigations, enhance accuracy, and automate tedious tasks that would traditionally require manual effort.</w:t>
      </w:r>
    </w:p>
    <w:p w14:paraId="4FC7F793" w14:textId="77777777" w:rsidR="00623FA0" w:rsidRPr="00623FA0" w:rsidRDefault="00623FA0" w:rsidP="00623FA0">
      <w:r w:rsidRPr="00623FA0">
        <w:t xml:space="preserve">AI-powered tools can sift through massive datasets, detect anomalies in real-time, and provide insights that human investigators may overlook. For example, machine learning models can identify malware signatures that have been modified to evade traditional detection systems, while NLP-based tools can </w:t>
      </w:r>
      <w:proofErr w:type="spellStart"/>
      <w:r w:rsidRPr="00623FA0">
        <w:t>analyze</w:t>
      </w:r>
      <w:proofErr w:type="spellEnd"/>
      <w:r w:rsidRPr="00623FA0">
        <w:t xml:space="preserve"> vast amounts of log data to identify security breaches or unauthorized activities. The ability of AI to automate and improve these forensic tasks has made it an essential tool in modern cyber investigations.</w:t>
      </w:r>
    </w:p>
    <w:p w14:paraId="4571A7DB" w14:textId="77777777" w:rsidR="00623FA0" w:rsidRPr="00623FA0" w:rsidRDefault="00623FA0" w:rsidP="00623FA0">
      <w:pPr>
        <w:rPr>
          <w:b/>
          <w:bCs/>
          <w:u w:val="single"/>
        </w:rPr>
      </w:pPr>
      <w:r w:rsidRPr="00623FA0">
        <w:rPr>
          <w:b/>
          <w:bCs/>
          <w:u w:val="single"/>
        </w:rPr>
        <w:t>2. Projected Multi-Billion-Dollar Valuation by 2030</w:t>
      </w:r>
    </w:p>
    <w:p w14:paraId="34415427" w14:textId="77777777" w:rsidR="00623FA0" w:rsidRPr="00623FA0" w:rsidRDefault="00623FA0" w:rsidP="00623FA0">
      <w:r w:rsidRPr="00623FA0">
        <w:t xml:space="preserve">The integration of AI in digital forensics is expected to grow into a multi-billion-dollar industry by 2030. As cyber threats become more advanced and pervasive, the need for AI-enhanced forensic tools will continue to grow. According to recent market research reports, </w:t>
      </w:r>
      <w:r w:rsidRPr="00623FA0">
        <w:lastRenderedPageBreak/>
        <w:t>the global cybersecurity market—which includes digital forensics, threat detection, and attribution—has been valued at over $200 billion in 2023, with an estimated compound annual growth rate (CAGR) of over 10%. A significant portion of this growth is attributed to the increased reliance on AI-driven solutions.</w:t>
      </w:r>
    </w:p>
    <w:p w14:paraId="49461C9B" w14:textId="77777777" w:rsidR="00623FA0" w:rsidRPr="00623FA0" w:rsidRDefault="00623FA0" w:rsidP="00623FA0">
      <w:r w:rsidRPr="00623FA0">
        <w:t>In the coming years, AI-powered forensic tools are likely to become the norm in both criminal investigations and corporate cybersecurity. As businesses and organizations continue to digitize their operations, they will increasingly turn to AI to manage and protect their data, detect fraud, and investigate security incidents. Furthermore, as AI capabilities continue to advance, forensic tools will become even more sophisticated, enabling better detection, faster response times, and more accurate results in both public and private sector investigations.</w:t>
      </w:r>
    </w:p>
    <w:p w14:paraId="21C4483E" w14:textId="77777777" w:rsidR="00623FA0" w:rsidRPr="00623FA0" w:rsidRDefault="00623FA0" w:rsidP="00623FA0">
      <w:pPr>
        <w:rPr>
          <w:b/>
          <w:bCs/>
          <w:u w:val="single"/>
        </w:rPr>
      </w:pPr>
      <w:r w:rsidRPr="00623FA0">
        <w:rPr>
          <w:b/>
          <w:bCs/>
          <w:u w:val="single"/>
        </w:rPr>
        <w:t>3. Integration with Other Cybersecurity Technologies</w:t>
      </w:r>
    </w:p>
    <w:p w14:paraId="02143583" w14:textId="77777777" w:rsidR="00623FA0" w:rsidRPr="00623FA0" w:rsidRDefault="00623FA0" w:rsidP="00623FA0">
      <w:r w:rsidRPr="00623FA0">
        <w:t>AI in digital forensics is also closely integrated with other cutting-edge cybersecurity technologies, such as blockchain and cloud security solutions. By combining AI with technologies like blockchain, forensic investigators can create more robust systems for tracking and verifying digital evidence. Blockchain’s decentralized nature makes it an ideal candidate for ensuring the integrity of forensic data and preventing tampering during investigations.</w:t>
      </w:r>
    </w:p>
    <w:p w14:paraId="5C55A4E6" w14:textId="77777777" w:rsidR="00623FA0" w:rsidRPr="00623FA0" w:rsidRDefault="00623FA0" w:rsidP="00623FA0">
      <w:r w:rsidRPr="00623FA0">
        <w:t>Similarly, the integration of AI with cloud security tools allows for real-time analysis of cloud-based systems and applications. As businesses increasingly migrate to cloud platforms, the need for AI-powered tools to protect data, track potential cyber threats, and ensure compliance with regulatory standards will grow.</w:t>
      </w:r>
    </w:p>
    <w:p w14:paraId="5CA4023E" w14:textId="77777777" w:rsidR="00623FA0" w:rsidRPr="00623FA0" w:rsidRDefault="00623FA0" w:rsidP="00623FA0">
      <w:pPr>
        <w:rPr>
          <w:b/>
          <w:bCs/>
          <w:u w:val="single"/>
        </w:rPr>
      </w:pPr>
      <w:r w:rsidRPr="00623FA0">
        <w:rPr>
          <w:b/>
          <w:bCs/>
          <w:u w:val="single"/>
        </w:rPr>
        <w:t>4. Adoption by Law Enforcement and Private Firms</w:t>
      </w:r>
    </w:p>
    <w:p w14:paraId="1AF6EA94" w14:textId="77777777" w:rsidR="00623FA0" w:rsidRPr="00623FA0" w:rsidRDefault="00623FA0" w:rsidP="00623FA0">
      <w:r w:rsidRPr="00623FA0">
        <w:t>AI-enhanced digital forensic tools are becoming integral components of law enforcement agencies and private cybersecurity firms. Government agencies around the world are incorporating AI into their investigative frameworks to combat cybercrime, terrorism, and fraud. In parallel, private cybersecurity firms are adopting AI to offer more efficient and accurate solutions for digital investigations, incident response, and threat intelligence.</w:t>
      </w:r>
    </w:p>
    <w:p w14:paraId="330C3913" w14:textId="10EF6EB8" w:rsidR="00623FA0" w:rsidRPr="00623FA0" w:rsidRDefault="00623FA0" w:rsidP="00623FA0">
      <w:r w:rsidRPr="00623FA0">
        <w:t>As law enforcement agencies face budget constraints and an overwhelming amount of digital evidence to process, AI tools provide an affordable, scalable solution to support investigators. In the private sector, cybersecurity firms are leveraging AI to offer real-time monitoring, incident response, and breach detection services to their clients, adding value and improving security outcomes.</w:t>
      </w:r>
    </w:p>
    <w:p w14:paraId="61E064C5" w14:textId="77777777" w:rsidR="00623FA0" w:rsidRPr="00623FA0" w:rsidRDefault="00623FA0" w:rsidP="00623FA0">
      <w:r w:rsidRPr="00623FA0">
        <w:t xml:space="preserve">The ethical and market relevance of AI in digital forensics is multifaceted. While AI offers significant potential to improve the efficiency and accuracy of forensic investigations, it also introduces challenges related to surveillance, bias, and explainability. Addressing these concerns through appropriate regulation, bias mitigation strategies, and the development of </w:t>
      </w:r>
      <w:r w:rsidRPr="00623FA0">
        <w:lastRenderedPageBreak/>
        <w:t>Explainable AI is essential to ensure that AI-driven forensic tools are used responsibly and ethically.</w:t>
      </w:r>
    </w:p>
    <w:p w14:paraId="7886B700" w14:textId="77777777" w:rsidR="00623FA0" w:rsidRDefault="00623FA0" w:rsidP="00623FA0">
      <w:r w:rsidRPr="00623FA0">
        <w:t>The market for AI-enhanced digital forensics is poised for substantial growth, with increasing demand across law enforcement, cybersecurity firms, and corporate sectors. As AI technologies continue to evolve, they will undoubtedly play an essential role in shaping the future of digital forensics and cybercrime investigation.</w:t>
      </w:r>
    </w:p>
    <w:p w14:paraId="28E9E685" w14:textId="77777777" w:rsidR="00F570C5" w:rsidRDefault="00F570C5" w:rsidP="00623FA0"/>
    <w:p w14:paraId="3C166E97" w14:textId="3476DDA4" w:rsidR="00F570C5" w:rsidRPr="00623FA0" w:rsidRDefault="00F570C5" w:rsidP="00623FA0">
      <w:r>
        <w:rPr>
          <w:noProof/>
        </w:rPr>
        <w:drawing>
          <wp:inline distT="0" distB="0" distL="0" distR="0" wp14:anchorId="0826C1EF" wp14:editId="5A09FE3F">
            <wp:extent cx="5730474" cy="4537495"/>
            <wp:effectExtent l="0" t="0" r="3810" b="0"/>
            <wp:docPr id="8367943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2148" cy="4554657"/>
                    </a:xfrm>
                    <a:prstGeom prst="rect">
                      <a:avLst/>
                    </a:prstGeom>
                    <a:noFill/>
                    <a:ln>
                      <a:noFill/>
                    </a:ln>
                  </pic:spPr>
                </pic:pic>
              </a:graphicData>
            </a:graphic>
          </wp:inline>
        </w:drawing>
      </w:r>
    </w:p>
    <w:p w14:paraId="592298A2" w14:textId="77777777" w:rsidR="00F570C5" w:rsidRDefault="00F570C5" w:rsidP="00623FA0">
      <w:pPr>
        <w:rPr>
          <w:b/>
          <w:bCs/>
        </w:rPr>
      </w:pPr>
    </w:p>
    <w:p w14:paraId="6A40BEE6" w14:textId="77777777" w:rsidR="00F570C5" w:rsidRDefault="00F570C5" w:rsidP="00623FA0">
      <w:pPr>
        <w:rPr>
          <w:b/>
          <w:bCs/>
        </w:rPr>
      </w:pPr>
    </w:p>
    <w:p w14:paraId="3201D25E" w14:textId="1F466295" w:rsidR="00623FA0" w:rsidRPr="00623FA0" w:rsidRDefault="00623FA0" w:rsidP="00623FA0">
      <w:r w:rsidRPr="00623FA0">
        <w:rPr>
          <w:b/>
          <w:bCs/>
        </w:rPr>
        <w:pict w14:anchorId="6A8291F4">
          <v:rect id="_x0000_i1444" style="width:0;height:1.5pt" o:hralign="center" o:hrstd="t" o:hr="t" fillcolor="#a0a0a0" stroked="f"/>
        </w:pict>
      </w:r>
    </w:p>
    <w:p w14:paraId="38C05DA7" w14:textId="77777777" w:rsidR="00F42C8F" w:rsidRDefault="00F42C8F" w:rsidP="00623FA0">
      <w:pPr>
        <w:rPr>
          <w:b/>
          <w:bCs/>
          <w:sz w:val="28"/>
          <w:szCs w:val="28"/>
          <w:u w:val="single"/>
        </w:rPr>
      </w:pPr>
    </w:p>
    <w:p w14:paraId="2B70B598" w14:textId="77777777" w:rsidR="00FC43C1" w:rsidRDefault="00623FA0" w:rsidP="00623FA0">
      <w:pPr>
        <w:rPr>
          <w:b/>
          <w:bCs/>
          <w:sz w:val="32"/>
          <w:szCs w:val="32"/>
        </w:rPr>
      </w:pPr>
      <w:r w:rsidRPr="00623FA0">
        <w:rPr>
          <w:b/>
          <w:bCs/>
          <w:sz w:val="32"/>
          <w:szCs w:val="32"/>
        </w:rPr>
        <w:t xml:space="preserve"> </w:t>
      </w:r>
      <w:r w:rsidR="00F42C8F">
        <w:rPr>
          <w:b/>
          <w:bCs/>
          <w:sz w:val="32"/>
          <w:szCs w:val="32"/>
        </w:rPr>
        <w:t xml:space="preserve">                             </w:t>
      </w:r>
    </w:p>
    <w:p w14:paraId="1C39944E" w14:textId="77777777" w:rsidR="00FC43C1" w:rsidRDefault="00FC43C1" w:rsidP="00623FA0">
      <w:pPr>
        <w:rPr>
          <w:b/>
          <w:bCs/>
          <w:sz w:val="32"/>
          <w:szCs w:val="32"/>
        </w:rPr>
      </w:pPr>
    </w:p>
    <w:p w14:paraId="297E39E5" w14:textId="77777777" w:rsidR="00635414" w:rsidRDefault="00635414" w:rsidP="00623FA0">
      <w:pPr>
        <w:rPr>
          <w:b/>
          <w:bCs/>
          <w:sz w:val="32"/>
          <w:szCs w:val="32"/>
        </w:rPr>
      </w:pPr>
    </w:p>
    <w:p w14:paraId="0AF01EF1" w14:textId="6833E7E3" w:rsidR="00623FA0" w:rsidRPr="00623FA0" w:rsidRDefault="00635414" w:rsidP="00623FA0">
      <w:pPr>
        <w:rPr>
          <w:b/>
          <w:bCs/>
          <w:sz w:val="32"/>
          <w:szCs w:val="32"/>
        </w:rPr>
      </w:pPr>
      <w:r>
        <w:rPr>
          <w:b/>
          <w:bCs/>
          <w:sz w:val="32"/>
          <w:szCs w:val="32"/>
        </w:rPr>
        <w:lastRenderedPageBreak/>
        <w:t xml:space="preserve">                                 </w:t>
      </w:r>
      <w:r w:rsidR="00623FA0" w:rsidRPr="00623FA0">
        <w:rPr>
          <w:b/>
          <w:bCs/>
          <w:sz w:val="32"/>
          <w:szCs w:val="32"/>
        </w:rPr>
        <w:t>Future Scope of AI in Digital Forensics</w:t>
      </w:r>
    </w:p>
    <w:p w14:paraId="38DFBF45" w14:textId="77777777" w:rsidR="00623FA0" w:rsidRPr="00623FA0" w:rsidRDefault="00623FA0" w:rsidP="00623FA0">
      <w:r w:rsidRPr="00623FA0">
        <w:t>The future of AI in digital forensics is filled with opportunities to enhance forensic investigations, improve the speed of analysis, and ensure the ethical handling of digital evidence. As AI technologies continue to advance, they are expected to revolutionize the field, addressing existing challenges and introducing new possibilities for the digital forensics industry.</w:t>
      </w:r>
    </w:p>
    <w:p w14:paraId="7AB98AFC" w14:textId="77777777" w:rsidR="00623FA0" w:rsidRPr="00623FA0" w:rsidRDefault="00623FA0" w:rsidP="00623FA0">
      <w:pPr>
        <w:rPr>
          <w:b/>
          <w:bCs/>
          <w:u w:val="single"/>
        </w:rPr>
      </w:pPr>
      <w:r w:rsidRPr="00623FA0">
        <w:rPr>
          <w:b/>
          <w:bCs/>
          <w:u w:val="single"/>
        </w:rPr>
        <w:t>1. Development of Explainable AI Models for Court Admissibility</w:t>
      </w:r>
    </w:p>
    <w:p w14:paraId="3B15EC58" w14:textId="77777777" w:rsidR="00623FA0" w:rsidRPr="00623FA0" w:rsidRDefault="00623FA0" w:rsidP="00623FA0">
      <w:r w:rsidRPr="00623FA0">
        <w:t>As AI continues to play a crucial role in digital forensics, one of the key challenges that needs to be addressed is the admissibility of AI-generated evidence in court. Currently, many AI models, especially deep learning-based approaches, are often viewed as "black boxes" where the decision-making process is opaque and difficult to understand. This lack of transparency presents a significant barrier to the acceptance of AI-based forensic tools in legal settings, as evidence must be explained in detail to be admissible in court.</w:t>
      </w:r>
    </w:p>
    <w:p w14:paraId="5318BD1E" w14:textId="77777777" w:rsidR="00623FA0" w:rsidRPr="00623FA0" w:rsidRDefault="00623FA0" w:rsidP="00623FA0">
      <w:r w:rsidRPr="00623FA0">
        <w:t>The future of AI in forensics will require the development of Explainable AI (XAI) models that provide transparency and interpretability of the AI’s reasoning process. By making AI models more understandable and traceable, forensic experts and legal professionals can ensure that the evidence produced by AI systems is more trustworthy and can withstand legal scrutiny. XAI could significantly improve the credibility of AI-based forensic tools in courtrooms, making them more likely to be accepted as legitimate sources of evidence in criminal trials and investigations.</w:t>
      </w:r>
    </w:p>
    <w:p w14:paraId="771BF6DF" w14:textId="77777777" w:rsidR="00623FA0" w:rsidRPr="00623FA0" w:rsidRDefault="00623FA0" w:rsidP="00623FA0">
      <w:pPr>
        <w:rPr>
          <w:b/>
          <w:bCs/>
          <w:u w:val="single"/>
        </w:rPr>
      </w:pPr>
      <w:r w:rsidRPr="00623FA0">
        <w:rPr>
          <w:b/>
          <w:bCs/>
          <w:u w:val="single"/>
        </w:rPr>
        <w:t>2. Integration of AI with Blockchain for Secure Evidence Management</w:t>
      </w:r>
    </w:p>
    <w:p w14:paraId="06DAB417" w14:textId="77777777" w:rsidR="00623FA0" w:rsidRPr="00623FA0" w:rsidRDefault="00623FA0" w:rsidP="00623FA0">
      <w:r w:rsidRPr="00623FA0">
        <w:t>The integration of AI and blockchain represents an exciting area of growth in digital forensics. Blockchain’s immutable ledger and decentralized nature make it an ideal technology for securing digital evidence and ensuring the integrity of forensic data. In the future, AI-enhanced forensic tools could leverage blockchain to automatically log digital evidence, ensuring that data remains unaltered and can be easily traced throughout the investigation process.</w:t>
      </w:r>
    </w:p>
    <w:p w14:paraId="0F3B7933" w14:textId="77777777" w:rsidR="00623FA0" w:rsidRPr="00623FA0" w:rsidRDefault="00623FA0" w:rsidP="00623FA0">
      <w:r w:rsidRPr="00623FA0">
        <w:t>Blockchain could also be used to create a secure, transparent, and auditable trail of evidence, which is critical for forensic investigations. AI algorithms could help automate the validation and verification of evidence, ensuring its authenticity while simultaneously managing large volumes of data. This combination of blockchain and AI has the potential to create more reliable, tamper-proof forensic systems, reducing the risk of evidence manipulation and providing a robust platform for cross-border investigations.</w:t>
      </w:r>
    </w:p>
    <w:p w14:paraId="77A55EC2" w14:textId="77777777" w:rsidR="00623FA0" w:rsidRPr="00623FA0" w:rsidRDefault="00623FA0" w:rsidP="00623FA0">
      <w:pPr>
        <w:rPr>
          <w:b/>
          <w:bCs/>
          <w:u w:val="single"/>
        </w:rPr>
      </w:pPr>
      <w:r w:rsidRPr="00623FA0">
        <w:rPr>
          <w:b/>
          <w:bCs/>
          <w:u w:val="single"/>
        </w:rPr>
        <w:t>3. Cross-Border Forensic Collaboration Using AI-Driven Cloud Platforms</w:t>
      </w:r>
    </w:p>
    <w:p w14:paraId="1E313263" w14:textId="77777777" w:rsidR="00623FA0" w:rsidRPr="00623FA0" w:rsidRDefault="00623FA0" w:rsidP="00623FA0">
      <w:r w:rsidRPr="00623FA0">
        <w:t xml:space="preserve">With the increasing globalization of cybercrime, cross-border collaboration in digital forensics is becoming more important than ever. Many cybercrimes span multiple </w:t>
      </w:r>
      <w:r w:rsidRPr="00623FA0">
        <w:lastRenderedPageBreak/>
        <w:t>jurisdictions, making it difficult for law enforcement agencies to share evidence and collaborate effectively. AI-driven cloud platforms are poised to solve this issue by providing a centralized system where forensic investigators can collaborate in real-time, regardless of geographical location.</w:t>
      </w:r>
    </w:p>
    <w:p w14:paraId="6066C7D2" w14:textId="77777777" w:rsidR="00623FA0" w:rsidRPr="00623FA0" w:rsidRDefault="00623FA0" w:rsidP="00623FA0">
      <w:r w:rsidRPr="00623FA0">
        <w:t>AI can enhance cloud-based forensic platforms by enabling real-time data analysis, automated evidence categorization, and cross-jurisdictional case management. These platforms could allow investigators to access and share data, collaborate on solving cases, and even track the movements of cybercriminals across borders. Furthermore, AI-powered analytics can help investigators quickly identify patterns and correlations in evidence, improving the speed and effectiveness of cross-border investigations. This collaborative environment could dramatically increase the speed and efficiency of global cybercrime investigations.</w:t>
      </w:r>
    </w:p>
    <w:p w14:paraId="620CA48B" w14:textId="77777777" w:rsidR="00623FA0" w:rsidRPr="00623FA0" w:rsidRDefault="00623FA0" w:rsidP="00623FA0">
      <w:pPr>
        <w:rPr>
          <w:b/>
          <w:bCs/>
          <w:u w:val="single"/>
        </w:rPr>
      </w:pPr>
      <w:r w:rsidRPr="00623FA0">
        <w:rPr>
          <w:b/>
          <w:bCs/>
          <w:u w:val="single"/>
        </w:rPr>
        <w:t>4. Real-Time AI Monitoring for Proactive Cyber Threat Mitigation</w:t>
      </w:r>
    </w:p>
    <w:p w14:paraId="1A115FDC" w14:textId="77777777" w:rsidR="00623FA0" w:rsidRPr="00623FA0" w:rsidRDefault="00623FA0" w:rsidP="00623FA0">
      <w:r w:rsidRPr="00623FA0">
        <w:t xml:space="preserve">In the future, AI-driven digital forensics tools could extend beyond reactive measures to offer real-time monitoring for proactive cyber threat mitigation. Rather than waiting for an attack to occur and then </w:t>
      </w:r>
      <w:proofErr w:type="spellStart"/>
      <w:r w:rsidRPr="00623FA0">
        <w:t>analyzing</w:t>
      </w:r>
      <w:proofErr w:type="spellEnd"/>
      <w:r w:rsidRPr="00623FA0">
        <w:t xml:space="preserve"> digital evidence after the fact, AI could be used to predict, detect, and prevent cyber threats in real-time. Using machine learning and </w:t>
      </w:r>
      <w:proofErr w:type="spellStart"/>
      <w:r w:rsidRPr="00623FA0">
        <w:t>behavioral</w:t>
      </w:r>
      <w:proofErr w:type="spellEnd"/>
      <w:r w:rsidRPr="00623FA0">
        <w:t xml:space="preserve"> analysis, AI systems could continuously monitor networks, systems, and user </w:t>
      </w:r>
      <w:proofErr w:type="spellStart"/>
      <w:r w:rsidRPr="00623FA0">
        <w:t>behavior</w:t>
      </w:r>
      <w:proofErr w:type="spellEnd"/>
      <w:r w:rsidRPr="00623FA0">
        <w:t xml:space="preserve"> to identify potential threats or vulnerabilities before they escalate into full-scale attacks.</w:t>
      </w:r>
    </w:p>
    <w:p w14:paraId="27973BF6" w14:textId="77777777" w:rsidR="00623FA0" w:rsidRPr="00623FA0" w:rsidRDefault="00623FA0" w:rsidP="00623FA0">
      <w:r w:rsidRPr="00623FA0">
        <w:t xml:space="preserve">For example, AI models could </w:t>
      </w:r>
      <w:proofErr w:type="spellStart"/>
      <w:r w:rsidRPr="00623FA0">
        <w:t>analyze</w:t>
      </w:r>
      <w:proofErr w:type="spellEnd"/>
      <w:r w:rsidRPr="00623FA0">
        <w:t xml:space="preserve"> network traffic to detect anomalies or identify patterns that are indicative of a cyberattack, such as DDoS attacks, data exfiltration, or insider threats. Similarly, AI could track malware evolution, using deep learning to identify new variants or </w:t>
      </w:r>
      <w:proofErr w:type="spellStart"/>
      <w:r w:rsidRPr="00623FA0">
        <w:t>behaviors</w:t>
      </w:r>
      <w:proofErr w:type="spellEnd"/>
      <w:r w:rsidRPr="00623FA0">
        <w:t xml:space="preserve"> and offer immediate countermeasures. With real-time monitoring, digital forensics could become a proactive rather than a reactive discipline, enabling organizations to stop cyber threats before they cause significant damage.</w:t>
      </w:r>
    </w:p>
    <w:p w14:paraId="6FE41951" w14:textId="77777777" w:rsidR="00623FA0" w:rsidRPr="00623FA0" w:rsidRDefault="00623FA0" w:rsidP="00623FA0">
      <w:pPr>
        <w:rPr>
          <w:b/>
          <w:bCs/>
          <w:u w:val="single"/>
        </w:rPr>
      </w:pPr>
      <w:r w:rsidRPr="00623FA0">
        <w:rPr>
          <w:b/>
          <w:bCs/>
          <w:u w:val="single"/>
        </w:rPr>
        <w:t>5. AI-Driven Cyber Attribution in Complex Attacks</w:t>
      </w:r>
    </w:p>
    <w:p w14:paraId="1CAC272C" w14:textId="77777777" w:rsidR="00623FA0" w:rsidRPr="00623FA0" w:rsidRDefault="00623FA0" w:rsidP="00623FA0">
      <w:r w:rsidRPr="00623FA0">
        <w:t xml:space="preserve">Another exciting area for the future of AI in digital forensics is in cyber attribution—the process of identifying the perpetrators behind cyberattacks. As cybercriminals become increasingly sophisticated, traditional methods of attribution (such as IP tracing) are becoming less effective. AI could enhance the process by </w:t>
      </w:r>
      <w:proofErr w:type="spellStart"/>
      <w:r w:rsidRPr="00623FA0">
        <w:t>analyzing</w:t>
      </w:r>
      <w:proofErr w:type="spellEnd"/>
      <w:r w:rsidRPr="00623FA0">
        <w:t xml:space="preserve"> large datasets, identifying complex attack patterns, and using machine learning algorithms to match </w:t>
      </w:r>
      <w:proofErr w:type="spellStart"/>
      <w:r w:rsidRPr="00623FA0">
        <w:t>behaviors</w:t>
      </w:r>
      <w:proofErr w:type="spellEnd"/>
      <w:r w:rsidRPr="00623FA0">
        <w:t xml:space="preserve"> with known cybercriminal groups.</w:t>
      </w:r>
    </w:p>
    <w:p w14:paraId="13678872" w14:textId="77777777" w:rsidR="00623FA0" w:rsidRPr="00623FA0" w:rsidRDefault="00623FA0" w:rsidP="00623FA0">
      <w:r w:rsidRPr="00623FA0">
        <w:t xml:space="preserve">In the future, AI-driven cyber attribution systems could leverage natural language processing (NLP) to </w:t>
      </w:r>
      <w:proofErr w:type="spellStart"/>
      <w:r w:rsidRPr="00623FA0">
        <w:t>analyze</w:t>
      </w:r>
      <w:proofErr w:type="spellEnd"/>
      <w:r w:rsidRPr="00623FA0">
        <w:t xml:space="preserve"> hacker communications, forum discussions, and other textual data, further enhancing the ability to attribute attacks to specific threat actors. By automating and enhancing the attribution process, AI could provide more accurate and timely identification </w:t>
      </w:r>
      <w:r w:rsidRPr="00623FA0">
        <w:lastRenderedPageBreak/>
        <w:t>of perpetrators, facilitating more efficient responses to cyberattacks and improving international cooperation in cybercrime investigations.</w:t>
      </w:r>
    </w:p>
    <w:p w14:paraId="05EA3F81" w14:textId="77777777" w:rsidR="00623FA0" w:rsidRPr="00623FA0" w:rsidRDefault="00623FA0" w:rsidP="00623FA0">
      <w:pPr>
        <w:rPr>
          <w:b/>
          <w:bCs/>
          <w:u w:val="single"/>
        </w:rPr>
      </w:pPr>
      <w:r w:rsidRPr="00623FA0">
        <w:rPr>
          <w:b/>
          <w:bCs/>
          <w:u w:val="single"/>
        </w:rPr>
        <w:t>6. Ethical AI Frameworks and Legal Governance</w:t>
      </w:r>
    </w:p>
    <w:p w14:paraId="0692F349" w14:textId="77777777" w:rsidR="00623FA0" w:rsidRPr="00623FA0" w:rsidRDefault="00623FA0" w:rsidP="00623FA0">
      <w:r w:rsidRPr="00623FA0">
        <w:t>As AI becomes increasingly integrated into the digital forensics field, there will be a growing need for robust ethical frameworks and legal governance to ensure that AI technologies are used in a fair and transparent manner. Future developments in digital forensics will likely involve the establishment of international guidelines and standards for AI use in legal contexts, focusing on privacy protection, transparency, and bias mitigation.</w:t>
      </w:r>
    </w:p>
    <w:p w14:paraId="4E8BEC91" w14:textId="77777777" w:rsidR="00623FA0" w:rsidRPr="00623FA0" w:rsidRDefault="00623FA0" w:rsidP="00623FA0">
      <w:r w:rsidRPr="00623FA0">
        <w:t>Governments, regulatory bodies, and industry stakeholders will need to work together to create AI ethics standards that address the challenges associated with surveillance, privacy, accountability, and fairness. These ethical guidelines will help shape the future of AI in forensics, ensuring that its implementation respects human rights and adheres to established legal principles.</w:t>
      </w:r>
    </w:p>
    <w:p w14:paraId="04E18B01" w14:textId="77777777" w:rsidR="00EB253A" w:rsidRPr="00EB253A" w:rsidRDefault="00EB253A" w:rsidP="00EB253A">
      <w:r w:rsidRPr="00EB253A">
        <w:pict w14:anchorId="662573EC">
          <v:rect id="_x0000_i1093" style="width:0;height:1.5pt" o:hralign="center" o:hrstd="t" o:hr="t" fillcolor="#a0a0a0" stroked="f"/>
        </w:pict>
      </w:r>
    </w:p>
    <w:p w14:paraId="3A713C16" w14:textId="77777777" w:rsidR="00FC43C1" w:rsidRDefault="00FC43C1" w:rsidP="00EB253A">
      <w:pPr>
        <w:rPr>
          <w:b/>
          <w:bCs/>
          <w:sz w:val="32"/>
          <w:szCs w:val="32"/>
        </w:rPr>
      </w:pPr>
      <w:r>
        <w:rPr>
          <w:b/>
          <w:bCs/>
          <w:sz w:val="32"/>
          <w:szCs w:val="32"/>
        </w:rPr>
        <w:t xml:space="preserve">                                                </w:t>
      </w:r>
      <w:r w:rsidR="00EB253A" w:rsidRPr="00EB253A">
        <w:rPr>
          <w:b/>
          <w:bCs/>
          <w:sz w:val="32"/>
          <w:szCs w:val="32"/>
        </w:rPr>
        <w:t xml:space="preserve"> </w:t>
      </w:r>
    </w:p>
    <w:p w14:paraId="12D0EBAE" w14:textId="77777777" w:rsidR="00FC43C1" w:rsidRDefault="00FC43C1" w:rsidP="00EB253A">
      <w:pPr>
        <w:rPr>
          <w:b/>
          <w:bCs/>
          <w:sz w:val="32"/>
          <w:szCs w:val="32"/>
        </w:rPr>
      </w:pPr>
    </w:p>
    <w:p w14:paraId="11AFE80B" w14:textId="77777777" w:rsidR="00FC43C1" w:rsidRDefault="00FC43C1" w:rsidP="00EB253A">
      <w:pPr>
        <w:rPr>
          <w:b/>
          <w:bCs/>
          <w:sz w:val="32"/>
          <w:szCs w:val="32"/>
        </w:rPr>
      </w:pPr>
    </w:p>
    <w:p w14:paraId="6CD04F85" w14:textId="77777777" w:rsidR="00FC43C1" w:rsidRDefault="00FC43C1" w:rsidP="00EB253A">
      <w:pPr>
        <w:rPr>
          <w:b/>
          <w:bCs/>
          <w:sz w:val="32"/>
          <w:szCs w:val="32"/>
        </w:rPr>
      </w:pPr>
    </w:p>
    <w:p w14:paraId="015B1EF3" w14:textId="77777777" w:rsidR="00FC43C1" w:rsidRDefault="00FC43C1" w:rsidP="00EB253A">
      <w:pPr>
        <w:rPr>
          <w:b/>
          <w:bCs/>
          <w:sz w:val="32"/>
          <w:szCs w:val="32"/>
        </w:rPr>
      </w:pPr>
    </w:p>
    <w:p w14:paraId="7FCE9FF6" w14:textId="77777777" w:rsidR="00FC43C1" w:rsidRDefault="00FC43C1" w:rsidP="00EB253A">
      <w:pPr>
        <w:rPr>
          <w:b/>
          <w:bCs/>
          <w:sz w:val="32"/>
          <w:szCs w:val="32"/>
        </w:rPr>
      </w:pPr>
    </w:p>
    <w:p w14:paraId="68A1C333" w14:textId="77777777" w:rsidR="00FC43C1" w:rsidRDefault="00FC43C1" w:rsidP="00EB253A">
      <w:pPr>
        <w:rPr>
          <w:b/>
          <w:bCs/>
          <w:sz w:val="32"/>
          <w:szCs w:val="32"/>
        </w:rPr>
      </w:pPr>
    </w:p>
    <w:p w14:paraId="0FD78AB1" w14:textId="77777777" w:rsidR="00FC43C1" w:rsidRDefault="00FC43C1" w:rsidP="00EB253A">
      <w:pPr>
        <w:rPr>
          <w:b/>
          <w:bCs/>
          <w:sz w:val="32"/>
          <w:szCs w:val="32"/>
        </w:rPr>
      </w:pPr>
    </w:p>
    <w:p w14:paraId="1CBD86F7" w14:textId="77777777" w:rsidR="003A3ACB" w:rsidRDefault="003A3ACB" w:rsidP="00EB253A">
      <w:pPr>
        <w:rPr>
          <w:b/>
          <w:bCs/>
          <w:sz w:val="32"/>
          <w:szCs w:val="32"/>
        </w:rPr>
      </w:pPr>
    </w:p>
    <w:p w14:paraId="6EB72077" w14:textId="77777777" w:rsidR="00635414" w:rsidRDefault="003A3ACB" w:rsidP="00EB253A">
      <w:pPr>
        <w:rPr>
          <w:b/>
          <w:bCs/>
          <w:sz w:val="32"/>
          <w:szCs w:val="32"/>
        </w:rPr>
      </w:pPr>
      <w:r>
        <w:rPr>
          <w:b/>
          <w:bCs/>
          <w:sz w:val="32"/>
          <w:szCs w:val="32"/>
        </w:rPr>
        <w:t xml:space="preserve">                                              </w:t>
      </w:r>
    </w:p>
    <w:p w14:paraId="093476A0" w14:textId="77777777" w:rsidR="00635414" w:rsidRDefault="00635414" w:rsidP="00EB253A">
      <w:pPr>
        <w:rPr>
          <w:b/>
          <w:bCs/>
          <w:sz w:val="32"/>
          <w:szCs w:val="32"/>
        </w:rPr>
      </w:pPr>
    </w:p>
    <w:p w14:paraId="6B16FD38" w14:textId="77777777" w:rsidR="00635414" w:rsidRDefault="00635414" w:rsidP="00EB253A">
      <w:pPr>
        <w:rPr>
          <w:b/>
          <w:bCs/>
          <w:sz w:val="32"/>
          <w:szCs w:val="32"/>
        </w:rPr>
      </w:pPr>
    </w:p>
    <w:p w14:paraId="6A760094" w14:textId="77777777" w:rsidR="00635414" w:rsidRDefault="00635414" w:rsidP="00EB253A">
      <w:pPr>
        <w:rPr>
          <w:b/>
          <w:bCs/>
          <w:sz w:val="32"/>
          <w:szCs w:val="32"/>
        </w:rPr>
      </w:pPr>
    </w:p>
    <w:p w14:paraId="5F738CA2" w14:textId="77777777" w:rsidR="00635414" w:rsidRDefault="00635414" w:rsidP="00EB253A">
      <w:pPr>
        <w:rPr>
          <w:b/>
          <w:bCs/>
          <w:sz w:val="32"/>
          <w:szCs w:val="32"/>
        </w:rPr>
      </w:pPr>
    </w:p>
    <w:p w14:paraId="5B9E4608" w14:textId="20D6ED55" w:rsidR="00EB253A" w:rsidRPr="00EB253A" w:rsidRDefault="00635414" w:rsidP="00EB253A">
      <w:pPr>
        <w:rPr>
          <w:sz w:val="32"/>
          <w:szCs w:val="32"/>
        </w:rPr>
      </w:pPr>
      <w:r>
        <w:rPr>
          <w:b/>
          <w:bCs/>
          <w:sz w:val="32"/>
          <w:szCs w:val="32"/>
        </w:rPr>
        <w:lastRenderedPageBreak/>
        <w:t xml:space="preserve">                                               </w:t>
      </w:r>
      <w:r w:rsidR="00FC43C1">
        <w:rPr>
          <w:b/>
          <w:bCs/>
          <w:sz w:val="32"/>
          <w:szCs w:val="32"/>
        </w:rPr>
        <w:t xml:space="preserve"> </w:t>
      </w:r>
      <w:r w:rsidR="00EB253A" w:rsidRPr="00EB253A">
        <w:rPr>
          <w:b/>
          <w:bCs/>
          <w:sz w:val="32"/>
          <w:szCs w:val="32"/>
        </w:rPr>
        <w:t>References</w:t>
      </w:r>
    </w:p>
    <w:p w14:paraId="2EEE3C4B" w14:textId="45D7ABAD" w:rsidR="00FC43C1" w:rsidRDefault="00EB253A" w:rsidP="00FC43C1">
      <w:pPr>
        <w:numPr>
          <w:ilvl w:val="0"/>
          <w:numId w:val="9"/>
        </w:numPr>
      </w:pPr>
      <w:r w:rsidRPr="00EB253A">
        <w:t>Garfinkel, S.L. (2010). Digital forensics research: The next 10 years.</w:t>
      </w:r>
    </w:p>
    <w:p w14:paraId="78ADA644" w14:textId="69F7BF6E" w:rsidR="00FC43C1" w:rsidRPr="00FC43C1" w:rsidRDefault="00FC43C1" w:rsidP="00FC43C1">
      <w:pPr>
        <w:ind w:left="720"/>
        <w:rPr>
          <w:color w:val="4472C4" w:themeColor="accent1"/>
        </w:rPr>
      </w:pPr>
      <w:r>
        <w:t>Source</w:t>
      </w:r>
      <w:r w:rsidRPr="00FC43C1">
        <w:rPr>
          <w:color w:val="4472C4" w:themeColor="accent1"/>
        </w:rPr>
        <w:t xml:space="preserve">: </w:t>
      </w:r>
      <w:r w:rsidRPr="00FC43C1">
        <w:rPr>
          <w:color w:val="4472C4" w:themeColor="accent1"/>
        </w:rPr>
        <w:t>https://www.sciencedirect.com/science/article/pii/S1742287610000368</w:t>
      </w:r>
    </w:p>
    <w:p w14:paraId="1A53E820" w14:textId="5994E877" w:rsidR="00FC43C1" w:rsidRPr="00EB253A" w:rsidRDefault="00EB253A" w:rsidP="00FC43C1">
      <w:pPr>
        <w:numPr>
          <w:ilvl w:val="0"/>
          <w:numId w:val="9"/>
        </w:numPr>
      </w:pPr>
      <w:r w:rsidRPr="00EB253A">
        <w:t>Casey, E. (2011). Digital Evidence and Computer Crime.</w:t>
      </w:r>
    </w:p>
    <w:p w14:paraId="670F4CE7" w14:textId="77777777" w:rsidR="00EB253A" w:rsidRDefault="00EB253A" w:rsidP="00EB253A">
      <w:pPr>
        <w:numPr>
          <w:ilvl w:val="0"/>
          <w:numId w:val="9"/>
        </w:numPr>
      </w:pPr>
      <w:r w:rsidRPr="00EB253A">
        <w:t>Conti, M., et al. (2018). IoT security and forensics.</w:t>
      </w:r>
    </w:p>
    <w:p w14:paraId="5F86C90A" w14:textId="7B7D5B14" w:rsidR="00FC43C1" w:rsidRPr="00EB253A" w:rsidRDefault="00FC43C1" w:rsidP="00FC43C1">
      <w:pPr>
        <w:ind w:left="720"/>
      </w:pPr>
      <w:r>
        <w:t xml:space="preserve">Source: </w:t>
      </w:r>
      <w:r w:rsidRPr="00FC43C1">
        <w:rPr>
          <w:color w:val="4472C4" w:themeColor="accent1"/>
        </w:rPr>
        <w:t>https://www.sciencedirect.com/science/article/abs/pii/S0167739X17316667</w:t>
      </w:r>
    </w:p>
    <w:p w14:paraId="51062D9B" w14:textId="77777777" w:rsidR="00EB253A" w:rsidRDefault="00EB253A" w:rsidP="00EB253A">
      <w:pPr>
        <w:numPr>
          <w:ilvl w:val="0"/>
          <w:numId w:val="9"/>
        </w:numPr>
      </w:pPr>
      <w:proofErr w:type="spellStart"/>
      <w:r w:rsidRPr="00EB253A">
        <w:t>Alazab</w:t>
      </w:r>
      <w:proofErr w:type="spellEnd"/>
      <w:r w:rsidRPr="00EB253A">
        <w:t>, M., et al. (2012). Malware detection using API call signatures.</w:t>
      </w:r>
    </w:p>
    <w:p w14:paraId="2DCC0B12" w14:textId="45966808" w:rsidR="00125D48" w:rsidRPr="00EB253A" w:rsidRDefault="00125D48" w:rsidP="00125D48">
      <w:pPr>
        <w:ind w:left="720"/>
        <w:rPr>
          <w:color w:val="4472C4" w:themeColor="accent1"/>
        </w:rPr>
      </w:pPr>
      <w:r>
        <w:t xml:space="preserve">Source: </w:t>
      </w:r>
      <w:r w:rsidRPr="00125D48">
        <w:rPr>
          <w:color w:val="4472C4" w:themeColor="accent1"/>
        </w:rPr>
        <w:t>https://www.researchgate.net/publication/49285561_Malware_Detection_Based_on_Structural_and_Behavioural_Features_of_API_Calls</w:t>
      </w:r>
    </w:p>
    <w:p w14:paraId="75107E87" w14:textId="77777777" w:rsidR="00EB253A" w:rsidRPr="00EB253A" w:rsidRDefault="00EB253A" w:rsidP="00EB253A">
      <w:pPr>
        <w:numPr>
          <w:ilvl w:val="0"/>
          <w:numId w:val="9"/>
        </w:numPr>
      </w:pPr>
      <w:r w:rsidRPr="00EB253A">
        <w:t>Li, F., et al. (2019). Deep learning for network anomaly detection.</w:t>
      </w:r>
    </w:p>
    <w:p w14:paraId="14D2FE7A" w14:textId="77777777" w:rsidR="00EB253A" w:rsidRDefault="00EB253A" w:rsidP="00EB253A">
      <w:pPr>
        <w:numPr>
          <w:ilvl w:val="0"/>
          <w:numId w:val="9"/>
        </w:numPr>
      </w:pPr>
      <w:r w:rsidRPr="00EB253A">
        <w:t>Choo, K.K.R. (2011). Cyber threat landscape.</w:t>
      </w:r>
    </w:p>
    <w:p w14:paraId="48E8EC35" w14:textId="6BECD185" w:rsidR="00125D48" w:rsidRPr="00EB253A" w:rsidRDefault="00125D48" w:rsidP="00125D48">
      <w:pPr>
        <w:ind w:left="720"/>
        <w:rPr>
          <w:color w:val="4472C4" w:themeColor="accent1"/>
        </w:rPr>
      </w:pPr>
      <w:r>
        <w:t xml:space="preserve">Source: </w:t>
      </w:r>
      <w:r w:rsidRPr="00125D48">
        <w:rPr>
          <w:color w:val="4472C4" w:themeColor="accent1"/>
        </w:rPr>
        <w:t>https://www.sciencedirect.com/science/article/abs/pii/S0167404811001040</w:t>
      </w:r>
    </w:p>
    <w:p w14:paraId="7D79447D" w14:textId="77777777" w:rsidR="00EB253A" w:rsidRDefault="00EB253A" w:rsidP="00EB253A">
      <w:pPr>
        <w:numPr>
          <w:ilvl w:val="0"/>
          <w:numId w:val="9"/>
        </w:numPr>
      </w:pPr>
      <w:r w:rsidRPr="00EB253A">
        <w:t>Wang, W. et al. (2019). Attribution of advanced persistent threats.</w:t>
      </w:r>
    </w:p>
    <w:p w14:paraId="5BDC0CBC" w14:textId="7DD4C958" w:rsidR="00125D48" w:rsidRPr="00EB253A" w:rsidRDefault="00125D48" w:rsidP="00125D48">
      <w:pPr>
        <w:ind w:left="720"/>
        <w:rPr>
          <w:color w:val="4472C4" w:themeColor="accent1"/>
        </w:rPr>
      </w:pPr>
      <w:r>
        <w:t xml:space="preserve">Source: </w:t>
      </w:r>
      <w:r w:rsidRPr="00125D48">
        <w:rPr>
          <w:color w:val="4472C4" w:themeColor="accent1"/>
        </w:rPr>
        <w:t>https://arxiv.org/html/2409.11415v1</w:t>
      </w:r>
    </w:p>
    <w:p w14:paraId="30457C20" w14:textId="77777777" w:rsidR="00EB253A" w:rsidRDefault="00EB253A" w:rsidP="00EB253A">
      <w:pPr>
        <w:numPr>
          <w:ilvl w:val="0"/>
          <w:numId w:val="9"/>
        </w:numPr>
      </w:pPr>
      <w:r w:rsidRPr="00EB253A">
        <w:t>Palmer, G. (2001). Road map for digital forensic research.</w:t>
      </w:r>
    </w:p>
    <w:p w14:paraId="33333F0A" w14:textId="30C212B1" w:rsidR="00125D48" w:rsidRPr="00EB253A" w:rsidRDefault="00125D48" w:rsidP="00125D48">
      <w:pPr>
        <w:ind w:left="720"/>
        <w:rPr>
          <w:color w:val="4472C4" w:themeColor="accent1"/>
        </w:rPr>
      </w:pPr>
      <w:r>
        <w:t xml:space="preserve">Source: </w:t>
      </w:r>
      <w:r w:rsidRPr="00125D48">
        <w:rPr>
          <w:color w:val="4472C4" w:themeColor="accent1"/>
        </w:rPr>
        <w:t>https://www.researchgate.net/publication/228773594_Smart_priority_queue_algorithms_for_self-optimizing_event_storage</w:t>
      </w:r>
    </w:p>
    <w:p w14:paraId="74B7B642" w14:textId="77777777" w:rsidR="00EB253A" w:rsidRDefault="00EB253A" w:rsidP="00EB253A">
      <w:pPr>
        <w:numPr>
          <w:ilvl w:val="0"/>
          <w:numId w:val="9"/>
        </w:numPr>
      </w:pPr>
      <w:r w:rsidRPr="00EB253A">
        <w:t>Tan, J. (2001). Forensic readiness.</w:t>
      </w:r>
    </w:p>
    <w:p w14:paraId="4D02877E" w14:textId="313CA49B" w:rsidR="00125D48" w:rsidRPr="00EB253A" w:rsidRDefault="00125D48" w:rsidP="00125D48">
      <w:pPr>
        <w:ind w:left="720"/>
        <w:rPr>
          <w:color w:val="4472C4" w:themeColor="accent1"/>
        </w:rPr>
      </w:pPr>
      <w:r>
        <w:t xml:space="preserve">Source: </w:t>
      </w:r>
      <w:r w:rsidRPr="00125D48">
        <w:rPr>
          <w:color w:val="4472C4" w:themeColor="accent1"/>
        </w:rPr>
        <w:t>https://www.sans.org/white-papers/1100/</w:t>
      </w:r>
    </w:p>
    <w:p w14:paraId="46D7EBA0" w14:textId="77777777" w:rsidR="00EB253A" w:rsidRPr="00EB253A" w:rsidRDefault="00EB253A" w:rsidP="00EB253A">
      <w:pPr>
        <w:numPr>
          <w:ilvl w:val="0"/>
          <w:numId w:val="9"/>
        </w:numPr>
      </w:pPr>
      <w:r w:rsidRPr="00EB253A">
        <w:t>Kahn, D. (1996). The Codebreakers.</w:t>
      </w:r>
    </w:p>
    <w:p w14:paraId="64773775" w14:textId="77777777" w:rsidR="00EB253A" w:rsidRPr="00EB253A" w:rsidRDefault="00EB253A" w:rsidP="00EB253A">
      <w:r w:rsidRPr="00EB253A">
        <w:pict w14:anchorId="45DD0864">
          <v:rect id="_x0000_i1094" style="width:0;height:1.5pt" o:hralign="center" o:hrstd="t" o:hr="t" fillcolor="#a0a0a0" stroked="f"/>
        </w:pict>
      </w:r>
    </w:p>
    <w:p w14:paraId="7E6C1FDD" w14:textId="77777777" w:rsidR="00EB253A" w:rsidRDefault="00EB253A"/>
    <w:sectPr w:rsidR="00EB253A" w:rsidSect="00125D48">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AA490B" w14:textId="77777777" w:rsidR="00E67999" w:rsidRDefault="00E67999" w:rsidP="00125D48">
      <w:pPr>
        <w:spacing w:after="0" w:line="240" w:lineRule="auto"/>
      </w:pPr>
      <w:r>
        <w:separator/>
      </w:r>
    </w:p>
  </w:endnote>
  <w:endnote w:type="continuationSeparator" w:id="0">
    <w:p w14:paraId="651C4D4E" w14:textId="77777777" w:rsidR="00E67999" w:rsidRDefault="00E67999" w:rsidP="00125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483784"/>
      <w:docPartObj>
        <w:docPartGallery w:val="Page Numbers (Bottom of Page)"/>
        <w:docPartUnique/>
      </w:docPartObj>
    </w:sdtPr>
    <w:sdtEndPr>
      <w:rPr>
        <w:noProof/>
      </w:rPr>
    </w:sdtEndPr>
    <w:sdtContent>
      <w:p w14:paraId="120CEA23" w14:textId="334BF6C7" w:rsidR="00674460" w:rsidRDefault="006744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1F80DC" w14:textId="77777777" w:rsidR="00125D48" w:rsidRDefault="00125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65125C" w14:textId="77777777" w:rsidR="00E67999" w:rsidRDefault="00E67999" w:rsidP="00125D48">
      <w:pPr>
        <w:spacing w:after="0" w:line="240" w:lineRule="auto"/>
      </w:pPr>
      <w:r>
        <w:separator/>
      </w:r>
    </w:p>
  </w:footnote>
  <w:footnote w:type="continuationSeparator" w:id="0">
    <w:p w14:paraId="0222D178" w14:textId="77777777" w:rsidR="00E67999" w:rsidRDefault="00E67999" w:rsidP="00125D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B6319"/>
    <w:multiLevelType w:val="multilevel"/>
    <w:tmpl w:val="0DCC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E4D2D"/>
    <w:multiLevelType w:val="multilevel"/>
    <w:tmpl w:val="1676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9592E"/>
    <w:multiLevelType w:val="multilevel"/>
    <w:tmpl w:val="EF0E8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46C62"/>
    <w:multiLevelType w:val="multilevel"/>
    <w:tmpl w:val="5D2E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F766F"/>
    <w:multiLevelType w:val="multilevel"/>
    <w:tmpl w:val="9EAA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B0636"/>
    <w:multiLevelType w:val="multilevel"/>
    <w:tmpl w:val="EE6E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A60107"/>
    <w:multiLevelType w:val="multilevel"/>
    <w:tmpl w:val="0BA0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C14551"/>
    <w:multiLevelType w:val="multilevel"/>
    <w:tmpl w:val="E4DA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E200F0"/>
    <w:multiLevelType w:val="multilevel"/>
    <w:tmpl w:val="3F1E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E66883"/>
    <w:multiLevelType w:val="multilevel"/>
    <w:tmpl w:val="725E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E83EC5"/>
    <w:multiLevelType w:val="multilevel"/>
    <w:tmpl w:val="9B76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C67598"/>
    <w:multiLevelType w:val="multilevel"/>
    <w:tmpl w:val="19A2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C95C5F"/>
    <w:multiLevelType w:val="multilevel"/>
    <w:tmpl w:val="DFFE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E471C5"/>
    <w:multiLevelType w:val="multilevel"/>
    <w:tmpl w:val="E9446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040D38"/>
    <w:multiLevelType w:val="multilevel"/>
    <w:tmpl w:val="B9A2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97595E"/>
    <w:multiLevelType w:val="multilevel"/>
    <w:tmpl w:val="6236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A3096F"/>
    <w:multiLevelType w:val="multilevel"/>
    <w:tmpl w:val="504C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2E70C4"/>
    <w:multiLevelType w:val="multilevel"/>
    <w:tmpl w:val="E36C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7402E9"/>
    <w:multiLevelType w:val="multilevel"/>
    <w:tmpl w:val="B82A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5D175F"/>
    <w:multiLevelType w:val="hybridMultilevel"/>
    <w:tmpl w:val="A72A93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A2F0830"/>
    <w:multiLevelType w:val="multilevel"/>
    <w:tmpl w:val="7FE0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6C16C1"/>
    <w:multiLevelType w:val="multilevel"/>
    <w:tmpl w:val="554C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F927E7"/>
    <w:multiLevelType w:val="multilevel"/>
    <w:tmpl w:val="FBA4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23492F"/>
    <w:multiLevelType w:val="multilevel"/>
    <w:tmpl w:val="AB7C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F403DF"/>
    <w:multiLevelType w:val="multilevel"/>
    <w:tmpl w:val="66D0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5207AB"/>
    <w:multiLevelType w:val="multilevel"/>
    <w:tmpl w:val="B8D4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4A662F"/>
    <w:multiLevelType w:val="multilevel"/>
    <w:tmpl w:val="C482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1A7010"/>
    <w:multiLevelType w:val="multilevel"/>
    <w:tmpl w:val="C8D6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9673140">
    <w:abstractNumId w:val="24"/>
  </w:num>
  <w:num w:numId="2" w16cid:durableId="985159043">
    <w:abstractNumId w:val="13"/>
  </w:num>
  <w:num w:numId="3" w16cid:durableId="439758881">
    <w:abstractNumId w:val="15"/>
  </w:num>
  <w:num w:numId="4" w16cid:durableId="2132900104">
    <w:abstractNumId w:val="4"/>
  </w:num>
  <w:num w:numId="5" w16cid:durableId="1137600555">
    <w:abstractNumId w:val="25"/>
  </w:num>
  <w:num w:numId="6" w16cid:durableId="483199693">
    <w:abstractNumId w:val="0"/>
  </w:num>
  <w:num w:numId="7" w16cid:durableId="343481000">
    <w:abstractNumId w:val="1"/>
  </w:num>
  <w:num w:numId="8" w16cid:durableId="510341281">
    <w:abstractNumId w:val="21"/>
  </w:num>
  <w:num w:numId="9" w16cid:durableId="1170560705">
    <w:abstractNumId w:val="18"/>
  </w:num>
  <w:num w:numId="10" w16cid:durableId="1972666255">
    <w:abstractNumId w:val="2"/>
  </w:num>
  <w:num w:numId="11" w16cid:durableId="1923445830">
    <w:abstractNumId w:val="23"/>
  </w:num>
  <w:num w:numId="12" w16cid:durableId="1652976751">
    <w:abstractNumId w:val="7"/>
  </w:num>
  <w:num w:numId="13" w16cid:durableId="969632800">
    <w:abstractNumId w:val="6"/>
  </w:num>
  <w:num w:numId="14" w16cid:durableId="629092058">
    <w:abstractNumId w:val="17"/>
  </w:num>
  <w:num w:numId="15" w16cid:durableId="1878541919">
    <w:abstractNumId w:val="5"/>
  </w:num>
  <w:num w:numId="16" w16cid:durableId="168065584">
    <w:abstractNumId w:val="3"/>
  </w:num>
  <w:num w:numId="17" w16cid:durableId="1565796388">
    <w:abstractNumId w:val="14"/>
  </w:num>
  <w:num w:numId="18" w16cid:durableId="317661647">
    <w:abstractNumId w:val="8"/>
  </w:num>
  <w:num w:numId="19" w16cid:durableId="1788159767">
    <w:abstractNumId w:val="12"/>
  </w:num>
  <w:num w:numId="20" w16cid:durableId="1115097437">
    <w:abstractNumId w:val="22"/>
  </w:num>
  <w:num w:numId="21" w16cid:durableId="470907009">
    <w:abstractNumId w:val="26"/>
  </w:num>
  <w:num w:numId="22" w16cid:durableId="102891689">
    <w:abstractNumId w:val="16"/>
  </w:num>
  <w:num w:numId="23" w16cid:durableId="223106164">
    <w:abstractNumId w:val="27"/>
  </w:num>
  <w:num w:numId="24" w16cid:durableId="644820376">
    <w:abstractNumId w:val="11"/>
  </w:num>
  <w:num w:numId="25" w16cid:durableId="1036781212">
    <w:abstractNumId w:val="20"/>
  </w:num>
  <w:num w:numId="26" w16cid:durableId="70586788">
    <w:abstractNumId w:val="9"/>
  </w:num>
  <w:num w:numId="27" w16cid:durableId="1148008881">
    <w:abstractNumId w:val="10"/>
  </w:num>
  <w:num w:numId="28" w16cid:durableId="7846899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3A"/>
    <w:rsid w:val="00125D48"/>
    <w:rsid w:val="00131D80"/>
    <w:rsid w:val="0022658A"/>
    <w:rsid w:val="003A3ACB"/>
    <w:rsid w:val="00623FA0"/>
    <w:rsid w:val="00635414"/>
    <w:rsid w:val="00674460"/>
    <w:rsid w:val="006757B8"/>
    <w:rsid w:val="00742392"/>
    <w:rsid w:val="00841D9C"/>
    <w:rsid w:val="00AC021A"/>
    <w:rsid w:val="00CB304C"/>
    <w:rsid w:val="00CF682B"/>
    <w:rsid w:val="00DC2740"/>
    <w:rsid w:val="00E67999"/>
    <w:rsid w:val="00EB253A"/>
    <w:rsid w:val="00EC0C21"/>
    <w:rsid w:val="00F42C8F"/>
    <w:rsid w:val="00F570C5"/>
    <w:rsid w:val="00FC4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52BED"/>
  <w15:chartTrackingRefBased/>
  <w15:docId w15:val="{8D4681E7-8EB1-4C3D-A6C0-3F7031D86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392"/>
  </w:style>
  <w:style w:type="paragraph" w:styleId="Heading1">
    <w:name w:val="heading 1"/>
    <w:basedOn w:val="Normal"/>
    <w:next w:val="Normal"/>
    <w:link w:val="Heading1Char"/>
    <w:uiPriority w:val="9"/>
    <w:qFormat/>
    <w:rsid w:val="00EB25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25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25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25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25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25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25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25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25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5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25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25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25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25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25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25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25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253A"/>
    <w:rPr>
      <w:rFonts w:eastAsiaTheme="majorEastAsia" w:cstheme="majorBidi"/>
      <w:color w:val="272727" w:themeColor="text1" w:themeTint="D8"/>
    </w:rPr>
  </w:style>
  <w:style w:type="paragraph" w:styleId="Title">
    <w:name w:val="Title"/>
    <w:basedOn w:val="Normal"/>
    <w:next w:val="Normal"/>
    <w:link w:val="TitleChar"/>
    <w:uiPriority w:val="10"/>
    <w:qFormat/>
    <w:rsid w:val="00EB25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5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25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25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253A"/>
    <w:pPr>
      <w:spacing w:before="160"/>
      <w:jc w:val="center"/>
    </w:pPr>
    <w:rPr>
      <w:i/>
      <w:iCs/>
      <w:color w:val="404040" w:themeColor="text1" w:themeTint="BF"/>
    </w:rPr>
  </w:style>
  <w:style w:type="character" w:customStyle="1" w:styleId="QuoteChar">
    <w:name w:val="Quote Char"/>
    <w:basedOn w:val="DefaultParagraphFont"/>
    <w:link w:val="Quote"/>
    <w:uiPriority w:val="29"/>
    <w:rsid w:val="00EB253A"/>
    <w:rPr>
      <w:i/>
      <w:iCs/>
      <w:color w:val="404040" w:themeColor="text1" w:themeTint="BF"/>
    </w:rPr>
  </w:style>
  <w:style w:type="paragraph" w:styleId="ListParagraph">
    <w:name w:val="List Paragraph"/>
    <w:basedOn w:val="Normal"/>
    <w:uiPriority w:val="34"/>
    <w:qFormat/>
    <w:rsid w:val="00EB253A"/>
    <w:pPr>
      <w:ind w:left="720"/>
      <w:contextualSpacing/>
    </w:pPr>
  </w:style>
  <w:style w:type="character" w:styleId="IntenseEmphasis">
    <w:name w:val="Intense Emphasis"/>
    <w:basedOn w:val="DefaultParagraphFont"/>
    <w:uiPriority w:val="21"/>
    <w:qFormat/>
    <w:rsid w:val="00EB253A"/>
    <w:rPr>
      <w:i/>
      <w:iCs/>
      <w:color w:val="2F5496" w:themeColor="accent1" w:themeShade="BF"/>
    </w:rPr>
  </w:style>
  <w:style w:type="paragraph" w:styleId="IntenseQuote">
    <w:name w:val="Intense Quote"/>
    <w:basedOn w:val="Normal"/>
    <w:next w:val="Normal"/>
    <w:link w:val="IntenseQuoteChar"/>
    <w:uiPriority w:val="30"/>
    <w:qFormat/>
    <w:rsid w:val="00EB25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253A"/>
    <w:rPr>
      <w:i/>
      <w:iCs/>
      <w:color w:val="2F5496" w:themeColor="accent1" w:themeShade="BF"/>
    </w:rPr>
  </w:style>
  <w:style w:type="character" w:styleId="IntenseReference">
    <w:name w:val="Intense Reference"/>
    <w:basedOn w:val="DefaultParagraphFont"/>
    <w:uiPriority w:val="32"/>
    <w:qFormat/>
    <w:rsid w:val="00EB253A"/>
    <w:rPr>
      <w:b/>
      <w:bCs/>
      <w:smallCaps/>
      <w:color w:val="2F5496" w:themeColor="accent1" w:themeShade="BF"/>
      <w:spacing w:val="5"/>
    </w:rPr>
  </w:style>
  <w:style w:type="paragraph" w:styleId="Header">
    <w:name w:val="header"/>
    <w:basedOn w:val="Normal"/>
    <w:link w:val="HeaderChar"/>
    <w:uiPriority w:val="99"/>
    <w:unhideWhenUsed/>
    <w:rsid w:val="00125D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5D48"/>
  </w:style>
  <w:style w:type="paragraph" w:styleId="Footer">
    <w:name w:val="footer"/>
    <w:basedOn w:val="Normal"/>
    <w:link w:val="FooterChar"/>
    <w:uiPriority w:val="99"/>
    <w:unhideWhenUsed/>
    <w:rsid w:val="00125D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5D48"/>
  </w:style>
  <w:style w:type="paragraph" w:styleId="NoSpacing">
    <w:name w:val="No Spacing"/>
    <w:link w:val="NoSpacingChar"/>
    <w:uiPriority w:val="1"/>
    <w:qFormat/>
    <w:rsid w:val="00125D48"/>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125D48"/>
    <w:rPr>
      <w:rFonts w:eastAsiaTheme="minorEastAsia"/>
      <w:kern w:val="0"/>
      <w:sz w:val="22"/>
      <w:szCs w:val="22"/>
      <w:lang w:val="en-US"/>
      <w14:ligatures w14:val="none"/>
    </w:rPr>
  </w:style>
  <w:style w:type="table" w:styleId="TableGrid">
    <w:name w:val="Table Grid"/>
    <w:basedOn w:val="TableNormal"/>
    <w:uiPriority w:val="39"/>
    <w:rsid w:val="00674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43159">
      <w:bodyDiv w:val="1"/>
      <w:marLeft w:val="0"/>
      <w:marRight w:val="0"/>
      <w:marTop w:val="0"/>
      <w:marBottom w:val="0"/>
      <w:divBdr>
        <w:top w:val="none" w:sz="0" w:space="0" w:color="auto"/>
        <w:left w:val="none" w:sz="0" w:space="0" w:color="auto"/>
        <w:bottom w:val="none" w:sz="0" w:space="0" w:color="auto"/>
        <w:right w:val="none" w:sz="0" w:space="0" w:color="auto"/>
      </w:divBdr>
    </w:div>
    <w:div w:id="38552134">
      <w:bodyDiv w:val="1"/>
      <w:marLeft w:val="0"/>
      <w:marRight w:val="0"/>
      <w:marTop w:val="0"/>
      <w:marBottom w:val="0"/>
      <w:divBdr>
        <w:top w:val="none" w:sz="0" w:space="0" w:color="auto"/>
        <w:left w:val="none" w:sz="0" w:space="0" w:color="auto"/>
        <w:bottom w:val="none" w:sz="0" w:space="0" w:color="auto"/>
        <w:right w:val="none" w:sz="0" w:space="0" w:color="auto"/>
      </w:divBdr>
    </w:div>
    <w:div w:id="330261079">
      <w:bodyDiv w:val="1"/>
      <w:marLeft w:val="0"/>
      <w:marRight w:val="0"/>
      <w:marTop w:val="0"/>
      <w:marBottom w:val="0"/>
      <w:divBdr>
        <w:top w:val="none" w:sz="0" w:space="0" w:color="auto"/>
        <w:left w:val="none" w:sz="0" w:space="0" w:color="auto"/>
        <w:bottom w:val="none" w:sz="0" w:space="0" w:color="auto"/>
        <w:right w:val="none" w:sz="0" w:space="0" w:color="auto"/>
      </w:divBdr>
    </w:div>
    <w:div w:id="419520395">
      <w:bodyDiv w:val="1"/>
      <w:marLeft w:val="0"/>
      <w:marRight w:val="0"/>
      <w:marTop w:val="0"/>
      <w:marBottom w:val="0"/>
      <w:divBdr>
        <w:top w:val="none" w:sz="0" w:space="0" w:color="auto"/>
        <w:left w:val="none" w:sz="0" w:space="0" w:color="auto"/>
        <w:bottom w:val="none" w:sz="0" w:space="0" w:color="auto"/>
        <w:right w:val="none" w:sz="0" w:space="0" w:color="auto"/>
      </w:divBdr>
    </w:div>
    <w:div w:id="435100808">
      <w:bodyDiv w:val="1"/>
      <w:marLeft w:val="0"/>
      <w:marRight w:val="0"/>
      <w:marTop w:val="0"/>
      <w:marBottom w:val="0"/>
      <w:divBdr>
        <w:top w:val="none" w:sz="0" w:space="0" w:color="auto"/>
        <w:left w:val="none" w:sz="0" w:space="0" w:color="auto"/>
        <w:bottom w:val="none" w:sz="0" w:space="0" w:color="auto"/>
        <w:right w:val="none" w:sz="0" w:space="0" w:color="auto"/>
      </w:divBdr>
    </w:div>
    <w:div w:id="463619620">
      <w:bodyDiv w:val="1"/>
      <w:marLeft w:val="0"/>
      <w:marRight w:val="0"/>
      <w:marTop w:val="0"/>
      <w:marBottom w:val="0"/>
      <w:divBdr>
        <w:top w:val="none" w:sz="0" w:space="0" w:color="auto"/>
        <w:left w:val="none" w:sz="0" w:space="0" w:color="auto"/>
        <w:bottom w:val="none" w:sz="0" w:space="0" w:color="auto"/>
        <w:right w:val="none" w:sz="0" w:space="0" w:color="auto"/>
      </w:divBdr>
    </w:div>
    <w:div w:id="476801772">
      <w:bodyDiv w:val="1"/>
      <w:marLeft w:val="0"/>
      <w:marRight w:val="0"/>
      <w:marTop w:val="0"/>
      <w:marBottom w:val="0"/>
      <w:divBdr>
        <w:top w:val="none" w:sz="0" w:space="0" w:color="auto"/>
        <w:left w:val="none" w:sz="0" w:space="0" w:color="auto"/>
        <w:bottom w:val="none" w:sz="0" w:space="0" w:color="auto"/>
        <w:right w:val="none" w:sz="0" w:space="0" w:color="auto"/>
      </w:divBdr>
    </w:div>
    <w:div w:id="643438337">
      <w:bodyDiv w:val="1"/>
      <w:marLeft w:val="0"/>
      <w:marRight w:val="0"/>
      <w:marTop w:val="0"/>
      <w:marBottom w:val="0"/>
      <w:divBdr>
        <w:top w:val="none" w:sz="0" w:space="0" w:color="auto"/>
        <w:left w:val="none" w:sz="0" w:space="0" w:color="auto"/>
        <w:bottom w:val="none" w:sz="0" w:space="0" w:color="auto"/>
        <w:right w:val="none" w:sz="0" w:space="0" w:color="auto"/>
      </w:divBdr>
    </w:div>
    <w:div w:id="753162874">
      <w:bodyDiv w:val="1"/>
      <w:marLeft w:val="0"/>
      <w:marRight w:val="0"/>
      <w:marTop w:val="0"/>
      <w:marBottom w:val="0"/>
      <w:divBdr>
        <w:top w:val="none" w:sz="0" w:space="0" w:color="auto"/>
        <w:left w:val="none" w:sz="0" w:space="0" w:color="auto"/>
        <w:bottom w:val="none" w:sz="0" w:space="0" w:color="auto"/>
        <w:right w:val="none" w:sz="0" w:space="0" w:color="auto"/>
      </w:divBdr>
    </w:div>
    <w:div w:id="808715267">
      <w:bodyDiv w:val="1"/>
      <w:marLeft w:val="0"/>
      <w:marRight w:val="0"/>
      <w:marTop w:val="0"/>
      <w:marBottom w:val="0"/>
      <w:divBdr>
        <w:top w:val="none" w:sz="0" w:space="0" w:color="auto"/>
        <w:left w:val="none" w:sz="0" w:space="0" w:color="auto"/>
        <w:bottom w:val="none" w:sz="0" w:space="0" w:color="auto"/>
        <w:right w:val="none" w:sz="0" w:space="0" w:color="auto"/>
      </w:divBdr>
    </w:div>
    <w:div w:id="955601258">
      <w:bodyDiv w:val="1"/>
      <w:marLeft w:val="0"/>
      <w:marRight w:val="0"/>
      <w:marTop w:val="0"/>
      <w:marBottom w:val="0"/>
      <w:divBdr>
        <w:top w:val="none" w:sz="0" w:space="0" w:color="auto"/>
        <w:left w:val="none" w:sz="0" w:space="0" w:color="auto"/>
        <w:bottom w:val="none" w:sz="0" w:space="0" w:color="auto"/>
        <w:right w:val="none" w:sz="0" w:space="0" w:color="auto"/>
      </w:divBdr>
    </w:div>
    <w:div w:id="1189484365">
      <w:bodyDiv w:val="1"/>
      <w:marLeft w:val="0"/>
      <w:marRight w:val="0"/>
      <w:marTop w:val="0"/>
      <w:marBottom w:val="0"/>
      <w:divBdr>
        <w:top w:val="none" w:sz="0" w:space="0" w:color="auto"/>
        <w:left w:val="none" w:sz="0" w:space="0" w:color="auto"/>
        <w:bottom w:val="none" w:sz="0" w:space="0" w:color="auto"/>
        <w:right w:val="none" w:sz="0" w:space="0" w:color="auto"/>
      </w:divBdr>
    </w:div>
    <w:div w:id="1336614655">
      <w:bodyDiv w:val="1"/>
      <w:marLeft w:val="0"/>
      <w:marRight w:val="0"/>
      <w:marTop w:val="0"/>
      <w:marBottom w:val="0"/>
      <w:divBdr>
        <w:top w:val="none" w:sz="0" w:space="0" w:color="auto"/>
        <w:left w:val="none" w:sz="0" w:space="0" w:color="auto"/>
        <w:bottom w:val="none" w:sz="0" w:space="0" w:color="auto"/>
        <w:right w:val="none" w:sz="0" w:space="0" w:color="auto"/>
      </w:divBdr>
    </w:div>
    <w:div w:id="1425108818">
      <w:bodyDiv w:val="1"/>
      <w:marLeft w:val="0"/>
      <w:marRight w:val="0"/>
      <w:marTop w:val="0"/>
      <w:marBottom w:val="0"/>
      <w:divBdr>
        <w:top w:val="none" w:sz="0" w:space="0" w:color="auto"/>
        <w:left w:val="none" w:sz="0" w:space="0" w:color="auto"/>
        <w:bottom w:val="none" w:sz="0" w:space="0" w:color="auto"/>
        <w:right w:val="none" w:sz="0" w:space="0" w:color="auto"/>
      </w:divBdr>
    </w:div>
    <w:div w:id="1623002484">
      <w:bodyDiv w:val="1"/>
      <w:marLeft w:val="0"/>
      <w:marRight w:val="0"/>
      <w:marTop w:val="0"/>
      <w:marBottom w:val="0"/>
      <w:divBdr>
        <w:top w:val="none" w:sz="0" w:space="0" w:color="auto"/>
        <w:left w:val="none" w:sz="0" w:space="0" w:color="auto"/>
        <w:bottom w:val="none" w:sz="0" w:space="0" w:color="auto"/>
        <w:right w:val="none" w:sz="0" w:space="0" w:color="auto"/>
      </w:divBdr>
    </w:div>
    <w:div w:id="1748187030">
      <w:bodyDiv w:val="1"/>
      <w:marLeft w:val="0"/>
      <w:marRight w:val="0"/>
      <w:marTop w:val="0"/>
      <w:marBottom w:val="0"/>
      <w:divBdr>
        <w:top w:val="none" w:sz="0" w:space="0" w:color="auto"/>
        <w:left w:val="none" w:sz="0" w:space="0" w:color="auto"/>
        <w:bottom w:val="none" w:sz="0" w:space="0" w:color="auto"/>
        <w:right w:val="none" w:sz="0" w:space="0" w:color="auto"/>
      </w:divBdr>
    </w:div>
    <w:div w:id="1851069218">
      <w:bodyDiv w:val="1"/>
      <w:marLeft w:val="0"/>
      <w:marRight w:val="0"/>
      <w:marTop w:val="0"/>
      <w:marBottom w:val="0"/>
      <w:divBdr>
        <w:top w:val="none" w:sz="0" w:space="0" w:color="auto"/>
        <w:left w:val="none" w:sz="0" w:space="0" w:color="auto"/>
        <w:bottom w:val="none" w:sz="0" w:space="0" w:color="auto"/>
        <w:right w:val="none" w:sz="0" w:space="0" w:color="auto"/>
      </w:divBdr>
    </w:div>
    <w:div w:id="1935093794">
      <w:bodyDiv w:val="1"/>
      <w:marLeft w:val="0"/>
      <w:marRight w:val="0"/>
      <w:marTop w:val="0"/>
      <w:marBottom w:val="0"/>
      <w:divBdr>
        <w:top w:val="none" w:sz="0" w:space="0" w:color="auto"/>
        <w:left w:val="none" w:sz="0" w:space="0" w:color="auto"/>
        <w:bottom w:val="none" w:sz="0" w:space="0" w:color="auto"/>
        <w:right w:val="none" w:sz="0" w:space="0" w:color="auto"/>
      </w:divBdr>
    </w:div>
    <w:div w:id="2100590432">
      <w:bodyDiv w:val="1"/>
      <w:marLeft w:val="0"/>
      <w:marRight w:val="0"/>
      <w:marTop w:val="0"/>
      <w:marBottom w:val="0"/>
      <w:divBdr>
        <w:top w:val="none" w:sz="0" w:space="0" w:color="auto"/>
        <w:left w:val="none" w:sz="0" w:space="0" w:color="auto"/>
        <w:bottom w:val="none" w:sz="0" w:space="0" w:color="auto"/>
        <w:right w:val="none" w:sz="0" w:space="0" w:color="auto"/>
      </w:divBdr>
    </w:div>
    <w:div w:id="214407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7CFF2AD3756400C86FDAB2BCFDE5B03"/>
        <w:category>
          <w:name w:val="General"/>
          <w:gallery w:val="placeholder"/>
        </w:category>
        <w:types>
          <w:type w:val="bbPlcHdr"/>
        </w:types>
        <w:behaviors>
          <w:behavior w:val="content"/>
        </w:behaviors>
        <w:guid w:val="{5BECF8FF-A6A8-4D95-AE21-BE2F5E7556CC}"/>
      </w:docPartPr>
      <w:docPartBody>
        <w:p w:rsidR="00000000" w:rsidRDefault="0066303F" w:rsidP="0066303F">
          <w:pPr>
            <w:pStyle w:val="27CFF2AD3756400C86FDAB2BCFDE5B03"/>
          </w:pPr>
          <w:r>
            <w:rPr>
              <w:rFonts w:asciiTheme="majorHAnsi" w:eastAsiaTheme="majorEastAsia" w:hAnsiTheme="majorHAnsi" w:cstheme="majorBidi"/>
              <w:caps/>
              <w:color w:val="4472C4" w:themeColor="accent1"/>
              <w:sz w:val="80"/>
              <w:szCs w:val="80"/>
            </w:rPr>
            <w:t>[Document title]</w:t>
          </w:r>
        </w:p>
      </w:docPartBody>
    </w:docPart>
    <w:docPart>
      <w:docPartPr>
        <w:name w:val="EEF06D376D8549BEA2842D18F3B85C56"/>
        <w:category>
          <w:name w:val="General"/>
          <w:gallery w:val="placeholder"/>
        </w:category>
        <w:types>
          <w:type w:val="bbPlcHdr"/>
        </w:types>
        <w:behaviors>
          <w:behavior w:val="content"/>
        </w:behaviors>
        <w:guid w:val="{EF342C18-4374-4B40-AF39-D148F5C38372}"/>
      </w:docPartPr>
      <w:docPartBody>
        <w:p w:rsidR="00000000" w:rsidRDefault="0066303F" w:rsidP="0066303F">
          <w:pPr>
            <w:pStyle w:val="EEF06D376D8549BEA2842D18F3B85C5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03F"/>
    <w:rsid w:val="0005130F"/>
    <w:rsid w:val="0066303F"/>
    <w:rsid w:val="006757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CFF2AD3756400C86FDAB2BCFDE5B03">
    <w:name w:val="27CFF2AD3756400C86FDAB2BCFDE5B03"/>
    <w:rsid w:val="0066303F"/>
  </w:style>
  <w:style w:type="paragraph" w:customStyle="1" w:styleId="EEF06D376D8549BEA2842D18F3B85C56">
    <w:name w:val="EEF06D376D8549BEA2842D18F3B85C56"/>
    <w:rsid w:val="006630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2025-05-10T00:00:00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22</Pages>
  <Words>5238</Words>
  <Characters>29862</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(AI) In Digital Forensics</dc:title>
  <dc:subject>Research By:  Khushi Singh and Azka Sayed</dc:subject>
  <dc:creator>sumit singh</dc:creator>
  <cp:keywords/>
  <dc:description/>
  <cp:lastModifiedBy>sumit singh</cp:lastModifiedBy>
  <cp:revision>3</cp:revision>
  <dcterms:created xsi:type="dcterms:W3CDTF">2025-05-10T14:06:00Z</dcterms:created>
  <dcterms:modified xsi:type="dcterms:W3CDTF">2025-05-10T19:55:00Z</dcterms:modified>
</cp:coreProperties>
</file>