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406E2" w14:textId="77777777" w:rsidR="00BC4E92" w:rsidRPr="00BC4E92" w:rsidRDefault="00BC4E92" w:rsidP="00BC4E92">
      <w:pPr>
        <w:rPr>
          <w:b/>
          <w:bCs/>
        </w:rPr>
      </w:pPr>
      <w:r w:rsidRPr="00BC4E92">
        <w:rPr>
          <w:b/>
          <w:bCs/>
        </w:rPr>
        <w:t>Network &amp; Endpoint Evidence Proof — ASTRAGRID-001</w:t>
      </w:r>
    </w:p>
    <w:p w14:paraId="3CA904D0" w14:textId="77777777" w:rsidR="00BC4E92" w:rsidRPr="00BC4E92" w:rsidRDefault="00BC4E92" w:rsidP="00BC4E92">
      <w:pPr>
        <w:rPr>
          <w:b/>
          <w:bCs/>
        </w:rPr>
      </w:pPr>
      <w:r w:rsidRPr="00BC4E92">
        <w:rPr>
          <w:b/>
          <w:bCs/>
        </w:rPr>
        <w:t>Scenario</w:t>
      </w:r>
    </w:p>
    <w:p w14:paraId="3B2A6B04" w14:textId="77777777" w:rsidR="00BC4E92" w:rsidRPr="00BC4E92" w:rsidRDefault="00BC4E92" w:rsidP="00BC4E92">
      <w:r w:rsidRPr="00BC4E92">
        <w:t>After the water utility anomaly is checked, AstraGrid moves to the network and endpoint layer.</w:t>
      </w:r>
    </w:p>
    <w:p w14:paraId="65584EEB" w14:textId="77777777" w:rsidR="00BC4E92" w:rsidRPr="00BC4E92" w:rsidRDefault="00BC4E92" w:rsidP="00BC4E92">
      <w:r w:rsidRPr="00BC4E92">
        <w:t>The reason is simple: even if water evidence exists, the investigation still needs to know whether there are cyber indicators around the OT network or operator workstation.</w:t>
      </w:r>
    </w:p>
    <w:p w14:paraId="07D87EBE" w14:textId="77777777" w:rsidR="00BC4E92" w:rsidRPr="00BC4E92" w:rsidRDefault="00BC4E92" w:rsidP="00BC4E92">
      <w:r w:rsidRPr="00BC4E92">
        <w:t>In ASTRAGRID-001, the analyst needs to answer two questions:</w:t>
      </w:r>
    </w:p>
    <w:p w14:paraId="1782EBAF" w14:textId="77777777" w:rsidR="00BC4E92" w:rsidRPr="00BC4E92" w:rsidRDefault="00BC4E92" w:rsidP="00BC4E92">
      <w:r w:rsidRPr="00BC4E92">
        <w:rPr>
          <w:b/>
          <w:bCs/>
        </w:rPr>
        <w:t>Is there Modbus / OT network activity that supports investigation?</w:t>
      </w:r>
    </w:p>
    <w:p w14:paraId="149855F2" w14:textId="77777777" w:rsidR="00BC4E92" w:rsidRPr="00BC4E92" w:rsidRDefault="00BC4E92" w:rsidP="00BC4E92">
      <w:r w:rsidRPr="00BC4E92">
        <w:rPr>
          <w:b/>
          <w:bCs/>
        </w:rPr>
        <w:t>Is there endpoint forensic evidence that suggests compromise or defense evasion?</w:t>
      </w:r>
    </w:p>
    <w:p w14:paraId="3325CF53" w14:textId="77777777" w:rsidR="00BC4E92" w:rsidRPr="00BC4E92" w:rsidRDefault="00BC4E92" w:rsidP="00BC4E92">
      <w:r w:rsidRPr="00BC4E92">
        <w:t>This step does not automatically prove a direct water cyberattack. It only checks whether network and endpoint evidence add support to the wider incident investigation.</w:t>
      </w:r>
    </w:p>
    <w:p w14:paraId="4C8F75A6" w14:textId="77777777" w:rsidR="00BC4E92" w:rsidRPr="00BC4E92" w:rsidRDefault="00BC4E92" w:rsidP="00BC4E92">
      <w:r w:rsidRPr="00BC4E92">
        <w:t>The goal is to separate three things:</w:t>
      </w:r>
    </w:p>
    <w:p w14:paraId="36A13A9F" w14:textId="77777777" w:rsidR="00BC4E92" w:rsidRPr="00BC4E92" w:rsidRDefault="00BC4E92" w:rsidP="00BC4E92">
      <w:pPr>
        <w:numPr>
          <w:ilvl w:val="0"/>
          <w:numId w:val="1"/>
        </w:numPr>
      </w:pPr>
      <w:r w:rsidRPr="00BC4E92">
        <w:t>network indicators that are present,</w:t>
      </w:r>
    </w:p>
    <w:p w14:paraId="6252AD04" w14:textId="77777777" w:rsidR="00BC4E92" w:rsidRPr="00BC4E92" w:rsidRDefault="00BC4E92" w:rsidP="00BC4E92">
      <w:pPr>
        <w:numPr>
          <w:ilvl w:val="0"/>
          <w:numId w:val="1"/>
        </w:numPr>
      </w:pPr>
      <w:r w:rsidRPr="00BC4E92">
        <w:t>endpoint defense-evasion evidence that is confirmed,</w:t>
      </w:r>
    </w:p>
    <w:p w14:paraId="18C468B1" w14:textId="77777777" w:rsidR="00BC4E92" w:rsidRPr="00BC4E92" w:rsidRDefault="00BC4E92" w:rsidP="00BC4E92">
      <w:pPr>
        <w:numPr>
          <w:ilvl w:val="0"/>
          <w:numId w:val="1"/>
        </w:numPr>
      </w:pPr>
      <w:r w:rsidRPr="00BC4E92">
        <w:t>direct attribution to a water command path, which still requires stronger proof.</w:t>
      </w:r>
    </w:p>
    <w:p w14:paraId="41F119E7" w14:textId="77777777" w:rsidR="00BC4E92" w:rsidRPr="00BC4E92" w:rsidRDefault="00BC4E92" w:rsidP="00BC4E92">
      <w:pPr>
        <w:rPr>
          <w:b/>
          <w:bCs/>
        </w:rPr>
      </w:pPr>
      <w:r w:rsidRPr="00BC4E92">
        <w:rPr>
          <w:b/>
          <w:bCs/>
        </w:rPr>
        <w:t>Prompt Used in Claude / Protocol SIFT</w:t>
      </w:r>
    </w:p>
    <w:p w14:paraId="597B9752" w14:textId="77777777" w:rsidR="00BC4E92" w:rsidRPr="00BC4E92" w:rsidRDefault="00BC4E92" w:rsidP="00BC4E92">
      <w:r w:rsidRPr="00BC4E92">
        <w:t>Use AstraGrid outputs only.</w:t>
      </w:r>
    </w:p>
    <w:p w14:paraId="75690DE9" w14:textId="77777777" w:rsidR="00BC4E92" w:rsidRPr="00BC4E92" w:rsidRDefault="00BC4E92" w:rsidP="00BC4E92">
      <w:r w:rsidRPr="00BC4E92">
        <w:t>Start from the Network &amp; Endpoint Evidence scenario.</w:t>
      </w:r>
    </w:p>
    <w:p w14:paraId="5A479DC7" w14:textId="77777777" w:rsidR="00BC4E92" w:rsidRPr="00BC4E92" w:rsidRDefault="00BC4E92" w:rsidP="00BC4E92">
      <w:r w:rsidRPr="00BC4E92">
        <w:t>Explain why network attack evidence is PRESENT and endpoint defense evasion is CONFIRMED, but why this still does not prove a direct water command path.</w:t>
      </w:r>
    </w:p>
    <w:p w14:paraId="087CB822" w14:textId="77777777" w:rsidR="00BC4E92" w:rsidRPr="00BC4E92" w:rsidRDefault="00BC4E92" w:rsidP="00BC4E92">
      <w:r w:rsidRPr="00BC4E92">
        <w:t>Include:</w:t>
      </w:r>
    </w:p>
    <w:p w14:paraId="33B0A5DA" w14:textId="77777777" w:rsidR="00BC4E92" w:rsidRPr="00BC4E92" w:rsidRDefault="00BC4E92" w:rsidP="00BC4E92">
      <w:pPr>
        <w:numPr>
          <w:ilvl w:val="0"/>
          <w:numId w:val="2"/>
        </w:numPr>
      </w:pPr>
      <w:r w:rsidRPr="00BC4E92">
        <w:t>what Modbus / network evidence was checked,</w:t>
      </w:r>
    </w:p>
    <w:p w14:paraId="1AD76A33" w14:textId="77777777" w:rsidR="00BC4E92" w:rsidRPr="00BC4E92" w:rsidRDefault="00BC4E92" w:rsidP="00BC4E92">
      <w:pPr>
        <w:numPr>
          <w:ilvl w:val="0"/>
          <w:numId w:val="2"/>
        </w:numPr>
      </w:pPr>
      <w:r w:rsidRPr="00BC4E92">
        <w:t>what endpoint evidence was checked,</w:t>
      </w:r>
    </w:p>
    <w:p w14:paraId="5511DD60" w14:textId="77777777" w:rsidR="00BC4E92" w:rsidRPr="00BC4E92" w:rsidRDefault="00BC4E92" w:rsidP="00BC4E92">
      <w:pPr>
        <w:numPr>
          <w:ilvl w:val="0"/>
          <w:numId w:val="2"/>
        </w:numPr>
      </w:pPr>
      <w:r w:rsidRPr="00BC4E92">
        <w:t>the network tool name and tool run ID,</w:t>
      </w:r>
    </w:p>
    <w:p w14:paraId="29668438" w14:textId="77777777" w:rsidR="00BC4E92" w:rsidRPr="00BC4E92" w:rsidRDefault="00BC4E92" w:rsidP="00BC4E92">
      <w:pPr>
        <w:numPr>
          <w:ilvl w:val="0"/>
          <w:numId w:val="2"/>
        </w:numPr>
      </w:pPr>
      <w:r w:rsidRPr="00BC4E92">
        <w:t>the endpoint tool name and tool run ID,</w:t>
      </w:r>
    </w:p>
    <w:p w14:paraId="5CEB11BD" w14:textId="77777777" w:rsidR="00BC4E92" w:rsidRPr="00BC4E92" w:rsidRDefault="00BC4E92" w:rsidP="00BC4E92">
      <w:pPr>
        <w:numPr>
          <w:ilvl w:val="0"/>
          <w:numId w:val="2"/>
        </w:numPr>
      </w:pPr>
      <w:r w:rsidRPr="00BC4E92">
        <w:t>the evidence references,</w:t>
      </w:r>
    </w:p>
    <w:p w14:paraId="41145EBF" w14:textId="77777777" w:rsidR="00BC4E92" w:rsidRPr="00BC4E92" w:rsidRDefault="00BC4E92" w:rsidP="00BC4E92">
      <w:pPr>
        <w:numPr>
          <w:ilvl w:val="0"/>
          <w:numId w:val="2"/>
        </w:numPr>
      </w:pPr>
      <w:r w:rsidRPr="00BC4E92">
        <w:t>why network indicators support investigation but not direct attribution,</w:t>
      </w:r>
    </w:p>
    <w:p w14:paraId="45838C1E" w14:textId="77777777" w:rsidR="00BC4E92" w:rsidRPr="00BC4E92" w:rsidRDefault="00BC4E92" w:rsidP="00BC4E92">
      <w:pPr>
        <w:numPr>
          <w:ilvl w:val="0"/>
          <w:numId w:val="2"/>
        </w:numPr>
      </w:pPr>
      <w:r w:rsidRPr="00BC4E92">
        <w:t>how endpoint audit log clearing affects the investigation,</w:t>
      </w:r>
    </w:p>
    <w:p w14:paraId="62A346B8" w14:textId="77777777" w:rsidR="00BC4E92" w:rsidRPr="00BC4E92" w:rsidRDefault="00BC4E92" w:rsidP="00BC4E92">
      <w:pPr>
        <w:numPr>
          <w:ilvl w:val="0"/>
          <w:numId w:val="2"/>
        </w:numPr>
      </w:pPr>
      <w:r w:rsidRPr="00BC4E92">
        <w:t>how this evidence supports the wider POWER_TO_WATER_CASCADE investigation.</w:t>
      </w:r>
    </w:p>
    <w:p w14:paraId="2CDCE94C" w14:textId="77777777" w:rsidR="00BC4E92" w:rsidRPr="00BC4E92" w:rsidRDefault="00BC4E92" w:rsidP="00BC4E92">
      <w:r w:rsidRPr="00BC4E92">
        <w:lastRenderedPageBreak/>
        <w:t>Do not modify evidence files.</w:t>
      </w:r>
      <w:r w:rsidRPr="00BC4E92">
        <w:br/>
        <w:t>Do not invent evidence.</w:t>
      </w:r>
      <w:r w:rsidRPr="00BC4E92">
        <w:br/>
        <w:t>Do not claim attacker country attribution.</w:t>
      </w:r>
      <w:r w:rsidRPr="00BC4E92">
        <w:br/>
        <w:t>Do not recommend destructive infrastructure actions.</w:t>
      </w:r>
      <w:r w:rsidRPr="00BC4E92">
        <w:br/>
        <w:t>Keep the answer concise and judge-facing.</w:t>
      </w:r>
    </w:p>
    <w:p w14:paraId="31EEC407" w14:textId="77777777" w:rsidR="00BC4E92" w:rsidRPr="00BC4E92" w:rsidRDefault="00BC4E92" w:rsidP="00BC4E92">
      <w:pPr>
        <w:rPr>
          <w:b/>
          <w:bCs/>
        </w:rPr>
      </w:pPr>
      <w:r w:rsidRPr="00BC4E92">
        <w:rPr>
          <w:b/>
          <w:bCs/>
        </w:rPr>
        <w:t>Claude / Protocol SIFT Answer</w:t>
      </w:r>
    </w:p>
    <w:p w14:paraId="2FE31BF5" w14:textId="77777777" w:rsidR="00BC4E92" w:rsidRPr="00BC4E92" w:rsidRDefault="00BC4E92" w:rsidP="00BC4E92">
      <w:r w:rsidRPr="00BC4E92">
        <w:t>The network and endpoint layer was checked to determine whether cyber indicators existed around the OT network and host environment.</w:t>
      </w:r>
    </w:p>
    <w:p w14:paraId="36B4508F" w14:textId="77777777" w:rsidR="00BC4E92" w:rsidRPr="00BC4E92" w:rsidRDefault="00BC4E92" w:rsidP="00BC4E92">
      <w:r w:rsidRPr="00BC4E92">
        <w:t>The network evidence showed Modbus/TCP indicators. The tool used was:</w:t>
      </w:r>
    </w:p>
    <w:p w14:paraId="3E834D86" w14:textId="77777777" w:rsidR="00BC4E92" w:rsidRPr="00BC4E92" w:rsidRDefault="00BC4E92" w:rsidP="00BC4E92">
      <w:r w:rsidRPr="00BC4E92">
        <w:rPr>
          <w:b/>
          <w:bCs/>
        </w:rPr>
        <w:t>get_network_attack_evidence</w:t>
      </w:r>
    </w:p>
    <w:p w14:paraId="4E41E3C6" w14:textId="77777777" w:rsidR="00BC4E92" w:rsidRPr="00BC4E92" w:rsidRDefault="00BC4E92" w:rsidP="00BC4E92">
      <w:r w:rsidRPr="00BC4E92">
        <w:t>The supporting tool run was:</w:t>
      </w:r>
    </w:p>
    <w:p w14:paraId="50CBF174" w14:textId="77777777" w:rsidR="00BC4E92" w:rsidRPr="00BC4E92" w:rsidRDefault="00BC4E92" w:rsidP="00BC4E92">
      <w:r w:rsidRPr="00BC4E92">
        <w:rPr>
          <w:b/>
          <w:bCs/>
        </w:rPr>
        <w:t>TOOL-000004</w:t>
      </w:r>
    </w:p>
    <w:p w14:paraId="3AFAD6C4" w14:textId="77777777" w:rsidR="00BC4E92" w:rsidRPr="00BC4E92" w:rsidRDefault="00BC4E92" w:rsidP="00BC4E92">
      <w:r w:rsidRPr="00BC4E92">
        <w:t>The network evidence references included:</w:t>
      </w:r>
    </w:p>
    <w:p w14:paraId="440DFF0F" w14:textId="77777777" w:rsidR="00BC4E92" w:rsidRPr="00BC4E92" w:rsidRDefault="00BC4E92" w:rsidP="00BC4E92">
      <w:r w:rsidRPr="00BC4E92">
        <w:rPr>
          <w:b/>
          <w:bCs/>
        </w:rPr>
        <w:t>NET-000295, NET-000428, NET-000562, NET-000687, NET-000788, NET-000917</w:t>
      </w:r>
    </w:p>
    <w:p w14:paraId="67FEC4D4" w14:textId="77777777" w:rsidR="00BC4E92" w:rsidRPr="00BC4E92" w:rsidRDefault="00BC4E92" w:rsidP="00BC4E92">
      <w:r w:rsidRPr="00BC4E92">
        <w:t>This means network attack indicators were present, but those indicators alone did not prove a direct water cyber command path. They support further investigation, but they do not prove that a PLC or SCADA command directly caused the water anomaly.</w:t>
      </w:r>
    </w:p>
    <w:p w14:paraId="33D1E5D0" w14:textId="77777777" w:rsidR="00BC4E92" w:rsidRPr="00BC4E92" w:rsidRDefault="00BC4E92" w:rsidP="00BC4E92">
      <w:r w:rsidRPr="00BC4E92">
        <w:t>The endpoint evidence was checked using:</w:t>
      </w:r>
    </w:p>
    <w:p w14:paraId="166A2C84" w14:textId="77777777" w:rsidR="00BC4E92" w:rsidRPr="00BC4E92" w:rsidRDefault="00BC4E92" w:rsidP="00BC4E92">
      <w:r w:rsidRPr="00BC4E92">
        <w:rPr>
          <w:b/>
          <w:bCs/>
        </w:rPr>
        <w:t>get_endpoint_evidence</w:t>
      </w:r>
    </w:p>
    <w:p w14:paraId="023A702A" w14:textId="77777777" w:rsidR="00BC4E92" w:rsidRPr="00BC4E92" w:rsidRDefault="00BC4E92" w:rsidP="00BC4E92">
      <w:r w:rsidRPr="00BC4E92">
        <w:t>The supporting tool run was:</w:t>
      </w:r>
    </w:p>
    <w:p w14:paraId="16EDB52E" w14:textId="77777777" w:rsidR="00BC4E92" w:rsidRPr="00BC4E92" w:rsidRDefault="00BC4E92" w:rsidP="00BC4E92">
      <w:r w:rsidRPr="00BC4E92">
        <w:rPr>
          <w:b/>
          <w:bCs/>
        </w:rPr>
        <w:t>TOOL-000005</w:t>
      </w:r>
    </w:p>
    <w:p w14:paraId="384C68DA" w14:textId="77777777" w:rsidR="00BC4E92" w:rsidRPr="00BC4E92" w:rsidRDefault="00BC4E92" w:rsidP="00BC4E92">
      <w:r w:rsidRPr="00BC4E92">
        <w:t>The endpoint evidence reference was:</w:t>
      </w:r>
    </w:p>
    <w:p w14:paraId="665F3415" w14:textId="77777777" w:rsidR="00BC4E92" w:rsidRPr="00BC4E92" w:rsidRDefault="00BC4E92" w:rsidP="00BC4E92">
      <w:r w:rsidRPr="00BC4E92">
        <w:rPr>
          <w:b/>
          <w:bCs/>
        </w:rPr>
        <w:t>END-000000</w:t>
      </w:r>
    </w:p>
    <w:p w14:paraId="6D5DEF01" w14:textId="77777777" w:rsidR="00BC4E92" w:rsidRPr="00BC4E92" w:rsidRDefault="00BC4E92" w:rsidP="00BC4E92">
      <w:r w:rsidRPr="00BC4E92">
        <w:t>The endpoint finding confirmed audit log clearing, which is a defense-evasion signal. This suggests possible operator workstation compromise or adversary activity, but it still does not prove that the water anomaly was directly commanded through the water system.</w:t>
      </w:r>
    </w:p>
    <w:p w14:paraId="47A6F059" w14:textId="77777777" w:rsidR="00BC4E92" w:rsidRPr="00BC4E92" w:rsidRDefault="00BC4E92" w:rsidP="00BC4E92">
      <w:r w:rsidRPr="00BC4E92">
        <w:t>Together, the network and endpoint findings strengthen the investigation, but they do not justify overclaiming a direct water cyberattack.</w:t>
      </w:r>
    </w:p>
    <w:p w14:paraId="6A5F7141" w14:textId="77777777" w:rsidR="00BC4E92" w:rsidRPr="00BC4E92" w:rsidRDefault="00BC4E92" w:rsidP="00BC4E92">
      <w:r w:rsidRPr="00BC4E92">
        <w:t>They support the broader incident picture: cyber indicators exist, endpoint defense evasion exists, and the investigation should continue into infrastructure dependency reasoning before making the final classification.</w:t>
      </w:r>
    </w:p>
    <w:p w14:paraId="6A88AC2B" w14:textId="77777777" w:rsidR="00BC4E92" w:rsidRPr="00BC4E92" w:rsidRDefault="00BC4E92" w:rsidP="00BC4E92">
      <w:pPr>
        <w:rPr>
          <w:b/>
          <w:bCs/>
        </w:rPr>
      </w:pPr>
      <w:r w:rsidRPr="00BC4E92">
        <w:rPr>
          <w:b/>
          <w:bCs/>
        </w:rPr>
        <w:t>Conclusion</w:t>
      </w:r>
    </w:p>
    <w:p w14:paraId="1841DA7F" w14:textId="77777777" w:rsidR="00BC4E92" w:rsidRPr="00BC4E92" w:rsidRDefault="00BC4E92" w:rsidP="00BC4E92">
      <w:r w:rsidRPr="00BC4E92">
        <w:lastRenderedPageBreak/>
        <w:t>AstraGrid correctly separated network and endpoint evidence from direct water attribution.</w:t>
      </w:r>
    </w:p>
    <w:p w14:paraId="3167EAB1" w14:textId="77777777" w:rsidR="00BC4E92" w:rsidRPr="00BC4E92" w:rsidRDefault="00BC4E92" w:rsidP="00BC4E92">
      <w:r w:rsidRPr="00BC4E92">
        <w:t>The network layer showed:</w:t>
      </w:r>
    </w:p>
    <w:p w14:paraId="7AA356BF" w14:textId="77777777" w:rsidR="00BC4E92" w:rsidRPr="00BC4E92" w:rsidRDefault="00BC4E92" w:rsidP="00BC4E92">
      <w:r w:rsidRPr="00BC4E92">
        <w:rPr>
          <w:b/>
          <w:bCs/>
        </w:rPr>
        <w:t>Network attack evidence: PRESENT</w:t>
      </w:r>
    </w:p>
    <w:p w14:paraId="6743E468" w14:textId="77777777" w:rsidR="00BC4E92" w:rsidRPr="00BC4E92" w:rsidRDefault="00BC4E92" w:rsidP="00BC4E92">
      <w:r w:rsidRPr="00BC4E92">
        <w:t>The endpoint layer showed:</w:t>
      </w:r>
    </w:p>
    <w:p w14:paraId="329E4FE9" w14:textId="77777777" w:rsidR="00BC4E92" w:rsidRPr="00BC4E92" w:rsidRDefault="00BC4E92" w:rsidP="00BC4E92">
      <w:r w:rsidRPr="00BC4E92">
        <w:rPr>
          <w:b/>
          <w:bCs/>
        </w:rPr>
        <w:t>Endpoint defense evasion: CONFIRMED</w:t>
      </w:r>
    </w:p>
    <w:p w14:paraId="7E6C6738" w14:textId="77777777" w:rsidR="00BC4E92" w:rsidRPr="00BC4E92" w:rsidRDefault="00BC4E92" w:rsidP="00BC4E92">
      <w:r w:rsidRPr="00BC4E92">
        <w:t>But the final network conclusion was:</w:t>
      </w:r>
    </w:p>
    <w:p w14:paraId="1FC0DDC9" w14:textId="77777777" w:rsidR="00BC4E92" w:rsidRPr="00BC4E92" w:rsidRDefault="00BC4E92" w:rsidP="00BC4E92">
      <w:r w:rsidRPr="00BC4E92">
        <w:rPr>
          <w:b/>
          <w:bCs/>
        </w:rPr>
        <w:t>Supports investigation, not direct attribution</w:t>
      </w:r>
    </w:p>
    <w:p w14:paraId="45092709" w14:textId="77777777" w:rsidR="00BC4E92" w:rsidRPr="00BC4E92" w:rsidRDefault="00BC4E92" w:rsidP="00BC4E92">
      <w:r w:rsidRPr="00BC4E92">
        <w:t>This is important because Modbus indicators and endpoint defense evasion are serious signals, but they do not automatically prove a direct water command path.</w:t>
      </w:r>
    </w:p>
    <w:p w14:paraId="0B2B54E5" w14:textId="77777777" w:rsidR="00BC4E92" w:rsidRPr="00BC4E92" w:rsidRDefault="00BC4E92" w:rsidP="00BC4E92">
      <w:r w:rsidRPr="00BC4E92">
        <w:t>AstraGrid used this evidence as part of the wider cross-infrastructure investigation instead of overclaiming the cause. This helped preserve forensic discipline and supported the later correction toward:</w:t>
      </w:r>
    </w:p>
    <w:p w14:paraId="186499C1" w14:textId="77777777" w:rsidR="00BC4E92" w:rsidRPr="00BC4E92" w:rsidRDefault="00BC4E92" w:rsidP="00BC4E92">
      <w:r w:rsidRPr="00BC4E92">
        <w:rPr>
          <w:b/>
          <w:bCs/>
        </w:rPr>
        <w:t>POWER_TO_WATER_CASCADE</w:t>
      </w:r>
    </w:p>
    <w:p w14:paraId="4C6FF5DC" w14:textId="77777777" w:rsidR="00BC4E92" w:rsidRDefault="00BC4E92"/>
    <w:sectPr w:rsidR="00BC4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B5F4D"/>
    <w:multiLevelType w:val="multilevel"/>
    <w:tmpl w:val="9D04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BA4999"/>
    <w:multiLevelType w:val="multilevel"/>
    <w:tmpl w:val="558E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492147">
    <w:abstractNumId w:val="0"/>
  </w:num>
  <w:num w:numId="2" w16cid:durableId="1055203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92"/>
    <w:rsid w:val="002F5C5D"/>
    <w:rsid w:val="00BC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224B"/>
  <w15:chartTrackingRefBased/>
  <w15:docId w15:val="{5EC32A54-2450-489F-802C-E18310FAC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khushi4411@outlook.com</dc:creator>
  <cp:keywords/>
  <dc:description/>
  <cp:lastModifiedBy>khushi4411@outlook.com</cp:lastModifiedBy>
  <cp:revision>1</cp:revision>
  <dcterms:created xsi:type="dcterms:W3CDTF">2026-06-18T03:46:00Z</dcterms:created>
  <dcterms:modified xsi:type="dcterms:W3CDTF">2026-06-18T03:46:00Z</dcterms:modified>
</cp:coreProperties>
</file>