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26E3" w14:textId="7507C74E" w:rsidR="00700904" w:rsidRPr="007D791E" w:rsidRDefault="00854FC2" w:rsidP="00F7427F">
      <w:pPr>
        <w:tabs>
          <w:tab w:val="left" w:pos="6840"/>
        </w:tabs>
        <w:jc w:val="center"/>
        <w:rPr>
          <w:b/>
          <w:bCs/>
        </w:rPr>
      </w:pPr>
      <w:r w:rsidRPr="007D791E">
        <w:rPr>
          <w:b/>
          <w:bCs/>
        </w:rPr>
        <w:t>Pokhara</w:t>
      </w:r>
      <w:r w:rsidR="00E4448F" w:rsidRPr="007D791E">
        <w:rPr>
          <w:b/>
          <w:bCs/>
        </w:rPr>
        <w:t xml:space="preserve"> </w:t>
      </w:r>
      <w:r w:rsidR="00700904" w:rsidRPr="007D791E">
        <w:rPr>
          <w:b/>
          <w:bCs/>
        </w:rPr>
        <w:t>University</w:t>
      </w:r>
    </w:p>
    <w:p w14:paraId="7EBA8FAE" w14:textId="77777777" w:rsidR="00700904" w:rsidRPr="007D791E" w:rsidRDefault="00700904" w:rsidP="00F7427F">
      <w:pPr>
        <w:tabs>
          <w:tab w:val="left" w:pos="6840"/>
        </w:tabs>
        <w:jc w:val="center"/>
        <w:rPr>
          <w:b/>
          <w:bCs/>
        </w:rPr>
      </w:pPr>
      <w:r w:rsidRPr="007D791E">
        <w:rPr>
          <w:b/>
          <w:bCs/>
        </w:rPr>
        <w:t xml:space="preserve">Faculty of </w:t>
      </w:r>
      <w:r w:rsidR="00854FC2" w:rsidRPr="007D791E">
        <w:rPr>
          <w:b/>
          <w:bCs/>
        </w:rPr>
        <w:t>Science and Technology</w:t>
      </w:r>
    </w:p>
    <w:p w14:paraId="5626EF69" w14:textId="77777777" w:rsidR="00700904" w:rsidRPr="007D791E" w:rsidRDefault="00700904" w:rsidP="00F7427F">
      <w:pPr>
        <w:tabs>
          <w:tab w:val="left" w:pos="6840"/>
        </w:tabs>
        <w:jc w:val="center"/>
        <w:rPr>
          <w:b/>
          <w:bCs/>
        </w:rPr>
      </w:pPr>
    </w:p>
    <w:p w14:paraId="2EBB69E2" w14:textId="77777777" w:rsidR="00854FC2" w:rsidRPr="007D791E" w:rsidRDefault="00854FC2" w:rsidP="00F7427F">
      <w:pPr>
        <w:tabs>
          <w:tab w:val="left" w:pos="6840"/>
        </w:tabs>
        <w:jc w:val="center"/>
        <w:rPr>
          <w:b/>
          <w:bCs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4608"/>
        <w:gridCol w:w="2160"/>
        <w:gridCol w:w="2700"/>
      </w:tblGrid>
      <w:tr w:rsidR="00545FD2" w:rsidRPr="007D791E" w14:paraId="3B9C80DC" w14:textId="77777777" w:rsidTr="00BB0A66">
        <w:trPr>
          <w:cantSplit/>
          <w:trHeight w:val="300"/>
        </w:trPr>
        <w:tc>
          <w:tcPr>
            <w:tcW w:w="4608" w:type="dxa"/>
            <w:shd w:val="clear" w:color="auto" w:fill="auto"/>
            <w:hideMark/>
          </w:tcPr>
          <w:p w14:paraId="66D9DBAA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Course No.: xxx xxx</w:t>
            </w:r>
          </w:p>
        </w:tc>
        <w:tc>
          <w:tcPr>
            <w:tcW w:w="2160" w:type="dxa"/>
            <w:shd w:val="clear" w:color="auto" w:fill="auto"/>
            <w:hideMark/>
          </w:tcPr>
          <w:p w14:paraId="4ECCFD6C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 </w:t>
            </w:r>
          </w:p>
        </w:tc>
        <w:tc>
          <w:tcPr>
            <w:tcW w:w="2700" w:type="dxa"/>
            <w:shd w:val="clear" w:color="auto" w:fill="auto"/>
            <w:hideMark/>
          </w:tcPr>
          <w:p w14:paraId="2922EAF5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Full marks: 100</w:t>
            </w:r>
          </w:p>
        </w:tc>
      </w:tr>
      <w:tr w:rsidR="00545FD2" w:rsidRPr="007D791E" w14:paraId="1A76105B" w14:textId="77777777" w:rsidTr="00BB0A66">
        <w:trPr>
          <w:cantSplit/>
          <w:trHeight w:val="300"/>
        </w:trPr>
        <w:tc>
          <w:tcPr>
            <w:tcW w:w="4608" w:type="dxa"/>
            <w:shd w:val="clear" w:color="auto" w:fill="auto"/>
            <w:hideMark/>
          </w:tcPr>
          <w:p w14:paraId="7E08592D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 xml:space="preserve">Course title: </w:t>
            </w:r>
            <w:r w:rsidRPr="007D791E">
              <w:t>Applied Chemistry</w:t>
            </w:r>
            <w:r w:rsidRPr="007D791E">
              <w:rPr>
                <w:bCs/>
              </w:rPr>
              <w:t xml:space="preserve"> (2-1-2)</w:t>
            </w:r>
          </w:p>
        </w:tc>
        <w:tc>
          <w:tcPr>
            <w:tcW w:w="2160" w:type="dxa"/>
            <w:shd w:val="clear" w:color="auto" w:fill="auto"/>
            <w:hideMark/>
          </w:tcPr>
          <w:p w14:paraId="21520AB6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 </w:t>
            </w:r>
          </w:p>
        </w:tc>
        <w:tc>
          <w:tcPr>
            <w:tcW w:w="2700" w:type="dxa"/>
            <w:shd w:val="clear" w:color="auto" w:fill="auto"/>
            <w:hideMark/>
          </w:tcPr>
          <w:p w14:paraId="6371A93A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Pass marks: 45</w:t>
            </w:r>
          </w:p>
        </w:tc>
      </w:tr>
      <w:tr w:rsidR="00545FD2" w:rsidRPr="007D791E" w14:paraId="2DD031B2" w14:textId="77777777" w:rsidTr="00BB0A66">
        <w:trPr>
          <w:cantSplit/>
          <w:trHeight w:val="300"/>
        </w:trPr>
        <w:tc>
          <w:tcPr>
            <w:tcW w:w="4608" w:type="dxa"/>
            <w:shd w:val="clear" w:color="auto" w:fill="auto"/>
            <w:hideMark/>
          </w:tcPr>
          <w:p w14:paraId="3E5E3752" w14:textId="3A1BE7E9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 xml:space="preserve">Nature of the </w:t>
            </w:r>
            <w:r w:rsidR="005E4590" w:rsidRPr="007D791E">
              <w:rPr>
                <w:lang w:bidi="ne-NP"/>
              </w:rPr>
              <w:t>C</w:t>
            </w:r>
            <w:r w:rsidRPr="007D791E">
              <w:rPr>
                <w:lang w:bidi="ne-NP"/>
              </w:rPr>
              <w:t>ourse: Theory &amp; Practical</w:t>
            </w:r>
          </w:p>
        </w:tc>
        <w:tc>
          <w:tcPr>
            <w:tcW w:w="2160" w:type="dxa"/>
            <w:shd w:val="clear" w:color="auto" w:fill="auto"/>
            <w:hideMark/>
          </w:tcPr>
          <w:p w14:paraId="3F7D0A79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 </w:t>
            </w:r>
          </w:p>
        </w:tc>
        <w:tc>
          <w:tcPr>
            <w:tcW w:w="2700" w:type="dxa"/>
            <w:shd w:val="clear" w:color="auto" w:fill="auto"/>
            <w:hideMark/>
          </w:tcPr>
          <w:p w14:paraId="3B079AF3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Time per period: 1 hour</w:t>
            </w:r>
          </w:p>
        </w:tc>
      </w:tr>
      <w:tr w:rsidR="00545FD2" w:rsidRPr="007D791E" w14:paraId="68C4EC6B" w14:textId="77777777" w:rsidTr="00BB0A66">
        <w:trPr>
          <w:cantSplit/>
          <w:trHeight w:val="300"/>
        </w:trPr>
        <w:tc>
          <w:tcPr>
            <w:tcW w:w="4608" w:type="dxa"/>
            <w:shd w:val="clear" w:color="auto" w:fill="auto"/>
            <w:hideMark/>
          </w:tcPr>
          <w:p w14:paraId="270F5634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 xml:space="preserve">Level: </w:t>
            </w:r>
            <w:r w:rsidRPr="007D791E">
              <w:rPr>
                <w:bCs/>
              </w:rPr>
              <w:t>Undergraduate</w:t>
            </w:r>
          </w:p>
        </w:tc>
        <w:tc>
          <w:tcPr>
            <w:tcW w:w="2160" w:type="dxa"/>
            <w:shd w:val="clear" w:color="auto" w:fill="auto"/>
            <w:hideMark/>
          </w:tcPr>
          <w:p w14:paraId="126AC8E2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 </w:t>
            </w:r>
          </w:p>
        </w:tc>
        <w:tc>
          <w:tcPr>
            <w:tcW w:w="2700" w:type="dxa"/>
            <w:shd w:val="clear" w:color="auto" w:fill="auto"/>
            <w:hideMark/>
          </w:tcPr>
          <w:p w14:paraId="25A93E3A" w14:textId="77777777" w:rsidR="00BA7B91" w:rsidRPr="007D791E" w:rsidRDefault="00BA7B91" w:rsidP="00E2605E">
            <w:pPr>
              <w:rPr>
                <w:lang w:bidi="ne-NP"/>
              </w:rPr>
            </w:pPr>
            <w:r w:rsidRPr="007D791E">
              <w:rPr>
                <w:lang w:bidi="ne-NP"/>
              </w:rPr>
              <w:t xml:space="preserve">Total Periods: </w:t>
            </w:r>
            <w:r w:rsidR="00E2605E" w:rsidRPr="007D791E">
              <w:rPr>
                <w:lang w:bidi="ne-NP"/>
              </w:rPr>
              <w:t>30</w:t>
            </w:r>
          </w:p>
        </w:tc>
      </w:tr>
      <w:tr w:rsidR="00545FD2" w:rsidRPr="007D791E" w14:paraId="40AB274B" w14:textId="77777777" w:rsidTr="00BB0A66">
        <w:trPr>
          <w:cantSplit/>
          <w:trHeight w:val="300"/>
        </w:trPr>
        <w:tc>
          <w:tcPr>
            <w:tcW w:w="4608" w:type="dxa"/>
            <w:shd w:val="clear" w:color="auto" w:fill="auto"/>
            <w:hideMark/>
          </w:tcPr>
          <w:p w14:paraId="65AEAB4C" w14:textId="77777777" w:rsidR="00BA7B91" w:rsidRPr="007D791E" w:rsidRDefault="00BA7B91" w:rsidP="00F7427F">
            <w:pPr>
              <w:rPr>
                <w:lang w:bidi="ne-NP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8EE680F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 </w:t>
            </w:r>
          </w:p>
        </w:tc>
        <w:tc>
          <w:tcPr>
            <w:tcW w:w="2700" w:type="dxa"/>
            <w:shd w:val="clear" w:color="auto" w:fill="auto"/>
            <w:hideMark/>
          </w:tcPr>
          <w:p w14:paraId="6D1B0567" w14:textId="77777777" w:rsidR="00BA7B91" w:rsidRPr="007D791E" w:rsidRDefault="00BA7B91" w:rsidP="00F7427F">
            <w:pPr>
              <w:rPr>
                <w:lang w:bidi="ne-NP"/>
              </w:rPr>
            </w:pPr>
            <w:r w:rsidRPr="007D791E">
              <w:rPr>
                <w:lang w:bidi="ne-NP"/>
              </w:rPr>
              <w:t>Program: BE</w:t>
            </w:r>
          </w:p>
        </w:tc>
      </w:tr>
    </w:tbl>
    <w:p w14:paraId="010F513A" w14:textId="77777777" w:rsidR="0035296A" w:rsidRPr="007D791E" w:rsidRDefault="0035296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D791E">
        <w:rPr>
          <w:b/>
          <w:bCs/>
        </w:rPr>
        <w:t xml:space="preserve"> Course Description </w:t>
      </w:r>
    </w:p>
    <w:p w14:paraId="5268771C" w14:textId="27987427" w:rsidR="00C87027" w:rsidRPr="007D791E" w:rsidRDefault="00C87027" w:rsidP="00F7427F">
      <w:pPr>
        <w:jc w:val="both"/>
        <w:rPr>
          <w:color w:val="121416"/>
          <w:shd w:val="clear" w:color="auto" w:fill="FFFFFF"/>
        </w:rPr>
      </w:pPr>
      <w:r w:rsidRPr="007D791E">
        <w:rPr>
          <w:color w:val="121416"/>
          <w:shd w:val="clear" w:color="auto" w:fill="FFFFFF"/>
        </w:rPr>
        <w:t xml:space="preserve">This Applied Chemistry course is designed to </w:t>
      </w:r>
      <w:r w:rsidR="008F3F8C" w:rsidRPr="007D791E">
        <w:rPr>
          <w:color w:val="121416"/>
          <w:shd w:val="clear" w:color="auto" w:fill="FFFFFF"/>
        </w:rPr>
        <w:t xml:space="preserve">learn to use </w:t>
      </w:r>
      <w:r w:rsidRPr="007D791E">
        <w:rPr>
          <w:color w:val="121416"/>
          <w:shd w:val="clear" w:color="auto" w:fill="FFFFFF"/>
        </w:rPr>
        <w:t>different materials</w:t>
      </w:r>
      <w:r w:rsidR="008F3F8C" w:rsidRPr="007D791E">
        <w:rPr>
          <w:color w:val="121416"/>
          <w:shd w:val="clear" w:color="auto" w:fill="FFFFFF"/>
        </w:rPr>
        <w:t xml:space="preserve"> </w:t>
      </w:r>
      <w:r w:rsidRPr="007D791E">
        <w:rPr>
          <w:color w:val="121416"/>
          <w:shd w:val="clear" w:color="auto" w:fill="FFFFFF"/>
        </w:rPr>
        <w:t>without causing any wastage or pollution</w:t>
      </w:r>
      <w:r w:rsidR="008F3F8C" w:rsidRPr="007D791E">
        <w:rPr>
          <w:color w:val="121416"/>
          <w:shd w:val="clear" w:color="auto" w:fill="FFFFFF"/>
        </w:rPr>
        <w:t xml:space="preserve">. Thus, </w:t>
      </w:r>
      <w:r w:rsidRPr="007D791E">
        <w:rPr>
          <w:color w:val="121416"/>
          <w:shd w:val="clear" w:color="auto" w:fill="FFFFFF"/>
        </w:rPr>
        <w:t xml:space="preserve">helping the engineers in handling a wide range of materials in the right way. </w:t>
      </w:r>
      <w:r w:rsidR="008F3F8C" w:rsidRPr="007D791E">
        <w:rPr>
          <w:color w:val="121416"/>
          <w:shd w:val="clear" w:color="auto" w:fill="FFFFFF"/>
        </w:rPr>
        <w:t>There are 118 known elements available, from them this course will help to choose the best fit in solving engineering problems.</w:t>
      </w:r>
    </w:p>
    <w:p w14:paraId="2E933C10" w14:textId="34C5A19D" w:rsidR="00BE6FA9" w:rsidRPr="007D791E" w:rsidRDefault="00BE6FA9" w:rsidP="00F7427F">
      <w:pPr>
        <w:jc w:val="both"/>
      </w:pPr>
    </w:p>
    <w:p w14:paraId="61740A73" w14:textId="77777777" w:rsidR="00E12855" w:rsidRPr="007D791E" w:rsidRDefault="00D7262C">
      <w:pPr>
        <w:pStyle w:val="ListParagraph"/>
        <w:numPr>
          <w:ilvl w:val="0"/>
          <w:numId w:val="1"/>
        </w:numPr>
        <w:ind w:left="360"/>
      </w:pPr>
      <w:r w:rsidRPr="007D791E">
        <w:rPr>
          <w:b/>
        </w:rPr>
        <w:t xml:space="preserve">General </w:t>
      </w:r>
      <w:r w:rsidRPr="007D791E">
        <w:rPr>
          <w:b/>
          <w:bCs/>
        </w:rPr>
        <w:t>Objectives</w:t>
      </w:r>
    </w:p>
    <w:p w14:paraId="3BC1D969" w14:textId="77777777" w:rsidR="00CE65F7" w:rsidRPr="007D791E" w:rsidRDefault="00CE65F7" w:rsidP="00F7427F">
      <w:r w:rsidRPr="007D791E">
        <w:t xml:space="preserve">The </w:t>
      </w:r>
      <w:r w:rsidR="00050771" w:rsidRPr="007D791E">
        <w:t>general</w:t>
      </w:r>
      <w:r w:rsidRPr="007D791E">
        <w:t xml:space="preserve"> objective</w:t>
      </w:r>
      <w:r w:rsidR="00050771" w:rsidRPr="007D791E">
        <w:t>s</w:t>
      </w:r>
      <w:r w:rsidRPr="007D791E">
        <w:t xml:space="preserve"> of the course </w:t>
      </w:r>
      <w:r w:rsidR="00050771" w:rsidRPr="007D791E">
        <w:t>are:</w:t>
      </w:r>
    </w:p>
    <w:p w14:paraId="16BE5FBF" w14:textId="1B1B2FDA" w:rsidR="00CE65F7" w:rsidRPr="007D791E" w:rsidRDefault="00F34354">
      <w:pPr>
        <w:pStyle w:val="ListParagraph"/>
        <w:numPr>
          <w:ilvl w:val="0"/>
          <w:numId w:val="3"/>
        </w:numPr>
        <w:jc w:val="both"/>
      </w:pPr>
      <w:r w:rsidRPr="007D791E">
        <w:rPr>
          <w:color w:val="202124"/>
          <w:shd w:val="clear" w:color="auto" w:fill="FFFFFF"/>
        </w:rPr>
        <w:t xml:space="preserve">To </w:t>
      </w:r>
      <w:r w:rsidR="00C87027" w:rsidRPr="007D791E">
        <w:rPr>
          <w:color w:val="202124"/>
          <w:shd w:val="clear" w:color="auto" w:fill="FFFFFF"/>
        </w:rPr>
        <w:t>focus on the general application of chemical principles to analys</w:t>
      </w:r>
      <w:r w:rsidR="008F3F8C" w:rsidRPr="007D791E">
        <w:rPr>
          <w:color w:val="202124"/>
          <w:shd w:val="clear" w:color="auto" w:fill="FFFFFF"/>
        </w:rPr>
        <w:t>e</w:t>
      </w:r>
      <w:r w:rsidR="00C87027" w:rsidRPr="007D791E">
        <w:rPr>
          <w:color w:val="202124"/>
          <w:shd w:val="clear" w:color="auto" w:fill="FFFFFF"/>
        </w:rPr>
        <w:t>s and evaluation of engineering problems</w:t>
      </w:r>
      <w:r w:rsidR="001863CC" w:rsidRPr="007D791E">
        <w:rPr>
          <w:color w:val="202124"/>
          <w:shd w:val="clear" w:color="auto" w:fill="FFFFFF"/>
        </w:rPr>
        <w:t xml:space="preserve"> </w:t>
      </w:r>
      <w:r w:rsidRPr="007D791E">
        <w:rPr>
          <w:color w:val="202124"/>
          <w:shd w:val="clear" w:color="auto" w:fill="FFFFFF"/>
        </w:rPr>
        <w:t>such as by</w:t>
      </w:r>
      <w:r w:rsidR="001863CC" w:rsidRPr="007D791E">
        <w:rPr>
          <w:color w:val="202124"/>
          <w:shd w:val="clear" w:color="auto" w:fill="FFFFFF"/>
        </w:rPr>
        <w:t xml:space="preserve"> </w:t>
      </w:r>
      <w:r w:rsidR="00C87027" w:rsidRPr="007D791E">
        <w:rPr>
          <w:color w:val="202124"/>
          <w:shd w:val="clear" w:color="auto" w:fill="FFFFFF"/>
        </w:rPr>
        <w:t>develo</w:t>
      </w:r>
      <w:r w:rsidR="001863CC" w:rsidRPr="007D791E">
        <w:rPr>
          <w:color w:val="202124"/>
          <w:shd w:val="clear" w:color="auto" w:fill="FFFFFF"/>
        </w:rPr>
        <w:t>ping</w:t>
      </w:r>
      <w:r w:rsidR="00C87027" w:rsidRPr="007D791E">
        <w:rPr>
          <w:color w:val="202124"/>
          <w:shd w:val="clear" w:color="auto" w:fill="FFFFFF"/>
        </w:rPr>
        <w:t xml:space="preserve"> </w:t>
      </w:r>
      <w:r w:rsidR="00422188" w:rsidRPr="007D791E">
        <w:rPr>
          <w:color w:val="202124"/>
          <w:shd w:val="clear" w:color="auto" w:fill="FFFFFF"/>
        </w:rPr>
        <w:t xml:space="preserve">engineering materials </w:t>
      </w:r>
    </w:p>
    <w:p w14:paraId="26E80BA8" w14:textId="121B8362" w:rsidR="00422188" w:rsidRPr="007D791E" w:rsidRDefault="00422188">
      <w:pPr>
        <w:pStyle w:val="ListParagraph"/>
        <w:numPr>
          <w:ilvl w:val="0"/>
          <w:numId w:val="3"/>
        </w:numPr>
        <w:jc w:val="both"/>
      </w:pPr>
      <w:r w:rsidRPr="007D791E">
        <w:rPr>
          <w:color w:val="202124"/>
          <w:shd w:val="clear" w:color="auto" w:fill="FFFFFF"/>
        </w:rPr>
        <w:t xml:space="preserve">To make students aware about the proper and safe handling of engineering materials to protect </w:t>
      </w:r>
      <w:r w:rsidR="007701FF" w:rsidRPr="007D791E">
        <w:rPr>
          <w:color w:val="202124"/>
          <w:shd w:val="clear" w:color="auto" w:fill="FFFFFF"/>
        </w:rPr>
        <w:t xml:space="preserve">oneself and </w:t>
      </w:r>
      <w:r w:rsidR="001863CC" w:rsidRPr="007D791E">
        <w:rPr>
          <w:color w:val="202124"/>
          <w:shd w:val="clear" w:color="auto" w:fill="FFFFFF"/>
        </w:rPr>
        <w:t xml:space="preserve">to </w:t>
      </w:r>
      <w:r w:rsidRPr="007D791E">
        <w:rPr>
          <w:color w:val="202124"/>
          <w:shd w:val="clear" w:color="auto" w:fill="FFFFFF"/>
        </w:rPr>
        <w:t xml:space="preserve">the environment </w:t>
      </w:r>
    </w:p>
    <w:p w14:paraId="67148D22" w14:textId="77777777" w:rsidR="00050771" w:rsidRPr="007D791E" w:rsidRDefault="00050771" w:rsidP="00F7427F">
      <w:pPr>
        <w:ind w:left="60"/>
      </w:pPr>
    </w:p>
    <w:p w14:paraId="1A77341C" w14:textId="77777777" w:rsidR="00CE65F7" w:rsidRPr="007D791E" w:rsidRDefault="004D1402">
      <w:pPr>
        <w:pStyle w:val="ListParagraph"/>
        <w:numPr>
          <w:ilvl w:val="0"/>
          <w:numId w:val="1"/>
        </w:numPr>
        <w:ind w:left="360"/>
        <w:rPr>
          <w:bCs/>
        </w:rPr>
      </w:pPr>
      <w:r w:rsidRPr="007D791E">
        <w:rPr>
          <w:b/>
        </w:rPr>
        <w:t>Methods</w:t>
      </w:r>
      <w:r w:rsidRPr="007D791E">
        <w:rPr>
          <w:b/>
          <w:bCs/>
        </w:rPr>
        <w:t xml:space="preserve"> of Instruction</w:t>
      </w:r>
    </w:p>
    <w:p w14:paraId="6A16D915" w14:textId="0F86D30F" w:rsidR="004D1402" w:rsidRPr="007D791E" w:rsidRDefault="00CE65F7" w:rsidP="007D791E">
      <w:pPr>
        <w:jc w:val="both"/>
        <w:rPr>
          <w:b/>
          <w:bCs/>
        </w:rPr>
      </w:pPr>
      <w:r w:rsidRPr="007D791E">
        <w:rPr>
          <w:bCs/>
        </w:rPr>
        <w:t>General trend of the instruction for the class delivery are marker pen white board, power point, group discussion and practical observation</w:t>
      </w:r>
      <w:r w:rsidR="00CB7BB5" w:rsidRPr="007D791E">
        <w:rPr>
          <w:bCs/>
        </w:rPr>
        <w:t>s</w:t>
      </w:r>
      <w:r w:rsidR="00105296" w:rsidRPr="007D791E">
        <w:rPr>
          <w:bCs/>
        </w:rPr>
        <w:t xml:space="preserve"> and laboratory activities</w:t>
      </w:r>
      <w:r w:rsidRPr="007D791E">
        <w:rPr>
          <w:bCs/>
        </w:rPr>
        <w:t>.</w:t>
      </w:r>
    </w:p>
    <w:p w14:paraId="0992DC57" w14:textId="77777777" w:rsidR="004D1402" w:rsidRPr="007D791E" w:rsidRDefault="004D1402" w:rsidP="00F7427F">
      <w:pPr>
        <w:jc w:val="both"/>
      </w:pPr>
    </w:p>
    <w:p w14:paraId="5963659C" w14:textId="784258AE" w:rsidR="009E288B" w:rsidRPr="007D791E" w:rsidRDefault="00E93E3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D791E">
        <w:rPr>
          <w:b/>
        </w:rPr>
        <w:t>Syllabus in Detail</w:t>
      </w:r>
    </w:p>
    <w:p w14:paraId="2450F65C" w14:textId="77777777" w:rsidR="00C81BD8" w:rsidRPr="007D791E" w:rsidRDefault="00C81BD8" w:rsidP="00C81BD8">
      <w:pPr>
        <w:pStyle w:val="ListParagraph"/>
        <w:ind w:left="360"/>
        <w:rPr>
          <w:b/>
          <w:bCs/>
        </w:rPr>
      </w:pPr>
    </w:p>
    <w:tbl>
      <w:tblPr>
        <w:tblW w:w="9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5"/>
        <w:gridCol w:w="6484"/>
      </w:tblGrid>
      <w:tr w:rsidR="00545FD2" w:rsidRPr="007D791E" w14:paraId="21D43947" w14:textId="77777777" w:rsidTr="00C22B90">
        <w:trPr>
          <w:trHeight w:val="288"/>
        </w:trPr>
        <w:tc>
          <w:tcPr>
            <w:tcW w:w="34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3E073C" w14:textId="77777777" w:rsidR="009E288B" w:rsidRPr="007D791E" w:rsidRDefault="009E288B" w:rsidP="00F7427F">
            <w:pPr>
              <w:pStyle w:val="ListParagraph"/>
              <w:ind w:left="360"/>
              <w:rPr>
                <w:b/>
                <w:bCs/>
                <w:highlight w:val="cyan"/>
              </w:rPr>
            </w:pPr>
            <w:r w:rsidRPr="007D791E">
              <w:rPr>
                <w:b/>
                <w:bCs/>
              </w:rPr>
              <w:t>Specific Objectives</w:t>
            </w:r>
          </w:p>
        </w:tc>
        <w:tc>
          <w:tcPr>
            <w:tcW w:w="64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A86269" w14:textId="77777777" w:rsidR="009E288B" w:rsidRPr="007D791E" w:rsidRDefault="009E288B" w:rsidP="00F7427F">
            <w:pPr>
              <w:rPr>
                <w:b/>
                <w:bCs/>
              </w:rPr>
            </w:pPr>
            <w:r w:rsidRPr="007D791E">
              <w:rPr>
                <w:b/>
                <w:bCs/>
              </w:rPr>
              <w:t>Contents</w:t>
            </w:r>
          </w:p>
        </w:tc>
      </w:tr>
      <w:tr w:rsidR="00545FD2" w:rsidRPr="007D791E" w14:paraId="163E0FFA" w14:textId="77777777" w:rsidTr="00C22B90">
        <w:trPr>
          <w:trHeight w:val="288"/>
        </w:trPr>
        <w:tc>
          <w:tcPr>
            <w:tcW w:w="34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FE38D2" w14:textId="653514FA" w:rsidR="00F36207" w:rsidRPr="007D791E" w:rsidRDefault="00EA1F51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bCs/>
                <w:iCs/>
              </w:rPr>
            </w:pPr>
            <w:r w:rsidRPr="007D791E">
              <w:rPr>
                <w:bCs/>
                <w:iCs/>
              </w:rPr>
              <w:t xml:space="preserve">Define the </w:t>
            </w:r>
            <w:r w:rsidR="008436B4" w:rsidRPr="007D791E">
              <w:rPr>
                <w:bCs/>
                <w:iCs/>
              </w:rPr>
              <w:t>application of electrochemistry in battery- productio</w:t>
            </w:r>
            <w:r w:rsidR="00F36207" w:rsidRPr="007D791E">
              <w:rPr>
                <w:bCs/>
                <w:iCs/>
              </w:rPr>
              <w:t>n</w:t>
            </w:r>
            <w:r w:rsidR="008436B4" w:rsidRPr="007D791E">
              <w:rPr>
                <w:bCs/>
                <w:iCs/>
              </w:rPr>
              <w:t xml:space="preserve"> </w:t>
            </w:r>
            <w:r w:rsidRPr="007D791E">
              <w:rPr>
                <w:bCs/>
                <w:iCs/>
              </w:rPr>
              <w:t xml:space="preserve">and </w:t>
            </w:r>
            <w:r w:rsidR="00F36207" w:rsidRPr="007D791E">
              <w:rPr>
                <w:bCs/>
                <w:iCs/>
              </w:rPr>
              <w:t>v</w:t>
            </w:r>
            <w:r w:rsidR="008436B4" w:rsidRPr="007D791E">
              <w:rPr>
                <w:bCs/>
                <w:iCs/>
              </w:rPr>
              <w:t xml:space="preserve">arious types </w:t>
            </w:r>
            <w:r w:rsidR="008B197C" w:rsidRPr="007D791E">
              <w:rPr>
                <w:bCs/>
                <w:iCs/>
              </w:rPr>
              <w:t xml:space="preserve">of batteries </w:t>
            </w:r>
          </w:p>
          <w:p w14:paraId="75C121AA" w14:textId="52C0E664" w:rsidR="008436B4" w:rsidRPr="007D791E" w:rsidRDefault="00C22B90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bCs/>
                <w:iCs/>
              </w:rPr>
            </w:pPr>
            <w:r w:rsidRPr="007D791E">
              <w:rPr>
                <w:bCs/>
                <w:iCs/>
              </w:rPr>
              <w:t>Explain</w:t>
            </w:r>
            <w:r w:rsidR="00F36207" w:rsidRPr="007D791E">
              <w:rPr>
                <w:bCs/>
                <w:iCs/>
              </w:rPr>
              <w:t xml:space="preserve"> </w:t>
            </w:r>
            <w:r w:rsidR="008436B4" w:rsidRPr="007D791E">
              <w:rPr>
                <w:bCs/>
                <w:iCs/>
              </w:rPr>
              <w:t>corrosion and its control measures</w:t>
            </w:r>
          </w:p>
          <w:p w14:paraId="3A79E4AA" w14:textId="0E7BC1C4" w:rsidR="00FA40BB" w:rsidRPr="007D791E" w:rsidRDefault="00FA40BB" w:rsidP="00506602">
            <w:pPr>
              <w:ind w:left="720"/>
              <w:jc w:val="both"/>
              <w:rPr>
                <w:b/>
                <w:bCs/>
                <w:iCs/>
                <w:highlight w:val="cyan"/>
              </w:rPr>
            </w:pPr>
          </w:p>
        </w:tc>
        <w:tc>
          <w:tcPr>
            <w:tcW w:w="64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6312F" w14:textId="79811367" w:rsidR="00185E76" w:rsidRPr="007D791E" w:rsidRDefault="00E114B1" w:rsidP="00F7427F">
            <w:pPr>
              <w:rPr>
                <w:b/>
              </w:rPr>
            </w:pPr>
            <w:r w:rsidRPr="007D791E">
              <w:rPr>
                <w:b/>
                <w:bCs/>
              </w:rPr>
              <w:t>Unit</w:t>
            </w:r>
            <w:r w:rsidR="009E288B" w:rsidRPr="007D791E">
              <w:rPr>
                <w:b/>
                <w:bCs/>
              </w:rPr>
              <w:t xml:space="preserve"> I:</w:t>
            </w:r>
            <w:r w:rsidR="002B5735" w:rsidRPr="007D791E">
              <w:rPr>
                <w:b/>
                <w:bCs/>
              </w:rPr>
              <w:t xml:space="preserve"> </w:t>
            </w:r>
            <w:r w:rsidRPr="007D791E">
              <w:rPr>
                <w:b/>
                <w:bCs/>
              </w:rPr>
              <w:t xml:space="preserve">Electrochemistry and </w:t>
            </w:r>
            <w:r w:rsidR="00B87FAF" w:rsidRPr="007D791E">
              <w:rPr>
                <w:b/>
              </w:rPr>
              <w:t>Battery Technology</w:t>
            </w:r>
            <w:r w:rsidR="00C22B90" w:rsidRPr="007D791E">
              <w:rPr>
                <w:b/>
              </w:rPr>
              <w:t xml:space="preserve"> </w:t>
            </w:r>
            <w:r w:rsidR="009E288B" w:rsidRPr="007D791E">
              <w:rPr>
                <w:b/>
                <w:bCs/>
              </w:rPr>
              <w:t>(</w:t>
            </w:r>
            <w:r w:rsidR="00FA40BB" w:rsidRPr="007D791E">
              <w:rPr>
                <w:b/>
                <w:bCs/>
              </w:rPr>
              <w:t>6</w:t>
            </w:r>
            <w:r w:rsidR="00C22B90" w:rsidRPr="007D791E">
              <w:rPr>
                <w:b/>
                <w:bCs/>
              </w:rPr>
              <w:t xml:space="preserve"> </w:t>
            </w:r>
            <w:r w:rsidR="00050771" w:rsidRPr="007D791E">
              <w:rPr>
                <w:b/>
                <w:bCs/>
              </w:rPr>
              <w:t>hrs</w:t>
            </w:r>
            <w:r w:rsidR="009E288B" w:rsidRPr="007D791E">
              <w:rPr>
                <w:b/>
                <w:bCs/>
              </w:rPr>
              <w:t>)</w:t>
            </w:r>
          </w:p>
          <w:p w14:paraId="0F7F2433" w14:textId="4EADE578" w:rsidR="00E114B1" w:rsidRPr="007D791E" w:rsidRDefault="00E114B1">
            <w:pPr>
              <w:pStyle w:val="ListParagraph"/>
              <w:numPr>
                <w:ilvl w:val="0"/>
                <w:numId w:val="4"/>
              </w:numPr>
            </w:pPr>
            <w:r w:rsidRPr="007D791E">
              <w:t xml:space="preserve">Electrolytic </w:t>
            </w:r>
            <w:r w:rsidR="00AA75DB" w:rsidRPr="007D791E">
              <w:t>cell and</w:t>
            </w:r>
            <w:r w:rsidR="00356652" w:rsidRPr="007D791E">
              <w:t xml:space="preserve"> its application</w:t>
            </w:r>
          </w:p>
          <w:p w14:paraId="5AEDB803" w14:textId="19764065" w:rsidR="00E114B1" w:rsidRPr="007D791E" w:rsidRDefault="00AA75DB">
            <w:pPr>
              <w:pStyle w:val="ListParagraph"/>
              <w:numPr>
                <w:ilvl w:val="0"/>
                <w:numId w:val="4"/>
              </w:numPr>
            </w:pPr>
            <w:r w:rsidRPr="007D791E">
              <w:rPr>
                <w:color w:val="121416"/>
              </w:rPr>
              <w:t xml:space="preserve">Introduction to </w:t>
            </w:r>
            <w:r w:rsidR="00E114B1" w:rsidRPr="007D791E">
              <w:rPr>
                <w:color w:val="121416"/>
              </w:rPr>
              <w:t>Galvanic cell</w:t>
            </w:r>
            <w:r w:rsidR="00507E69" w:rsidRPr="007D791E">
              <w:rPr>
                <w:color w:val="121416"/>
              </w:rPr>
              <w:t xml:space="preserve"> and examples</w:t>
            </w:r>
            <w:r w:rsidR="00E114B1" w:rsidRPr="007D791E">
              <w:rPr>
                <w:color w:val="121416"/>
              </w:rPr>
              <w:t>, electrode potential, EMF of the cell and cell representation.</w:t>
            </w:r>
          </w:p>
          <w:p w14:paraId="5EE4A509" w14:textId="5636D131" w:rsidR="0083338E" w:rsidRPr="007D791E" w:rsidRDefault="00E114B1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</w:rPr>
            </w:pPr>
            <w:r w:rsidRPr="007D791E">
              <w:rPr>
                <w:color w:val="121416"/>
              </w:rPr>
              <w:t>Electrochemical</w:t>
            </w:r>
            <w:r w:rsidRPr="007D791E">
              <w:rPr>
                <w:rFonts w:eastAsiaTheme="minorHAnsi"/>
              </w:rPr>
              <w:t xml:space="preserve"> series &amp; its application</w:t>
            </w:r>
          </w:p>
          <w:p w14:paraId="7E32AD71" w14:textId="4AA7FF5D" w:rsidR="0083338E" w:rsidRPr="007D791E" w:rsidRDefault="0083338E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</w:rPr>
            </w:pPr>
            <w:r w:rsidRPr="007D791E">
              <w:rPr>
                <w:color w:val="121416"/>
              </w:rPr>
              <w:t>Electrochemical</w:t>
            </w:r>
            <w:r w:rsidRPr="007D791E">
              <w:rPr>
                <w:rFonts w:eastAsiaTheme="minorHAnsi"/>
              </w:rPr>
              <w:t xml:space="preserve"> theory of corrosion and its</w:t>
            </w:r>
            <w:r w:rsidR="002B5735" w:rsidRPr="007D791E">
              <w:rPr>
                <w:rFonts w:eastAsiaTheme="minorHAnsi"/>
              </w:rPr>
              <w:t xml:space="preserve"> </w:t>
            </w:r>
            <w:r w:rsidR="00E75395" w:rsidRPr="007D791E">
              <w:rPr>
                <w:rFonts w:eastAsiaTheme="minorHAnsi"/>
              </w:rPr>
              <w:t>p</w:t>
            </w:r>
            <w:r w:rsidRPr="007D791E">
              <w:rPr>
                <w:rFonts w:eastAsiaTheme="minorHAnsi"/>
              </w:rPr>
              <w:t>revention</w:t>
            </w:r>
            <w:r w:rsidR="00E75395" w:rsidRPr="007D791E">
              <w:rPr>
                <w:rFonts w:eastAsiaTheme="minorHAnsi"/>
              </w:rPr>
              <w:t>s</w:t>
            </w:r>
            <w:r w:rsidRPr="007D791E">
              <w:rPr>
                <w:rFonts w:eastAsiaTheme="minorHAnsi"/>
              </w:rPr>
              <w:t>.</w:t>
            </w:r>
          </w:p>
          <w:p w14:paraId="5497F7E5" w14:textId="7CA08C15" w:rsidR="00E114B1" w:rsidRPr="007D791E" w:rsidRDefault="00E114B1">
            <w:pPr>
              <w:pStyle w:val="ListParagraph"/>
              <w:numPr>
                <w:ilvl w:val="1"/>
                <w:numId w:val="12"/>
              </w:numPr>
              <w:shd w:val="clear" w:color="auto" w:fill="FFFFFF"/>
              <w:spacing w:after="100" w:afterAutospacing="1"/>
              <w:ind w:left="782" w:hanging="357"/>
              <w:rPr>
                <w:color w:val="121416"/>
              </w:rPr>
            </w:pPr>
            <w:r w:rsidRPr="007D791E">
              <w:rPr>
                <w:color w:val="121416"/>
              </w:rPr>
              <w:t xml:space="preserve">Batteries and their importance, Classification of batteries- primary, secondary and reserve batteries with examples. </w:t>
            </w:r>
          </w:p>
          <w:p w14:paraId="203B1915" w14:textId="66592752" w:rsidR="00991BD6" w:rsidRPr="007D791E" w:rsidRDefault="00E114B1">
            <w:pPr>
              <w:pStyle w:val="ListParagraph"/>
              <w:numPr>
                <w:ilvl w:val="1"/>
                <w:numId w:val="12"/>
              </w:numPr>
              <w:shd w:val="clear" w:color="auto" w:fill="FFFFFF"/>
              <w:spacing w:before="100" w:beforeAutospacing="1"/>
              <w:ind w:left="782" w:hanging="357"/>
            </w:pPr>
            <w:r w:rsidRPr="007D791E">
              <w:rPr>
                <w:color w:val="121416"/>
              </w:rPr>
              <w:t>Construction, working and applications of: Zn-Cu, Ni-Cd, Lithium-ion</w:t>
            </w:r>
            <w:r w:rsidR="008B197C" w:rsidRPr="007D791E">
              <w:rPr>
                <w:color w:val="121416"/>
              </w:rPr>
              <w:t xml:space="preserve"> and</w:t>
            </w:r>
            <w:r w:rsidR="006B361E" w:rsidRPr="007D791E">
              <w:rPr>
                <w:color w:val="121416"/>
              </w:rPr>
              <w:t xml:space="preserve"> Sodium ion </w:t>
            </w:r>
            <w:r w:rsidRPr="007D791E">
              <w:rPr>
                <w:color w:val="121416"/>
              </w:rPr>
              <w:t>battery.</w:t>
            </w:r>
          </w:p>
        </w:tc>
      </w:tr>
      <w:tr w:rsidR="00545FD2" w:rsidRPr="007D791E" w14:paraId="2CFB767C" w14:textId="77777777" w:rsidTr="00C22B90">
        <w:trPr>
          <w:trHeight w:val="288"/>
        </w:trPr>
        <w:tc>
          <w:tcPr>
            <w:tcW w:w="34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79906" w14:textId="559B137F" w:rsidR="00A2215B" w:rsidRPr="007D791E" w:rsidRDefault="00C22B90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bCs/>
                <w:iCs/>
              </w:rPr>
            </w:pPr>
            <w:r w:rsidRPr="007D791E">
              <w:rPr>
                <w:bCs/>
                <w:iCs/>
              </w:rPr>
              <w:t>Identify</w:t>
            </w:r>
            <w:r w:rsidR="008436B4" w:rsidRPr="007D791E">
              <w:rPr>
                <w:bCs/>
                <w:iCs/>
              </w:rPr>
              <w:t xml:space="preserve"> different types</w:t>
            </w:r>
            <w:r w:rsidRPr="007D791E">
              <w:rPr>
                <w:bCs/>
                <w:iCs/>
              </w:rPr>
              <w:t xml:space="preserve"> </w:t>
            </w:r>
            <w:r w:rsidR="008436B4" w:rsidRPr="007D791E">
              <w:rPr>
                <w:bCs/>
                <w:iCs/>
              </w:rPr>
              <w:t xml:space="preserve">of environmental pollutants, </w:t>
            </w:r>
            <w:r w:rsidRPr="007D791E">
              <w:rPr>
                <w:bCs/>
                <w:iCs/>
              </w:rPr>
              <w:t>their</w:t>
            </w:r>
            <w:r w:rsidR="008436B4" w:rsidRPr="007D791E">
              <w:rPr>
                <w:bCs/>
                <w:iCs/>
              </w:rPr>
              <w:t xml:space="preserve"> causes, health impacts and control measures</w:t>
            </w:r>
          </w:p>
          <w:p w14:paraId="7E6695C6" w14:textId="2EE3D696" w:rsidR="009E288B" w:rsidRPr="00BF30DC" w:rsidRDefault="00C22B90" w:rsidP="00BF30DC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bCs/>
                <w:iCs/>
              </w:rPr>
            </w:pPr>
            <w:r w:rsidRPr="007D791E">
              <w:rPr>
                <w:bCs/>
                <w:iCs/>
              </w:rPr>
              <w:lastRenderedPageBreak/>
              <w:t>Explain</w:t>
            </w:r>
            <w:r w:rsidR="008436B4" w:rsidRPr="007D791E">
              <w:rPr>
                <w:bCs/>
                <w:iCs/>
              </w:rPr>
              <w:t xml:space="preserve"> safe handl</w:t>
            </w:r>
            <w:r w:rsidR="00BD0DBA" w:rsidRPr="007D791E">
              <w:rPr>
                <w:bCs/>
                <w:iCs/>
              </w:rPr>
              <w:t>ing,</w:t>
            </w:r>
            <w:r w:rsidR="008436B4" w:rsidRPr="007D791E">
              <w:rPr>
                <w:bCs/>
                <w:iCs/>
              </w:rPr>
              <w:t xml:space="preserve"> use and</w:t>
            </w:r>
            <w:r w:rsidR="001863CC" w:rsidRPr="007D791E">
              <w:rPr>
                <w:bCs/>
                <w:iCs/>
              </w:rPr>
              <w:t xml:space="preserve"> disposal</w:t>
            </w:r>
            <w:r w:rsidR="008436B4" w:rsidRPr="007D791E">
              <w:rPr>
                <w:bCs/>
                <w:iCs/>
              </w:rPr>
              <w:t xml:space="preserve"> of engineering materials</w:t>
            </w:r>
          </w:p>
        </w:tc>
        <w:tc>
          <w:tcPr>
            <w:tcW w:w="64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8CD287" w14:textId="75DE1BA7" w:rsidR="009E288B" w:rsidRPr="007D791E" w:rsidRDefault="009E288B" w:rsidP="00F7427F">
            <w:pPr>
              <w:rPr>
                <w:b/>
                <w:bCs/>
              </w:rPr>
            </w:pPr>
            <w:r w:rsidRPr="007D791E">
              <w:rPr>
                <w:b/>
                <w:bCs/>
              </w:rPr>
              <w:lastRenderedPageBreak/>
              <w:t>Unit II:</w:t>
            </w:r>
            <w:r w:rsidR="00C22B90" w:rsidRPr="007D791E">
              <w:rPr>
                <w:b/>
                <w:bCs/>
              </w:rPr>
              <w:t xml:space="preserve"> </w:t>
            </w:r>
            <w:r w:rsidR="00562539" w:rsidRPr="007D791E">
              <w:rPr>
                <w:b/>
              </w:rPr>
              <w:t>Environmental Chemistry</w:t>
            </w:r>
            <w:r w:rsidR="00C22B90" w:rsidRPr="007D791E">
              <w:rPr>
                <w:b/>
              </w:rPr>
              <w:t xml:space="preserve"> </w:t>
            </w:r>
            <w:r w:rsidRPr="007D791E">
              <w:rPr>
                <w:b/>
                <w:bCs/>
              </w:rPr>
              <w:t>(</w:t>
            </w:r>
            <w:r w:rsidR="00BF30DC">
              <w:rPr>
                <w:b/>
                <w:bCs/>
              </w:rPr>
              <w:t>5</w:t>
            </w:r>
            <w:r w:rsidR="00C22B90" w:rsidRPr="007D791E">
              <w:rPr>
                <w:b/>
                <w:bCs/>
              </w:rPr>
              <w:t xml:space="preserve"> </w:t>
            </w:r>
            <w:r w:rsidR="00050771" w:rsidRPr="007D791E">
              <w:rPr>
                <w:b/>
                <w:bCs/>
              </w:rPr>
              <w:t>hrs</w:t>
            </w:r>
            <w:r w:rsidRPr="007D791E">
              <w:rPr>
                <w:b/>
                <w:bCs/>
              </w:rPr>
              <w:t>)</w:t>
            </w:r>
          </w:p>
          <w:p w14:paraId="32025E92" w14:textId="1F39C4BB" w:rsidR="007265A3" w:rsidRPr="007D791E" w:rsidRDefault="007265A3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 w:rsidRPr="007D791E">
              <w:rPr>
                <w:bCs/>
              </w:rPr>
              <w:t>Air, Water and Soil Pollution</w:t>
            </w:r>
            <w:r w:rsidR="00356652" w:rsidRPr="007D791E">
              <w:rPr>
                <w:bCs/>
              </w:rPr>
              <w:t xml:space="preserve">: </w:t>
            </w:r>
            <w:r w:rsidR="00E75395" w:rsidRPr="007D791E">
              <w:rPr>
                <w:bCs/>
              </w:rPr>
              <w:t>c</w:t>
            </w:r>
            <w:r w:rsidRPr="007D791E">
              <w:rPr>
                <w:bCs/>
              </w:rPr>
              <w:t>auses</w:t>
            </w:r>
            <w:r w:rsidR="00384420" w:rsidRPr="007D791E">
              <w:rPr>
                <w:bCs/>
              </w:rPr>
              <w:t xml:space="preserve">, </w:t>
            </w:r>
            <w:r w:rsidR="00E75395" w:rsidRPr="007D791E">
              <w:rPr>
                <w:bCs/>
              </w:rPr>
              <w:t>e</w:t>
            </w:r>
            <w:r w:rsidR="00384420" w:rsidRPr="007D791E">
              <w:rPr>
                <w:bCs/>
              </w:rPr>
              <w:t>ffects</w:t>
            </w:r>
            <w:r w:rsidRPr="007D791E">
              <w:rPr>
                <w:bCs/>
              </w:rPr>
              <w:t xml:space="preserve"> and </w:t>
            </w:r>
            <w:r w:rsidR="00E75395" w:rsidRPr="007D791E">
              <w:rPr>
                <w:bCs/>
              </w:rPr>
              <w:t>c</w:t>
            </w:r>
            <w:r w:rsidRPr="007D791E">
              <w:rPr>
                <w:bCs/>
              </w:rPr>
              <w:t xml:space="preserve">ontrol </w:t>
            </w:r>
            <w:r w:rsidR="00E75395" w:rsidRPr="007D791E">
              <w:rPr>
                <w:bCs/>
              </w:rPr>
              <w:t>m</w:t>
            </w:r>
            <w:r w:rsidRPr="007D791E">
              <w:rPr>
                <w:bCs/>
              </w:rPr>
              <w:t>easures</w:t>
            </w:r>
          </w:p>
          <w:p w14:paraId="1FF2C5E8" w14:textId="0831099F" w:rsidR="007265A3" w:rsidRPr="007D791E" w:rsidRDefault="007265A3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 w:rsidRPr="007D791E">
              <w:rPr>
                <w:bCs/>
              </w:rPr>
              <w:t xml:space="preserve">Water </w:t>
            </w:r>
            <w:r w:rsidR="007A30F0" w:rsidRPr="007D791E">
              <w:rPr>
                <w:bCs/>
              </w:rPr>
              <w:t xml:space="preserve">Quality </w:t>
            </w:r>
            <w:r w:rsidRPr="007D791E">
              <w:rPr>
                <w:bCs/>
              </w:rPr>
              <w:t>Analysis</w:t>
            </w:r>
          </w:p>
          <w:p w14:paraId="3F9F17F8" w14:textId="2958A632" w:rsidR="007265A3" w:rsidRPr="007D791E" w:rsidRDefault="007265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7D791E">
              <w:rPr>
                <w:bCs/>
              </w:rPr>
              <w:t xml:space="preserve">Alkalinity </w:t>
            </w:r>
          </w:p>
          <w:p w14:paraId="556751E5" w14:textId="5BC00CF2" w:rsidR="007265A3" w:rsidRPr="007D791E" w:rsidRDefault="007265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7D791E">
              <w:rPr>
                <w:bCs/>
              </w:rPr>
              <w:lastRenderedPageBreak/>
              <w:t>Hardness</w:t>
            </w:r>
          </w:p>
          <w:p w14:paraId="77BD9EFF" w14:textId="71BD7973" w:rsidR="00836DF5" w:rsidRPr="007D791E" w:rsidRDefault="00836DF5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7D791E">
              <w:rPr>
                <w:bCs/>
              </w:rPr>
              <w:t>Free Chlorine</w:t>
            </w:r>
          </w:p>
          <w:p w14:paraId="09291358" w14:textId="4090DF59" w:rsidR="00F57C44" w:rsidRPr="007D791E" w:rsidRDefault="00F57C44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7D791E">
              <w:rPr>
                <w:bCs/>
              </w:rPr>
              <w:t xml:space="preserve">Dissolved Oxygen </w:t>
            </w:r>
          </w:p>
          <w:p w14:paraId="787B4B0F" w14:textId="4390A3FD" w:rsidR="00791D48" w:rsidRPr="00BF30DC" w:rsidRDefault="00AA75DB" w:rsidP="00BF30DC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7D791E">
              <w:rPr>
                <w:bCs/>
              </w:rPr>
              <w:t>Chemical Oxygen Demand</w:t>
            </w:r>
          </w:p>
        </w:tc>
      </w:tr>
      <w:tr w:rsidR="00545FD2" w:rsidRPr="007D791E" w14:paraId="53CA391F" w14:textId="77777777" w:rsidTr="00C22B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415" w:type="dxa"/>
          </w:tcPr>
          <w:p w14:paraId="4B2F541B" w14:textId="4A11E4AD" w:rsidR="004A014C" w:rsidRPr="007D791E" w:rsidRDefault="004C4E34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iCs/>
              </w:rPr>
            </w:pPr>
            <w:r w:rsidRPr="007D791E">
              <w:rPr>
                <w:iCs/>
              </w:rPr>
              <w:lastRenderedPageBreak/>
              <w:t>Define</w:t>
            </w:r>
            <w:r w:rsidR="004A014C" w:rsidRPr="007D791E">
              <w:rPr>
                <w:iCs/>
              </w:rPr>
              <w:t xml:space="preserve"> the characteristics of transition metals which thus can be applied in designing engineering devices and products </w:t>
            </w:r>
          </w:p>
          <w:p w14:paraId="539C7778" w14:textId="77777777" w:rsidR="004A014C" w:rsidRPr="007D791E" w:rsidRDefault="004A014C" w:rsidP="00506602">
            <w:pPr>
              <w:pStyle w:val="ListParagraph"/>
              <w:ind w:left="420"/>
              <w:jc w:val="both"/>
              <w:rPr>
                <w:b/>
                <w:bCs/>
                <w:iCs/>
              </w:rPr>
            </w:pPr>
          </w:p>
          <w:p w14:paraId="216FF2A8" w14:textId="6BCBE6A8" w:rsidR="00AD1CD9" w:rsidRPr="007D791E" w:rsidRDefault="00AD1CD9" w:rsidP="00506602">
            <w:pPr>
              <w:pStyle w:val="ListParagraph"/>
              <w:ind w:left="420"/>
              <w:jc w:val="both"/>
              <w:rPr>
                <w:b/>
                <w:bCs/>
                <w:iCs/>
              </w:rPr>
            </w:pPr>
          </w:p>
        </w:tc>
        <w:tc>
          <w:tcPr>
            <w:tcW w:w="6484" w:type="dxa"/>
          </w:tcPr>
          <w:p w14:paraId="5EBCDA8A" w14:textId="3B7B2725" w:rsidR="00B10D89" w:rsidRPr="007D791E" w:rsidRDefault="00B10D89" w:rsidP="00F7427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III:</w:t>
            </w:r>
            <w:r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Transition Elements</w:t>
            </w:r>
            <w:r w:rsidR="00A03345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its Applications</w:t>
            </w:r>
            <w:r w:rsidR="00C22B90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31CE3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F12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hrs)</w:t>
            </w:r>
          </w:p>
          <w:p w14:paraId="1B88CD2B" w14:textId="2058E4B8" w:rsidR="007A30F0" w:rsidRPr="007D791E" w:rsidRDefault="007A30F0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Introduction to transition elements</w:t>
            </w:r>
            <w:r w:rsidR="008B197C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239" w:rsidRPr="007D791E">
              <w:rPr>
                <w:rFonts w:ascii="Times New Roman" w:hAnsi="Times New Roman" w:cs="Times New Roman"/>
                <w:sz w:val="24"/>
                <w:szCs w:val="24"/>
              </w:rPr>
              <w:t>and its</w:t>
            </w:r>
            <w:r w:rsidR="00C22B90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239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="008B197C" w:rsidRPr="007D791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5E7239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97C" w:rsidRPr="007D791E">
              <w:rPr>
                <w:rFonts w:ascii="Times New Roman" w:hAnsi="Times New Roman" w:cs="Times New Roman"/>
                <w:sz w:val="24"/>
                <w:szCs w:val="24"/>
              </w:rPr>
              <w:t>the periodic table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CC51A1" w14:textId="63EDA30A" w:rsidR="007A30F0" w:rsidRPr="007D791E" w:rsidRDefault="007A30F0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Characteristics of transition</w:t>
            </w:r>
            <w:r w:rsidR="00AA75DB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elements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103CB87" w14:textId="77777777" w:rsidR="00651CEF" w:rsidRPr="007D791E" w:rsidRDefault="00651CEF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Electronic Configuration</w:t>
            </w:r>
          </w:p>
          <w:p w14:paraId="39A3F9CC" w14:textId="77777777" w:rsidR="00651CEF" w:rsidRPr="007D791E" w:rsidRDefault="00651CEF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Atomic radii</w:t>
            </w:r>
          </w:p>
          <w:p w14:paraId="34722758" w14:textId="6F1A74C5" w:rsidR="00AA75DB" w:rsidRPr="007D791E" w:rsidRDefault="00651CEF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="00164D36" w:rsidRPr="007D791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xidation </w:t>
            </w:r>
            <w:r w:rsidR="00164D36" w:rsidRPr="007D79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tates </w:t>
            </w:r>
          </w:p>
          <w:p w14:paraId="62B2D568" w14:textId="13F573AB" w:rsidR="00651CEF" w:rsidRPr="007D791E" w:rsidRDefault="00F6681C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51CEF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mplex </w:t>
            </w:r>
            <w:r w:rsidR="00164D36" w:rsidRPr="007D79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51CEF" w:rsidRPr="007D791E">
              <w:rPr>
                <w:rFonts w:ascii="Times New Roman" w:hAnsi="Times New Roman" w:cs="Times New Roman"/>
                <w:sz w:val="24"/>
                <w:szCs w:val="24"/>
              </w:rPr>
              <w:t>ormation</w:t>
            </w:r>
          </w:p>
          <w:p w14:paraId="01B1EFDF" w14:textId="03BFA920" w:rsidR="00651CEF" w:rsidRPr="007D791E" w:rsidRDefault="00651CEF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Colour and Magnetic Properties</w:t>
            </w:r>
          </w:p>
          <w:p w14:paraId="5E5AA75C" w14:textId="6F291964" w:rsidR="007A30F0" w:rsidRPr="007D791E" w:rsidRDefault="007A30F0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Catalytic property</w:t>
            </w:r>
          </w:p>
          <w:p w14:paraId="224BDF82" w14:textId="0F9E36B1" w:rsidR="00AD1CD9" w:rsidRPr="007D791E" w:rsidRDefault="00F57C44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Applications of Transition metals in various</w:t>
            </w:r>
            <w:r w:rsidR="002B5735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ngineering fields</w:t>
            </w:r>
          </w:p>
        </w:tc>
      </w:tr>
      <w:tr w:rsidR="00545FD2" w:rsidRPr="007D791E" w14:paraId="6DCF1BF9" w14:textId="77777777" w:rsidTr="00C22B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415" w:type="dxa"/>
          </w:tcPr>
          <w:p w14:paraId="2840E2AD" w14:textId="75FF74D6" w:rsidR="00616174" w:rsidRPr="007D791E" w:rsidRDefault="00AB2E2A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iCs/>
              </w:rPr>
            </w:pPr>
            <w:r w:rsidRPr="007D791E">
              <w:rPr>
                <w:iCs/>
              </w:rPr>
              <w:t xml:space="preserve">Illustrate </w:t>
            </w:r>
            <w:r w:rsidR="00B86E03" w:rsidRPr="007D791E">
              <w:rPr>
                <w:iCs/>
              </w:rPr>
              <w:t>types of organic reactions, possible reaction pat</w:t>
            </w:r>
            <w:r w:rsidR="002930EE" w:rsidRPr="007D791E">
              <w:rPr>
                <w:iCs/>
              </w:rPr>
              <w:t xml:space="preserve">h and its governing factors </w:t>
            </w:r>
          </w:p>
        </w:tc>
        <w:tc>
          <w:tcPr>
            <w:tcW w:w="6484" w:type="dxa"/>
          </w:tcPr>
          <w:p w14:paraId="5C44D49F" w14:textId="123E939A" w:rsidR="00010872" w:rsidRPr="007D791E" w:rsidRDefault="00004B7B" w:rsidP="00F7427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Unit IV:</w:t>
            </w:r>
            <w:r w:rsidR="00010872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Types of Organic </w:t>
            </w:r>
            <w:r w:rsidR="005E7239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010872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eactions</w:t>
            </w:r>
            <w:r w:rsidR="002B5735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10D89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3338E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2605E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0872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r w:rsidR="00B10D89" w:rsidRPr="007D791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6B9A2DA9" w14:textId="14D69E23" w:rsidR="005E7239" w:rsidRPr="007D791E" w:rsidRDefault="00010872">
            <w:pPr>
              <w:pStyle w:val="NoSpacing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Substitution reaction</w:t>
            </w:r>
            <w:r w:rsidR="005E7239" w:rsidRPr="007D79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9DC66E" w14:textId="5A837B94" w:rsidR="00010872" w:rsidRPr="007D791E" w:rsidRDefault="00010872" w:rsidP="005E723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SN1 and SN2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reactions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A30F0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mechanism, 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kinetics, stereochemistry, reactivity, factors affecting this type of reaction.</w:t>
            </w:r>
          </w:p>
          <w:p w14:paraId="0013DC63" w14:textId="14FA7E23" w:rsidR="005E7239" w:rsidRPr="007D791E" w:rsidRDefault="00010872">
            <w:pPr>
              <w:pStyle w:val="NoSpacing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Elimination reaction</w:t>
            </w:r>
            <w:r w:rsidR="005E7239" w:rsidRPr="007D79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120AE64" w14:textId="53961D31" w:rsidR="00AD1CD9" w:rsidRPr="007D791E" w:rsidRDefault="00010872" w:rsidP="00E93E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E1 and E2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reactions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E7239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mechanism, 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E7239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inetics, 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rientation (Saytzeff’s rule), reactivity, factors affecting this type of reaction.</w:t>
            </w:r>
            <w:r w:rsidR="00AD1CD9" w:rsidRPr="007D7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545FD2" w:rsidRPr="007D791E" w14:paraId="06F8C8EE" w14:textId="77777777" w:rsidTr="00C22B90">
        <w:trPr>
          <w:trHeight w:val="288"/>
        </w:trPr>
        <w:tc>
          <w:tcPr>
            <w:tcW w:w="34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C6442" w14:textId="77777777" w:rsidR="00AB2E2A" w:rsidRPr="007D791E" w:rsidRDefault="00AB2E2A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iCs/>
                <w:color w:val="424242"/>
              </w:rPr>
            </w:pPr>
            <w:r w:rsidRPr="007D791E">
              <w:rPr>
                <w:iCs/>
              </w:rPr>
              <w:t>Analyse</w:t>
            </w:r>
            <w:r w:rsidRPr="007D791E">
              <w:rPr>
                <w:iCs/>
                <w:color w:val="424242"/>
              </w:rPr>
              <w:t xml:space="preserve"> </w:t>
            </w:r>
            <w:r w:rsidR="009F7554" w:rsidRPr="007D791E">
              <w:rPr>
                <w:iCs/>
                <w:color w:val="424242"/>
              </w:rPr>
              <w:t xml:space="preserve">the properties of various </w:t>
            </w:r>
            <w:r w:rsidR="003B0092" w:rsidRPr="007D791E">
              <w:rPr>
                <w:iCs/>
                <w:color w:val="424242"/>
              </w:rPr>
              <w:t>engineering materials</w:t>
            </w:r>
          </w:p>
          <w:p w14:paraId="387F20A4" w14:textId="1D34BC69" w:rsidR="00D73D6A" w:rsidRPr="007D791E" w:rsidRDefault="00AB2E2A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iCs/>
                <w:color w:val="424242"/>
              </w:rPr>
            </w:pPr>
            <w:r w:rsidRPr="007D791E">
              <w:rPr>
                <w:iCs/>
                <w:color w:val="424242"/>
              </w:rPr>
              <w:t xml:space="preserve">Recognize </w:t>
            </w:r>
            <w:r w:rsidR="009F7554" w:rsidRPr="007D791E">
              <w:rPr>
                <w:iCs/>
                <w:color w:val="424242"/>
              </w:rPr>
              <w:t>the</w:t>
            </w:r>
            <w:r w:rsidR="003B0092" w:rsidRPr="007D791E">
              <w:rPr>
                <w:iCs/>
                <w:color w:val="424242"/>
              </w:rPr>
              <w:t xml:space="preserve"> rapidly evolving field of material chemistry</w:t>
            </w:r>
            <w:r w:rsidR="009F7554" w:rsidRPr="007D791E">
              <w:rPr>
                <w:iCs/>
                <w:color w:val="424242"/>
              </w:rPr>
              <w:t xml:space="preserve"> </w:t>
            </w:r>
            <w:r w:rsidR="008B197C" w:rsidRPr="007D791E">
              <w:rPr>
                <w:iCs/>
                <w:color w:val="424242"/>
              </w:rPr>
              <w:t>and its application in the industry</w:t>
            </w:r>
          </w:p>
          <w:p w14:paraId="00140B19" w14:textId="77777777" w:rsidR="005565D7" w:rsidRPr="007D791E" w:rsidRDefault="005565D7" w:rsidP="00506602">
            <w:pPr>
              <w:pStyle w:val="ListParagraph"/>
              <w:ind w:left="420"/>
              <w:jc w:val="both"/>
              <w:rPr>
                <w:bCs/>
                <w:iCs/>
              </w:rPr>
            </w:pPr>
          </w:p>
        </w:tc>
        <w:tc>
          <w:tcPr>
            <w:tcW w:w="64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FA778E" w14:textId="66AE0680" w:rsidR="00B86E03" w:rsidRPr="007D791E" w:rsidRDefault="00B86E03" w:rsidP="00F7427F">
            <w:pPr>
              <w:rPr>
                <w:b/>
              </w:rPr>
            </w:pPr>
            <w:r w:rsidRPr="007D791E">
              <w:rPr>
                <w:b/>
                <w:bCs/>
              </w:rPr>
              <w:t xml:space="preserve">Unit V: </w:t>
            </w:r>
            <w:r w:rsidR="00A03074" w:rsidRPr="007D791E">
              <w:rPr>
                <w:b/>
              </w:rPr>
              <w:t xml:space="preserve">Engineering Materials and </w:t>
            </w:r>
            <w:r w:rsidR="00F36207" w:rsidRPr="007D791E">
              <w:rPr>
                <w:b/>
              </w:rPr>
              <w:t xml:space="preserve">its </w:t>
            </w:r>
            <w:r w:rsidR="00A03074" w:rsidRPr="007D791E">
              <w:rPr>
                <w:b/>
              </w:rPr>
              <w:t>Applications</w:t>
            </w:r>
            <w:r w:rsidR="00C41E08" w:rsidRPr="007D791E">
              <w:rPr>
                <w:b/>
              </w:rPr>
              <w:t xml:space="preserve"> (</w:t>
            </w:r>
            <w:r w:rsidR="0043741A">
              <w:rPr>
                <w:b/>
              </w:rPr>
              <w:t>7</w:t>
            </w:r>
            <w:r w:rsidR="009D6E79" w:rsidRPr="007D791E">
              <w:rPr>
                <w:b/>
              </w:rPr>
              <w:t xml:space="preserve"> </w:t>
            </w:r>
            <w:r w:rsidR="00C41E08" w:rsidRPr="007D791E">
              <w:rPr>
                <w:b/>
              </w:rPr>
              <w:t>hrs)</w:t>
            </w:r>
          </w:p>
          <w:p w14:paraId="72C94246" w14:textId="21A2DC94" w:rsidR="00EA69FF" w:rsidRPr="007D791E" w:rsidRDefault="00EA69FF">
            <w:pPr>
              <w:pStyle w:val="ListParagraph"/>
              <w:numPr>
                <w:ilvl w:val="1"/>
                <w:numId w:val="14"/>
              </w:numPr>
            </w:pPr>
            <w:r w:rsidRPr="007D791E">
              <w:t>Explosives</w:t>
            </w:r>
            <w:r w:rsidR="008226DF" w:rsidRPr="007D791E">
              <w:t xml:space="preserve">: </w:t>
            </w:r>
            <w:r w:rsidR="00F57C44" w:rsidRPr="007D791E">
              <w:t>Introduction</w:t>
            </w:r>
            <w:r w:rsidR="00E75395" w:rsidRPr="007D791E">
              <w:t>, p</w:t>
            </w:r>
            <w:r w:rsidR="00F57C44" w:rsidRPr="007D791E">
              <w:t>reparation</w:t>
            </w:r>
            <w:r w:rsidR="00E75395" w:rsidRPr="007D791E">
              <w:t>,</w:t>
            </w:r>
            <w:r w:rsidR="00F57C44" w:rsidRPr="007D791E">
              <w:t xml:space="preserve"> properties and</w:t>
            </w:r>
            <w:r w:rsidR="00AB2E2A" w:rsidRPr="007D791E">
              <w:t xml:space="preserve"> </w:t>
            </w:r>
            <w:r w:rsidR="0083338E" w:rsidRPr="007D791E">
              <w:t>applications</w:t>
            </w:r>
            <w:r w:rsidR="00F57C44" w:rsidRPr="007D791E">
              <w:t xml:space="preserve"> of </w:t>
            </w:r>
            <w:r w:rsidRPr="007D791E">
              <w:t>TNT and TNG</w:t>
            </w:r>
          </w:p>
          <w:p w14:paraId="618A6426" w14:textId="45911ABE" w:rsidR="00C76DE3" w:rsidRPr="007D791E" w:rsidRDefault="00C76DE3">
            <w:pPr>
              <w:pStyle w:val="ListParagraph"/>
              <w:numPr>
                <w:ilvl w:val="1"/>
                <w:numId w:val="14"/>
              </w:numPr>
            </w:pPr>
            <w:r w:rsidRPr="007D791E">
              <w:t>Cement</w:t>
            </w:r>
            <w:r w:rsidR="008226DF" w:rsidRPr="007D791E">
              <w:t xml:space="preserve">: </w:t>
            </w:r>
            <w:r w:rsidRPr="007D791E">
              <w:t xml:space="preserve">Types, </w:t>
            </w:r>
            <w:r w:rsidR="00E75395" w:rsidRPr="007D791E">
              <w:t>m</w:t>
            </w:r>
            <w:r w:rsidRPr="007D791E">
              <w:t xml:space="preserve">anufacture of Portland </w:t>
            </w:r>
            <w:r w:rsidR="00E75395" w:rsidRPr="007D791E">
              <w:t>c</w:t>
            </w:r>
            <w:r w:rsidRPr="007D791E">
              <w:t>ement</w:t>
            </w:r>
            <w:r w:rsidR="002B5735" w:rsidRPr="007D791E">
              <w:t xml:space="preserve"> </w:t>
            </w:r>
            <w:r w:rsidR="00E75395" w:rsidRPr="007D791E">
              <w:t>s</w:t>
            </w:r>
            <w:r w:rsidRPr="007D791E">
              <w:t xml:space="preserve">etting and </w:t>
            </w:r>
            <w:r w:rsidR="00E75395" w:rsidRPr="007D791E">
              <w:t>h</w:t>
            </w:r>
            <w:r w:rsidRPr="007D791E">
              <w:t xml:space="preserve">ardening </w:t>
            </w:r>
            <w:r w:rsidR="00F57C44" w:rsidRPr="007D791E">
              <w:t xml:space="preserve">mechanism </w:t>
            </w:r>
            <w:r w:rsidRPr="007D791E">
              <w:t>of cement</w:t>
            </w:r>
          </w:p>
          <w:p w14:paraId="153102F0" w14:textId="6B736907" w:rsidR="00C76DE3" w:rsidRPr="007D791E" w:rsidRDefault="00C76DE3">
            <w:pPr>
              <w:pStyle w:val="ListParagraph"/>
              <w:numPr>
                <w:ilvl w:val="1"/>
                <w:numId w:val="14"/>
              </w:numPr>
            </w:pPr>
            <w:r w:rsidRPr="007D791E">
              <w:t>Paints</w:t>
            </w:r>
            <w:r w:rsidR="008226DF" w:rsidRPr="007D791E">
              <w:t xml:space="preserve">: </w:t>
            </w:r>
            <w:r w:rsidR="00A03074" w:rsidRPr="007D791E">
              <w:t>Introduction</w:t>
            </w:r>
            <w:r w:rsidRPr="007D791E">
              <w:t xml:space="preserve">, </w:t>
            </w:r>
            <w:r w:rsidR="00A03074" w:rsidRPr="007D791E">
              <w:t xml:space="preserve">properties </w:t>
            </w:r>
            <w:r w:rsidRPr="007D791E">
              <w:t>and constituents</w:t>
            </w:r>
          </w:p>
          <w:p w14:paraId="46870642" w14:textId="77777777" w:rsidR="00E75395" w:rsidRPr="007D791E" w:rsidRDefault="006B361E">
            <w:pPr>
              <w:pStyle w:val="ListParagraph"/>
              <w:numPr>
                <w:ilvl w:val="1"/>
                <w:numId w:val="14"/>
              </w:numPr>
            </w:pPr>
            <w:r w:rsidRPr="007D791E">
              <w:t>S</w:t>
            </w:r>
            <w:r w:rsidR="00A03074" w:rsidRPr="007D791E">
              <w:t xml:space="preserve">ensors -Introduction, </w:t>
            </w:r>
            <w:r w:rsidRPr="007D791E">
              <w:t>basic principle</w:t>
            </w:r>
            <w:r w:rsidR="00A03074" w:rsidRPr="007D791E">
              <w:t xml:space="preserve"> and applications</w:t>
            </w:r>
          </w:p>
          <w:p w14:paraId="144A71B4" w14:textId="2036EA71" w:rsidR="00B86E03" w:rsidRPr="007D791E" w:rsidRDefault="00CB7BB5">
            <w:pPr>
              <w:pStyle w:val="ListParagraph"/>
              <w:numPr>
                <w:ilvl w:val="1"/>
                <w:numId w:val="14"/>
              </w:numPr>
            </w:pPr>
            <w:r w:rsidRPr="007D791E">
              <w:rPr>
                <w:color w:val="121416"/>
              </w:rPr>
              <w:t xml:space="preserve">Photovoltaic cells-Introduction, </w:t>
            </w:r>
            <w:r w:rsidR="00E75395" w:rsidRPr="007D791E">
              <w:rPr>
                <w:color w:val="121416"/>
              </w:rPr>
              <w:t>basic principle</w:t>
            </w:r>
            <w:r w:rsidRPr="007D791E">
              <w:rPr>
                <w:color w:val="121416"/>
              </w:rPr>
              <w:t xml:space="preserve"> and application</w:t>
            </w:r>
            <w:r w:rsidR="00E75395" w:rsidRPr="007D791E">
              <w:rPr>
                <w:color w:val="121416"/>
              </w:rPr>
              <w:t>s</w:t>
            </w:r>
          </w:p>
        </w:tc>
      </w:tr>
      <w:tr w:rsidR="00545FD2" w:rsidRPr="007D791E" w14:paraId="2560C744" w14:textId="77777777" w:rsidTr="00C22B90">
        <w:trPr>
          <w:trHeight w:val="288"/>
        </w:trPr>
        <w:tc>
          <w:tcPr>
            <w:tcW w:w="34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428635" w14:textId="2B51A9AB" w:rsidR="002930EE" w:rsidRPr="007D791E" w:rsidRDefault="00EC5B04">
            <w:pPr>
              <w:pStyle w:val="ListParagraph"/>
              <w:numPr>
                <w:ilvl w:val="0"/>
                <w:numId w:val="15"/>
              </w:numPr>
              <w:ind w:left="338"/>
              <w:jc w:val="both"/>
              <w:rPr>
                <w:bCs/>
                <w:iCs/>
              </w:rPr>
            </w:pPr>
            <w:r w:rsidRPr="007D791E">
              <w:rPr>
                <w:iCs/>
                <w:color w:val="424242"/>
              </w:rPr>
              <w:t>Illustrate</w:t>
            </w:r>
            <w:r w:rsidR="004A014C" w:rsidRPr="007D791E">
              <w:rPr>
                <w:bCs/>
                <w:iCs/>
              </w:rPr>
              <w:t xml:space="preserve"> </w:t>
            </w:r>
            <w:r w:rsidR="002930EE" w:rsidRPr="007D791E">
              <w:rPr>
                <w:bCs/>
                <w:iCs/>
              </w:rPr>
              <w:t>polyme</w:t>
            </w:r>
            <w:r w:rsidR="00F36207" w:rsidRPr="007D791E">
              <w:rPr>
                <w:bCs/>
                <w:iCs/>
              </w:rPr>
              <w:t>rs as substitute material</w:t>
            </w:r>
            <w:r w:rsidRPr="007D791E">
              <w:rPr>
                <w:bCs/>
                <w:iCs/>
              </w:rPr>
              <w:t>s</w:t>
            </w:r>
            <w:r w:rsidR="00F36207" w:rsidRPr="007D791E">
              <w:rPr>
                <w:bCs/>
                <w:iCs/>
              </w:rPr>
              <w:t xml:space="preserve"> and </w:t>
            </w:r>
            <w:r w:rsidRPr="007D791E">
              <w:rPr>
                <w:bCs/>
                <w:iCs/>
              </w:rPr>
              <w:t xml:space="preserve">define </w:t>
            </w:r>
            <w:r w:rsidR="00F36207" w:rsidRPr="007D791E">
              <w:rPr>
                <w:bCs/>
                <w:iCs/>
              </w:rPr>
              <w:t xml:space="preserve">their </w:t>
            </w:r>
            <w:r w:rsidR="004A014C" w:rsidRPr="007D791E">
              <w:rPr>
                <w:bCs/>
                <w:iCs/>
              </w:rPr>
              <w:t>application</w:t>
            </w:r>
            <w:r w:rsidR="002930EE" w:rsidRPr="007D791E">
              <w:rPr>
                <w:bCs/>
                <w:iCs/>
              </w:rPr>
              <w:t xml:space="preserve">s </w:t>
            </w:r>
            <w:r w:rsidR="004A014C" w:rsidRPr="007D791E">
              <w:rPr>
                <w:bCs/>
                <w:iCs/>
              </w:rPr>
              <w:t xml:space="preserve">to various engineering </w:t>
            </w:r>
            <w:r w:rsidR="00F36207" w:rsidRPr="007D791E">
              <w:rPr>
                <w:bCs/>
                <w:iCs/>
              </w:rPr>
              <w:t>fields</w:t>
            </w:r>
          </w:p>
          <w:p w14:paraId="054D97BA" w14:textId="01B06B31" w:rsidR="00E964AC" w:rsidRPr="007D791E" w:rsidRDefault="00E964AC" w:rsidP="00506602">
            <w:pPr>
              <w:pStyle w:val="ListParagraph"/>
              <w:ind w:left="420" w:firstLine="60"/>
              <w:jc w:val="both"/>
              <w:rPr>
                <w:bCs/>
                <w:iCs/>
                <w:highlight w:val="cyan"/>
              </w:rPr>
            </w:pPr>
          </w:p>
        </w:tc>
        <w:tc>
          <w:tcPr>
            <w:tcW w:w="648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C26DF9" w14:textId="3D3C4241" w:rsidR="00C9699C" w:rsidRPr="007D791E" w:rsidRDefault="00C9699C" w:rsidP="00F7427F">
            <w:pPr>
              <w:rPr>
                <w:b/>
              </w:rPr>
            </w:pPr>
            <w:r w:rsidRPr="007D791E">
              <w:rPr>
                <w:b/>
                <w:bCs/>
              </w:rPr>
              <w:t xml:space="preserve">Unit VI: </w:t>
            </w:r>
            <w:r w:rsidR="00A22BEC" w:rsidRPr="007D791E">
              <w:rPr>
                <w:b/>
              </w:rPr>
              <w:t>Polymer</w:t>
            </w:r>
            <w:r w:rsidR="00F36207" w:rsidRPr="007D791E">
              <w:rPr>
                <w:b/>
              </w:rPr>
              <w:t>s</w:t>
            </w:r>
            <w:r w:rsidR="00A22BEC" w:rsidRPr="007D791E">
              <w:rPr>
                <w:b/>
              </w:rPr>
              <w:t xml:space="preserve"> </w:t>
            </w:r>
            <w:r w:rsidR="00B87FAF" w:rsidRPr="007D791E">
              <w:rPr>
                <w:b/>
              </w:rPr>
              <w:t xml:space="preserve">and </w:t>
            </w:r>
            <w:r w:rsidR="00F36207" w:rsidRPr="007D791E">
              <w:rPr>
                <w:b/>
              </w:rPr>
              <w:t xml:space="preserve">its </w:t>
            </w:r>
            <w:r w:rsidR="00AA75DB" w:rsidRPr="007D791E">
              <w:rPr>
                <w:b/>
              </w:rPr>
              <w:t>A</w:t>
            </w:r>
            <w:r w:rsidR="00B87FAF" w:rsidRPr="007D791E">
              <w:rPr>
                <w:b/>
              </w:rPr>
              <w:t>pplications</w:t>
            </w:r>
            <w:r w:rsidR="005565D7" w:rsidRPr="007D791E">
              <w:rPr>
                <w:b/>
              </w:rPr>
              <w:t xml:space="preserve"> </w:t>
            </w:r>
            <w:r w:rsidR="00C41E08" w:rsidRPr="007D791E">
              <w:rPr>
                <w:b/>
              </w:rPr>
              <w:t>(</w:t>
            </w:r>
            <w:r w:rsidR="0083338E" w:rsidRPr="007D791E">
              <w:rPr>
                <w:b/>
              </w:rPr>
              <w:t>4</w:t>
            </w:r>
            <w:r w:rsidR="0043741A">
              <w:rPr>
                <w:b/>
              </w:rPr>
              <w:t xml:space="preserve"> </w:t>
            </w:r>
            <w:r w:rsidR="00C41E08" w:rsidRPr="007D791E">
              <w:rPr>
                <w:b/>
              </w:rPr>
              <w:t>hrs)</w:t>
            </w:r>
          </w:p>
          <w:p w14:paraId="1A01B42A" w14:textId="147CD1F9" w:rsidR="00A22BEC" w:rsidRPr="007D791E" w:rsidRDefault="00A22BEC">
            <w:pPr>
              <w:pStyle w:val="ListParagraph"/>
              <w:numPr>
                <w:ilvl w:val="1"/>
                <w:numId w:val="17"/>
              </w:numPr>
            </w:pPr>
            <w:r w:rsidRPr="007D791E">
              <w:t>Polymers</w:t>
            </w:r>
          </w:p>
          <w:p w14:paraId="4E696668" w14:textId="44E22E33" w:rsidR="00A22BEC" w:rsidRPr="007D791E" w:rsidRDefault="00A22BEC">
            <w:pPr>
              <w:pStyle w:val="ListParagraph"/>
              <w:numPr>
                <w:ilvl w:val="0"/>
                <w:numId w:val="9"/>
              </w:numPr>
            </w:pPr>
            <w:r w:rsidRPr="007D791E">
              <w:t>Addition, condensation and copolymerization</w:t>
            </w:r>
          </w:p>
          <w:p w14:paraId="3C8A71A2" w14:textId="63E9F774" w:rsidR="00A22BEC" w:rsidRPr="007D791E" w:rsidRDefault="001D2A33">
            <w:pPr>
              <w:pStyle w:val="ListParagraph"/>
              <w:numPr>
                <w:ilvl w:val="0"/>
                <w:numId w:val="9"/>
              </w:numPr>
            </w:pPr>
            <w:r w:rsidRPr="007D791E">
              <w:t xml:space="preserve">Preparation, properties and uses of PVC, </w:t>
            </w:r>
            <w:r w:rsidR="00A22BEC" w:rsidRPr="007D791E">
              <w:t>Teflon,</w:t>
            </w:r>
            <w:r w:rsidR="00FD38C2" w:rsidRPr="007D791E">
              <w:t xml:space="preserve"> Silicone Rubber </w:t>
            </w:r>
            <w:r w:rsidRPr="007D791E">
              <w:t xml:space="preserve">and Neoprene </w:t>
            </w:r>
          </w:p>
          <w:p w14:paraId="05EE6336" w14:textId="50F141CF" w:rsidR="00C9699C" w:rsidRPr="007D791E" w:rsidRDefault="001D2A33">
            <w:pPr>
              <w:pStyle w:val="NoSpacing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Concept of</w:t>
            </w:r>
            <w:r w:rsidR="002B5735"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onducting, &amp; 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on-conducting, 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iodegradable &amp; 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 xml:space="preserve">on-biodegradable </w:t>
            </w:r>
            <w:r w:rsidR="00E75395" w:rsidRPr="007D79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D791E">
              <w:rPr>
                <w:rFonts w:ascii="Times New Roman" w:hAnsi="Times New Roman" w:cs="Times New Roman"/>
                <w:sz w:val="24"/>
                <w:szCs w:val="24"/>
              </w:rPr>
              <w:t>olymers</w:t>
            </w:r>
            <w:r w:rsidR="00A03074" w:rsidRPr="007D791E">
              <w:rPr>
                <w:rFonts w:ascii="Times New Roman" w:hAnsi="Times New Roman" w:cs="Times New Roman"/>
                <w:sz w:val="24"/>
                <w:szCs w:val="24"/>
              </w:rPr>
              <w:t>, examples and their applications</w:t>
            </w:r>
          </w:p>
        </w:tc>
      </w:tr>
    </w:tbl>
    <w:p w14:paraId="02AB6E8E" w14:textId="74620D1F" w:rsidR="00506602" w:rsidRPr="007D791E" w:rsidRDefault="007F5CB3" w:rsidP="00E93E3A">
      <w:pPr>
        <w:pStyle w:val="ListParagraph"/>
        <w:tabs>
          <w:tab w:val="left" w:pos="2505"/>
        </w:tabs>
        <w:ind w:left="360"/>
        <w:rPr>
          <w:b/>
          <w:bCs/>
        </w:rPr>
      </w:pPr>
      <w:r w:rsidRPr="007D791E">
        <w:rPr>
          <w:b/>
          <w:bCs/>
        </w:rPr>
        <w:tab/>
      </w:r>
    </w:p>
    <w:p w14:paraId="6AC478C0" w14:textId="2B4D13EF" w:rsidR="001D00BC" w:rsidRPr="007D791E" w:rsidRDefault="001D00BC" w:rsidP="007D791E">
      <w:pPr>
        <w:pStyle w:val="ListParagraph"/>
        <w:numPr>
          <w:ilvl w:val="0"/>
          <w:numId w:val="1"/>
        </w:numPr>
        <w:ind w:left="360"/>
        <w:rPr>
          <w:b/>
        </w:rPr>
      </w:pPr>
      <w:r w:rsidRPr="007D791E">
        <w:rPr>
          <w:b/>
        </w:rPr>
        <w:t>Tutorials</w:t>
      </w:r>
    </w:p>
    <w:p w14:paraId="0E594DC5" w14:textId="41284C57" w:rsidR="001D00BC" w:rsidRPr="007D791E" w:rsidRDefault="00E7660C" w:rsidP="006D60E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6237"/>
        </w:tabs>
        <w:ind w:left="720"/>
        <w:contextualSpacing w:val="0"/>
        <w:jc w:val="both"/>
        <w:rPr>
          <w:bCs/>
        </w:rPr>
      </w:pPr>
      <w:r w:rsidRPr="007D791E">
        <w:rPr>
          <w:bCs/>
        </w:rPr>
        <w:t xml:space="preserve">Problems related to Unit I </w:t>
      </w:r>
      <w:r w:rsidR="00CF2BA7" w:rsidRPr="007D791E">
        <w:rPr>
          <w:bCs/>
        </w:rPr>
        <w:t>i.e.,</w:t>
      </w:r>
      <w:r w:rsidR="00030E17" w:rsidRPr="007D791E">
        <w:rPr>
          <w:bCs/>
        </w:rPr>
        <w:t xml:space="preserve"> </w:t>
      </w:r>
      <w:r w:rsidRPr="007D791E">
        <w:rPr>
          <w:bCs/>
        </w:rPr>
        <w:t>EMF</w:t>
      </w:r>
      <w:r w:rsidR="00800F96" w:rsidRPr="007D791E">
        <w:rPr>
          <w:bCs/>
        </w:rPr>
        <w:t xml:space="preserve"> </w:t>
      </w:r>
      <w:r w:rsidRPr="007D791E">
        <w:rPr>
          <w:bCs/>
        </w:rPr>
        <w:t>of cells</w:t>
      </w:r>
      <w:r w:rsidR="005F5D34" w:rsidRPr="007D791E">
        <w:rPr>
          <w:bCs/>
        </w:rPr>
        <w:t xml:space="preserve"> and batteries</w:t>
      </w:r>
      <w:r w:rsidR="001D00BC" w:rsidRPr="007D791E">
        <w:rPr>
          <w:bCs/>
        </w:rPr>
        <w:t>.</w:t>
      </w:r>
    </w:p>
    <w:p w14:paraId="6601FCF0" w14:textId="273DB087" w:rsidR="001D00BC" w:rsidRPr="007D791E" w:rsidRDefault="00E46896" w:rsidP="006D60E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6237"/>
        </w:tabs>
        <w:ind w:left="720"/>
        <w:contextualSpacing w:val="0"/>
        <w:jc w:val="both"/>
        <w:rPr>
          <w:bCs/>
        </w:rPr>
      </w:pPr>
      <w:r w:rsidRPr="007D791E">
        <w:rPr>
          <w:bCs/>
        </w:rPr>
        <w:lastRenderedPageBreak/>
        <w:t>P</w:t>
      </w:r>
      <w:r w:rsidR="00E7660C" w:rsidRPr="007D791E">
        <w:rPr>
          <w:bCs/>
        </w:rPr>
        <w:t>ollution issues (</w:t>
      </w:r>
      <w:r w:rsidR="0055051C" w:rsidRPr="007D791E">
        <w:rPr>
          <w:bCs/>
        </w:rPr>
        <w:t>air, water</w:t>
      </w:r>
      <w:r w:rsidR="00E7660C" w:rsidRPr="007D791E">
        <w:rPr>
          <w:bCs/>
        </w:rPr>
        <w:t xml:space="preserve"> and soil with reference to urban </w:t>
      </w:r>
      <w:r w:rsidR="0055051C" w:rsidRPr="007D791E">
        <w:rPr>
          <w:bCs/>
        </w:rPr>
        <w:t xml:space="preserve">areas) </w:t>
      </w:r>
    </w:p>
    <w:p w14:paraId="75516F75" w14:textId="0E188E60" w:rsidR="0055051C" w:rsidRPr="007D791E" w:rsidRDefault="00800F96" w:rsidP="006D60E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6237"/>
        </w:tabs>
        <w:ind w:left="720"/>
        <w:contextualSpacing w:val="0"/>
        <w:jc w:val="both"/>
        <w:rPr>
          <w:bCs/>
        </w:rPr>
      </w:pPr>
      <w:r w:rsidRPr="007D791E">
        <w:rPr>
          <w:bCs/>
        </w:rPr>
        <w:t>Color,</w:t>
      </w:r>
      <w:r w:rsidR="00DE19F6" w:rsidRPr="007D791E">
        <w:rPr>
          <w:bCs/>
        </w:rPr>
        <w:t xml:space="preserve"> </w:t>
      </w:r>
      <w:r w:rsidRPr="007D791E">
        <w:rPr>
          <w:bCs/>
        </w:rPr>
        <w:t>formation of complexes and magnetic properties of Transition elements</w:t>
      </w:r>
      <w:r w:rsidR="0055051C" w:rsidRPr="007D791E">
        <w:rPr>
          <w:bCs/>
        </w:rPr>
        <w:t xml:space="preserve"> </w:t>
      </w:r>
    </w:p>
    <w:p w14:paraId="502DC766" w14:textId="6ED45F3E" w:rsidR="002C6052" w:rsidRPr="007D791E" w:rsidRDefault="0055051C" w:rsidP="006D60E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6237"/>
        </w:tabs>
        <w:ind w:left="720"/>
        <w:contextualSpacing w:val="0"/>
        <w:jc w:val="both"/>
        <w:rPr>
          <w:bCs/>
        </w:rPr>
      </w:pPr>
      <w:r w:rsidRPr="007D791E">
        <w:rPr>
          <w:bCs/>
        </w:rPr>
        <w:t>Problems related to SN1, SN2, and E1and E2</w:t>
      </w:r>
      <w:r w:rsidR="00F34354" w:rsidRPr="007D791E">
        <w:rPr>
          <w:bCs/>
        </w:rPr>
        <w:t xml:space="preserve"> </w:t>
      </w:r>
    </w:p>
    <w:p w14:paraId="0747837A" w14:textId="747B3AA0" w:rsidR="00BB7592" w:rsidRPr="007D791E" w:rsidRDefault="001863CC" w:rsidP="006D60E6">
      <w:pPr>
        <w:pStyle w:val="ListParagraph"/>
        <w:numPr>
          <w:ilvl w:val="0"/>
          <w:numId w:val="6"/>
        </w:numPr>
        <w:ind w:left="720"/>
        <w:rPr>
          <w:bCs/>
        </w:rPr>
      </w:pPr>
      <w:r w:rsidRPr="007D791E">
        <w:rPr>
          <w:bCs/>
        </w:rPr>
        <w:t>Problems related to Engineering materials and its applications</w:t>
      </w:r>
    </w:p>
    <w:p w14:paraId="4E068378" w14:textId="2B780A37" w:rsidR="00545FD2" w:rsidRPr="007D791E" w:rsidRDefault="00E46896" w:rsidP="006D60E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6237"/>
        </w:tabs>
        <w:ind w:left="720"/>
        <w:contextualSpacing w:val="0"/>
        <w:jc w:val="both"/>
        <w:rPr>
          <w:b/>
          <w:bCs/>
        </w:rPr>
      </w:pPr>
      <w:r w:rsidRPr="007D791E">
        <w:rPr>
          <w:bCs/>
        </w:rPr>
        <w:t xml:space="preserve">Application of </w:t>
      </w:r>
      <w:r w:rsidR="00936D0F" w:rsidRPr="007D791E">
        <w:rPr>
          <w:bCs/>
        </w:rPr>
        <w:t>B</w:t>
      </w:r>
      <w:r w:rsidR="0055051C" w:rsidRPr="007D791E">
        <w:rPr>
          <w:bCs/>
        </w:rPr>
        <w:t xml:space="preserve">iodegradable and </w:t>
      </w:r>
      <w:r w:rsidR="00936D0F" w:rsidRPr="007D791E">
        <w:rPr>
          <w:bCs/>
        </w:rPr>
        <w:t>N</w:t>
      </w:r>
      <w:r w:rsidRPr="007D791E">
        <w:rPr>
          <w:bCs/>
        </w:rPr>
        <w:t>on-</w:t>
      </w:r>
      <w:r w:rsidR="00936D0F" w:rsidRPr="007D791E">
        <w:rPr>
          <w:bCs/>
        </w:rPr>
        <w:t>B</w:t>
      </w:r>
      <w:r w:rsidRPr="007D791E">
        <w:rPr>
          <w:bCs/>
        </w:rPr>
        <w:t>iodegradable</w:t>
      </w:r>
      <w:r w:rsidR="0055051C" w:rsidRPr="007D791E">
        <w:rPr>
          <w:bCs/>
        </w:rPr>
        <w:t xml:space="preserve"> polymers</w:t>
      </w:r>
      <w:r w:rsidR="001D00BC" w:rsidRPr="007D791E">
        <w:rPr>
          <w:bCs/>
        </w:rPr>
        <w:t>.</w:t>
      </w:r>
      <w:r w:rsidR="002C6052" w:rsidRPr="007D791E">
        <w:rPr>
          <w:bCs/>
        </w:rPr>
        <w:t xml:space="preserve"> </w:t>
      </w:r>
    </w:p>
    <w:p w14:paraId="6CDFC0E7" w14:textId="77777777" w:rsidR="00F34354" w:rsidRPr="007D791E" w:rsidRDefault="00F34354" w:rsidP="00F7427F">
      <w:pPr>
        <w:tabs>
          <w:tab w:val="right" w:pos="6237"/>
        </w:tabs>
        <w:ind w:left="425" w:hanging="425"/>
        <w:jc w:val="both"/>
        <w:rPr>
          <w:b/>
          <w:bCs/>
        </w:rPr>
      </w:pPr>
    </w:p>
    <w:p w14:paraId="6AEE73EC" w14:textId="4BAC10DD" w:rsidR="001D00BC" w:rsidRPr="007D791E" w:rsidRDefault="001D00BC" w:rsidP="007D791E">
      <w:pPr>
        <w:pStyle w:val="ListParagraph"/>
        <w:numPr>
          <w:ilvl w:val="0"/>
          <w:numId w:val="1"/>
        </w:numPr>
        <w:ind w:left="360"/>
        <w:rPr>
          <w:b/>
        </w:rPr>
      </w:pPr>
      <w:r w:rsidRPr="007D791E">
        <w:rPr>
          <w:b/>
        </w:rPr>
        <w:t>Laborator</w:t>
      </w:r>
      <w:r w:rsidR="00E93E3A" w:rsidRPr="007D791E">
        <w:rPr>
          <w:b/>
        </w:rPr>
        <w:t xml:space="preserve">y </w:t>
      </w:r>
      <w:r w:rsidR="002F12E2">
        <w:rPr>
          <w:b/>
        </w:rPr>
        <w:t>Work</w:t>
      </w:r>
      <w:r w:rsidR="00E93E3A" w:rsidRPr="007D791E">
        <w:rPr>
          <w:b/>
        </w:rPr>
        <w:t>s</w:t>
      </w:r>
    </w:p>
    <w:p w14:paraId="58E22310" w14:textId="7E18A650" w:rsidR="001D00BC" w:rsidRPr="007D791E" w:rsidRDefault="001D00BC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91E">
        <w:rPr>
          <w:rFonts w:ascii="Times New Roman" w:hAnsi="Times New Roman" w:cs="Times New Roman"/>
          <w:sz w:val="24"/>
          <w:szCs w:val="24"/>
        </w:rPr>
        <w:t>To determine t</w:t>
      </w:r>
      <w:r w:rsidR="00030E17" w:rsidRPr="007D791E">
        <w:rPr>
          <w:rFonts w:ascii="Times New Roman" w:hAnsi="Times New Roman" w:cs="Times New Roman"/>
          <w:sz w:val="24"/>
          <w:szCs w:val="24"/>
        </w:rPr>
        <w:t xml:space="preserve">otal </w:t>
      </w:r>
      <w:r w:rsidRPr="007D791E">
        <w:rPr>
          <w:rFonts w:ascii="Times New Roman" w:hAnsi="Times New Roman" w:cs="Times New Roman"/>
          <w:sz w:val="24"/>
          <w:szCs w:val="24"/>
        </w:rPr>
        <w:t>alka</w:t>
      </w:r>
      <w:r w:rsidR="00DE19F6" w:rsidRPr="007D791E">
        <w:rPr>
          <w:rFonts w:ascii="Times New Roman" w:hAnsi="Times New Roman" w:cs="Times New Roman"/>
          <w:sz w:val="24"/>
          <w:szCs w:val="24"/>
        </w:rPr>
        <w:t>li</w:t>
      </w:r>
      <w:r w:rsidRPr="007D791E">
        <w:rPr>
          <w:rFonts w:ascii="Times New Roman" w:hAnsi="Times New Roman" w:cs="Times New Roman"/>
          <w:sz w:val="24"/>
          <w:szCs w:val="24"/>
        </w:rPr>
        <w:t>nity of the given water</w:t>
      </w:r>
      <w:r w:rsidR="00F34354" w:rsidRPr="007D791E">
        <w:rPr>
          <w:rFonts w:ascii="Times New Roman" w:hAnsi="Times New Roman" w:cs="Times New Roman"/>
          <w:sz w:val="24"/>
          <w:szCs w:val="24"/>
        </w:rPr>
        <w:t xml:space="preserve"> sample</w:t>
      </w:r>
      <w:r w:rsidRPr="007D791E">
        <w:rPr>
          <w:rFonts w:ascii="Times New Roman" w:hAnsi="Times New Roman" w:cs="Times New Roman"/>
          <w:sz w:val="24"/>
          <w:szCs w:val="24"/>
        </w:rPr>
        <w:t xml:space="preserve"> (Two samples)</w:t>
      </w:r>
      <w:r w:rsidR="00F34354" w:rsidRPr="007D791E">
        <w:rPr>
          <w:rFonts w:ascii="Times New Roman" w:hAnsi="Times New Roman" w:cs="Times New Roman"/>
          <w:sz w:val="24"/>
          <w:szCs w:val="24"/>
        </w:rPr>
        <w:t>-Acid-Base titration method</w:t>
      </w:r>
    </w:p>
    <w:p w14:paraId="7668003D" w14:textId="4116B308" w:rsidR="001D00BC" w:rsidRPr="007D791E" w:rsidRDefault="001D00BC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91E">
        <w:rPr>
          <w:rFonts w:ascii="Times New Roman" w:hAnsi="Times New Roman" w:cs="Times New Roman"/>
          <w:sz w:val="24"/>
          <w:szCs w:val="24"/>
        </w:rPr>
        <w:t>To determine the total hardness of water sample</w:t>
      </w:r>
      <w:r w:rsidR="00F34354" w:rsidRPr="007D791E">
        <w:rPr>
          <w:rFonts w:ascii="Times New Roman" w:hAnsi="Times New Roman" w:cs="Times New Roman"/>
          <w:sz w:val="24"/>
          <w:szCs w:val="24"/>
        </w:rPr>
        <w:t>-Complexometric Titration method</w:t>
      </w:r>
    </w:p>
    <w:p w14:paraId="0EDE25CA" w14:textId="78859A9B" w:rsidR="001D00BC" w:rsidRPr="007D791E" w:rsidRDefault="001D00BC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91E">
        <w:rPr>
          <w:rFonts w:ascii="Times New Roman" w:hAnsi="Times New Roman" w:cs="Times New Roman"/>
          <w:sz w:val="24"/>
          <w:szCs w:val="24"/>
        </w:rPr>
        <w:t xml:space="preserve">To determine the amount of free chlorine </w:t>
      </w:r>
      <w:r w:rsidR="005F5D34" w:rsidRPr="007D791E">
        <w:rPr>
          <w:rFonts w:ascii="Times New Roman" w:hAnsi="Times New Roman" w:cs="Times New Roman"/>
          <w:sz w:val="24"/>
          <w:szCs w:val="24"/>
        </w:rPr>
        <w:t>in the given water sample</w:t>
      </w:r>
      <w:r w:rsidR="00F34354" w:rsidRPr="007D791E">
        <w:rPr>
          <w:rFonts w:ascii="Times New Roman" w:hAnsi="Times New Roman" w:cs="Times New Roman"/>
          <w:sz w:val="24"/>
          <w:szCs w:val="24"/>
        </w:rPr>
        <w:t xml:space="preserve">- </w:t>
      </w:r>
      <w:r w:rsidR="007C6638" w:rsidRPr="007D791E">
        <w:rPr>
          <w:rFonts w:ascii="Times New Roman" w:hAnsi="Times New Roman" w:cs="Times New Roman"/>
          <w:sz w:val="24"/>
          <w:szCs w:val="24"/>
        </w:rPr>
        <w:t>Titration method</w:t>
      </w:r>
    </w:p>
    <w:p w14:paraId="24BA5E8F" w14:textId="06A5D77A" w:rsidR="001D00BC" w:rsidRPr="007D791E" w:rsidRDefault="001D00BC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91E">
        <w:rPr>
          <w:rFonts w:ascii="Times New Roman" w:hAnsi="Times New Roman" w:cs="Times New Roman"/>
          <w:sz w:val="24"/>
          <w:szCs w:val="24"/>
        </w:rPr>
        <w:t xml:space="preserve">To estimate DO (dissolved oxygen) </w:t>
      </w:r>
      <w:r w:rsidR="00030E17" w:rsidRPr="007D791E">
        <w:rPr>
          <w:rFonts w:ascii="Times New Roman" w:hAnsi="Times New Roman" w:cs="Times New Roman"/>
          <w:sz w:val="24"/>
          <w:szCs w:val="24"/>
        </w:rPr>
        <w:t>in the given water sample</w:t>
      </w:r>
      <w:r w:rsidR="007C6638" w:rsidRPr="007D791E">
        <w:rPr>
          <w:rFonts w:ascii="Times New Roman" w:hAnsi="Times New Roman" w:cs="Times New Roman"/>
          <w:sz w:val="24"/>
          <w:szCs w:val="24"/>
        </w:rPr>
        <w:t>-Winkler’s method</w:t>
      </w:r>
    </w:p>
    <w:p w14:paraId="4568F79A" w14:textId="17C7D4B7" w:rsidR="00030E17" w:rsidRPr="007D791E" w:rsidRDefault="00030E17">
      <w:pPr>
        <w:pStyle w:val="ListParagraph"/>
        <w:numPr>
          <w:ilvl w:val="0"/>
          <w:numId w:val="11"/>
        </w:numPr>
        <w:jc w:val="both"/>
      </w:pPr>
      <w:r w:rsidRPr="007D791E">
        <w:t>To construct Zn-Cu galvanic cell and to measure EMF of the cell</w:t>
      </w:r>
    </w:p>
    <w:p w14:paraId="1AFFC5C9" w14:textId="3FD339E5" w:rsidR="001D00BC" w:rsidRPr="00BF30DC" w:rsidRDefault="00030E17" w:rsidP="008C0BD9">
      <w:pPr>
        <w:pStyle w:val="ListParagraph"/>
        <w:numPr>
          <w:ilvl w:val="0"/>
          <w:numId w:val="11"/>
        </w:numPr>
        <w:tabs>
          <w:tab w:val="right" w:pos="6237"/>
        </w:tabs>
        <w:jc w:val="both"/>
        <w:rPr>
          <w:b/>
          <w:bCs/>
        </w:rPr>
      </w:pPr>
      <w:r w:rsidRPr="00BF30DC">
        <w:t>To analyse E. Coli and total coliform bacteria in the water sample</w:t>
      </w:r>
      <w:r w:rsidR="007C6638" w:rsidRPr="00BF30DC">
        <w:t xml:space="preserve">- Membrane filtration </w:t>
      </w:r>
    </w:p>
    <w:p w14:paraId="2560E102" w14:textId="77777777" w:rsidR="00BF30DC" w:rsidRPr="00BF30DC" w:rsidRDefault="00BF30DC" w:rsidP="00BF30DC">
      <w:pPr>
        <w:pStyle w:val="ListParagraph"/>
        <w:tabs>
          <w:tab w:val="right" w:pos="6237"/>
        </w:tabs>
        <w:jc w:val="both"/>
        <w:rPr>
          <w:b/>
          <w:bCs/>
          <w:highlight w:val="yellow"/>
        </w:rPr>
      </w:pPr>
    </w:p>
    <w:p w14:paraId="615364D8" w14:textId="77777777" w:rsidR="003F0805" w:rsidRPr="00653051" w:rsidRDefault="003F0805" w:rsidP="00653051">
      <w:pPr>
        <w:pStyle w:val="ListParagraph"/>
        <w:numPr>
          <w:ilvl w:val="0"/>
          <w:numId w:val="1"/>
        </w:numPr>
        <w:ind w:left="360"/>
        <w:rPr>
          <w:b/>
        </w:rPr>
      </w:pPr>
      <w:r w:rsidRPr="007D791E">
        <w:rPr>
          <w:b/>
        </w:rPr>
        <w:t>Evaluation</w:t>
      </w:r>
      <w:r w:rsidR="00FD38C2" w:rsidRPr="007D791E">
        <w:rPr>
          <w:b/>
        </w:rPr>
        <w:t xml:space="preserve"> </w:t>
      </w:r>
      <w:r w:rsidR="001D00BC" w:rsidRPr="00653051">
        <w:rPr>
          <w:b/>
        </w:rPr>
        <w:t xml:space="preserve">System </w:t>
      </w:r>
      <w:r w:rsidR="00BA6F22" w:rsidRPr="00653051">
        <w:rPr>
          <w:b/>
        </w:rPr>
        <w:t>and Students’ Responsibilities</w:t>
      </w:r>
    </w:p>
    <w:p w14:paraId="57508E7B" w14:textId="77777777" w:rsidR="003F0805" w:rsidRPr="007D791E" w:rsidRDefault="003F0805" w:rsidP="00F7427F">
      <w:pPr>
        <w:contextualSpacing/>
        <w:jc w:val="both"/>
      </w:pPr>
    </w:p>
    <w:p w14:paraId="4876E09F" w14:textId="77777777" w:rsidR="001D00BC" w:rsidRPr="007D791E" w:rsidRDefault="001D00BC" w:rsidP="00F7427F">
      <w:pPr>
        <w:pStyle w:val="BodyA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D791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Evaluation System </w:t>
      </w:r>
    </w:p>
    <w:p w14:paraId="139408BC" w14:textId="77777777" w:rsidR="001D00BC" w:rsidRPr="007D791E" w:rsidRDefault="001D00BC" w:rsidP="00F7427F">
      <w:pPr>
        <w:pStyle w:val="BodyA"/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D791E">
        <w:rPr>
          <w:rFonts w:ascii="Times New Roman" w:hAnsi="Times New Roman" w:cs="Times New Roman"/>
          <w:color w:val="auto"/>
          <w:sz w:val="24"/>
          <w:szCs w:val="24"/>
        </w:rPr>
        <w:t>The internal evaluation of a student may consist of assignments, attendance, test-exams, term-exams, lab reports and projects etc. The tabular presentation of the internal evaluation is as follows:</w:t>
      </w:r>
    </w:p>
    <w:p w14:paraId="311FC706" w14:textId="48895B3C" w:rsidR="001D00BC" w:rsidRDefault="001D00BC" w:rsidP="00F7427F">
      <w:pPr>
        <w:pStyle w:val="BodyA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285" w:type="dxa"/>
        <w:tblInd w:w="113" w:type="dxa"/>
        <w:tblLook w:val="04A0" w:firstRow="1" w:lastRow="0" w:firstColumn="1" w:lastColumn="0" w:noHBand="0" w:noVBand="1"/>
      </w:tblPr>
      <w:tblGrid>
        <w:gridCol w:w="2820"/>
        <w:gridCol w:w="896"/>
        <w:gridCol w:w="3702"/>
        <w:gridCol w:w="963"/>
        <w:gridCol w:w="896"/>
        <w:gridCol w:w="8"/>
      </w:tblGrid>
      <w:tr w:rsidR="002F07BF" w:rsidRPr="001A277A" w14:paraId="390087D4" w14:textId="77777777" w:rsidTr="00F358C3">
        <w:trPr>
          <w:gridAfter w:val="1"/>
          <w:wAfter w:w="8" w:type="dxa"/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3823D" w14:textId="77777777" w:rsidR="002F07BF" w:rsidRPr="001A277A" w:rsidRDefault="002F07BF" w:rsidP="00F358C3">
            <w:pPr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External Evaluation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826C5" w14:textId="77777777" w:rsidR="002F07BF" w:rsidRPr="001A277A" w:rsidRDefault="002F07BF" w:rsidP="00F358C3">
            <w:pPr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Marks</w:t>
            </w:r>
          </w:p>
        </w:tc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4076A" w14:textId="77777777" w:rsidR="002F07BF" w:rsidRPr="001A277A" w:rsidRDefault="002F07BF" w:rsidP="00F358C3">
            <w:pPr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Internal Evaluation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D6205" w14:textId="77777777" w:rsidR="002F07BF" w:rsidRPr="001A277A" w:rsidRDefault="002F07BF" w:rsidP="00F358C3">
            <w:pPr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Weight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644F7" w14:textId="77777777" w:rsidR="002F07BF" w:rsidRPr="001A277A" w:rsidRDefault="002F07BF" w:rsidP="00F358C3">
            <w:pPr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Marks</w:t>
            </w:r>
          </w:p>
        </w:tc>
      </w:tr>
      <w:tr w:rsidR="002F07BF" w:rsidRPr="001A277A" w14:paraId="08051F36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7B085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Semester-End examination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BDCB8" w14:textId="77777777" w:rsidR="002F07BF" w:rsidRPr="001A277A" w:rsidRDefault="002F07BF" w:rsidP="00F358C3">
            <w:pPr>
              <w:jc w:val="center"/>
              <w:rPr>
                <w:lang w:bidi="ne-NP"/>
              </w:rPr>
            </w:pPr>
            <w:r w:rsidRPr="001A277A">
              <w:rPr>
                <w:lang w:bidi="ne-NP"/>
              </w:rPr>
              <w:t>50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F6918" w14:textId="77777777" w:rsidR="002F07BF" w:rsidRPr="001A277A" w:rsidRDefault="002F07BF" w:rsidP="00F358C3">
            <w:pPr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Theory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F8713" w14:textId="77777777" w:rsidR="002F07BF" w:rsidRPr="001A277A" w:rsidRDefault="002F07BF" w:rsidP="00F358C3">
            <w:pPr>
              <w:jc w:val="right"/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DB713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30</w:t>
            </w:r>
          </w:p>
        </w:tc>
      </w:tr>
      <w:tr w:rsidR="002F07BF" w:rsidRPr="001A277A" w14:paraId="0F7B41D7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FCC9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07E44" w14:textId="77777777" w:rsidR="002F07BF" w:rsidRPr="001A277A" w:rsidRDefault="002F07BF" w:rsidP="00F358C3">
            <w:pPr>
              <w:jc w:val="center"/>
              <w:rPr>
                <w:lang w:bidi="ne-NP"/>
              </w:rPr>
            </w:pP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8C8FA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Attendance and Class Participation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2E33B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10%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4220F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</w:tr>
      <w:tr w:rsidR="002F07BF" w:rsidRPr="001A277A" w14:paraId="08800489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984EA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CB423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78639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Assignments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4F493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20%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8A43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</w:tr>
      <w:tr w:rsidR="002F07BF" w:rsidRPr="001A277A" w14:paraId="4F795F36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A73B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E4366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C6609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Presentations/Quizzes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35A23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10%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5B5B9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</w:tr>
      <w:tr w:rsidR="002F07BF" w:rsidRPr="001A277A" w14:paraId="5527BE99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66EC2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40801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3EE32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Term exam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5DA4A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60%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438E7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</w:tr>
      <w:tr w:rsidR="002F07BF" w:rsidRPr="001A277A" w14:paraId="43C3CE90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D4C3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A2D3C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1BF4" w14:textId="77777777" w:rsidR="002F07BF" w:rsidRPr="001A277A" w:rsidRDefault="002F07BF" w:rsidP="00F358C3">
            <w:pPr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Practical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B5295" w14:textId="77777777" w:rsidR="002F07BF" w:rsidRPr="001A277A" w:rsidRDefault="002F07BF" w:rsidP="00F358C3">
            <w:pPr>
              <w:jc w:val="right"/>
              <w:rPr>
                <w:b/>
                <w:bCs/>
                <w:lang w:bidi="ne-NP"/>
              </w:rPr>
            </w:pPr>
            <w:r w:rsidRPr="001A277A">
              <w:rPr>
                <w:b/>
                <w:bCs/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BEA2F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20</w:t>
            </w:r>
          </w:p>
        </w:tc>
      </w:tr>
      <w:tr w:rsidR="002F07BF" w:rsidRPr="001A277A" w14:paraId="23CCC2E7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83AB6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12E23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3BC45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Attendance and Class Participation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A8ED1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10%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A30B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</w:tr>
      <w:tr w:rsidR="002F07BF" w:rsidRPr="001A277A" w14:paraId="04EE9993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DCC99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EB14C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6E6D" w14:textId="77777777" w:rsidR="002F07BF" w:rsidRPr="001A277A" w:rsidRDefault="002F07BF" w:rsidP="00F358C3">
            <w:pPr>
              <w:rPr>
                <w:lang w:bidi="ne-NP"/>
              </w:rPr>
            </w:pPr>
            <w:r>
              <w:rPr>
                <w:lang w:bidi="ne-NP"/>
              </w:rPr>
              <w:t xml:space="preserve">Lab </w:t>
            </w:r>
            <w:r w:rsidRPr="001A277A">
              <w:rPr>
                <w:lang w:bidi="ne-NP"/>
              </w:rPr>
              <w:t>Report</w:t>
            </w:r>
            <w:r>
              <w:rPr>
                <w:lang w:bidi="ne-NP"/>
              </w:rPr>
              <w:t>/ Project Report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2B51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>
              <w:rPr>
                <w:lang w:bidi="ne-NP"/>
              </w:rPr>
              <w:t>2</w:t>
            </w:r>
            <w:r w:rsidRPr="001A277A">
              <w:rPr>
                <w:lang w:bidi="ne-NP"/>
              </w:rPr>
              <w:t>0%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3833C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</w:p>
        </w:tc>
      </w:tr>
      <w:tr w:rsidR="002F07BF" w:rsidRPr="001A277A" w14:paraId="3D215EAB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64AC8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FC534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D40F7" w14:textId="77777777" w:rsidR="002F07BF" w:rsidRPr="001A277A" w:rsidRDefault="002F07BF" w:rsidP="00F358C3">
            <w:pPr>
              <w:rPr>
                <w:lang w:bidi="ne-NP"/>
              </w:rPr>
            </w:pPr>
            <w:r>
              <w:rPr>
                <w:lang w:bidi="ne-NP"/>
              </w:rPr>
              <w:t xml:space="preserve">Practical </w:t>
            </w:r>
            <w:r w:rsidRPr="001A277A">
              <w:rPr>
                <w:lang w:bidi="ne-NP"/>
              </w:rPr>
              <w:t>Exam</w:t>
            </w:r>
            <w:r>
              <w:rPr>
                <w:lang w:bidi="ne-NP"/>
              </w:rPr>
              <w:t>/ Project Work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24535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>
              <w:rPr>
                <w:lang w:bidi="ne-NP"/>
              </w:rPr>
              <w:t>4</w:t>
            </w:r>
            <w:r w:rsidRPr="001A277A">
              <w:rPr>
                <w:lang w:bidi="ne-NP"/>
              </w:rPr>
              <w:t>0%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5D74D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</w:tr>
      <w:tr w:rsidR="002F07BF" w:rsidRPr="001A277A" w14:paraId="29B4B20F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99AB7" w14:textId="77777777" w:rsidR="002F07BF" w:rsidRPr="001A277A" w:rsidRDefault="002F07BF" w:rsidP="00F358C3">
            <w:pPr>
              <w:rPr>
                <w:lang w:bidi="ne-N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13B17" w14:textId="77777777" w:rsidR="002F07BF" w:rsidRPr="001A277A" w:rsidRDefault="002F07BF" w:rsidP="00F358C3">
            <w:pPr>
              <w:rPr>
                <w:lang w:bidi="ne-NP"/>
              </w:rPr>
            </w:pP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CEAC" w14:textId="77777777" w:rsidR="002F07BF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Viva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9D4A" w14:textId="77777777" w:rsidR="002F07BF" w:rsidRDefault="002F07BF" w:rsidP="00F358C3">
            <w:pPr>
              <w:jc w:val="right"/>
              <w:rPr>
                <w:lang w:bidi="ne-NP"/>
              </w:rPr>
            </w:pPr>
            <w:r>
              <w:rPr>
                <w:lang w:bidi="ne-NP"/>
              </w:rPr>
              <w:t>3</w:t>
            </w:r>
            <w:r w:rsidRPr="001A277A">
              <w:rPr>
                <w:lang w:bidi="ne-NP"/>
              </w:rPr>
              <w:t>0%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3DCA6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</w:p>
        </w:tc>
      </w:tr>
      <w:tr w:rsidR="002F07BF" w:rsidRPr="001A277A" w14:paraId="4491B5E2" w14:textId="77777777" w:rsidTr="00F358C3">
        <w:trPr>
          <w:gridAfter w:val="1"/>
          <w:wAfter w:w="8" w:type="dxa"/>
          <w:trHeight w:val="31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B68E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158B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63291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Total Internal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E9993" w14:textId="77777777" w:rsidR="002F07BF" w:rsidRPr="001A277A" w:rsidRDefault="002F07BF" w:rsidP="00F358C3">
            <w:pPr>
              <w:rPr>
                <w:lang w:bidi="ne-NP"/>
              </w:rPr>
            </w:pPr>
            <w:r w:rsidRPr="001A277A">
              <w:rPr>
                <w:lang w:bidi="ne-NP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67F62" w14:textId="77777777" w:rsidR="002F07BF" w:rsidRPr="001A277A" w:rsidRDefault="002F07BF" w:rsidP="00F358C3">
            <w:pPr>
              <w:jc w:val="right"/>
              <w:rPr>
                <w:lang w:bidi="ne-NP"/>
              </w:rPr>
            </w:pPr>
            <w:r w:rsidRPr="001A277A">
              <w:rPr>
                <w:lang w:bidi="ne-NP"/>
              </w:rPr>
              <w:t>50</w:t>
            </w:r>
          </w:p>
        </w:tc>
      </w:tr>
      <w:tr w:rsidR="002F07BF" w:rsidRPr="001A277A" w14:paraId="5C7E5CB0" w14:textId="77777777" w:rsidTr="00F358C3">
        <w:trPr>
          <w:trHeight w:val="310"/>
        </w:trPr>
        <w:tc>
          <w:tcPr>
            <w:tcW w:w="9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6C81" w14:textId="77777777" w:rsidR="002F07BF" w:rsidRPr="001A277A" w:rsidRDefault="002F07BF" w:rsidP="00F358C3">
            <w:pPr>
              <w:jc w:val="center"/>
              <w:rPr>
                <w:lang w:bidi="ne-NP"/>
              </w:rPr>
            </w:pPr>
            <w:r w:rsidRPr="001A277A">
              <w:rPr>
                <w:lang w:bidi="ne-NP"/>
              </w:rPr>
              <w:t>Full Marks: 50 + 50 = 100</w:t>
            </w:r>
          </w:p>
        </w:tc>
      </w:tr>
    </w:tbl>
    <w:p w14:paraId="587DF4F2" w14:textId="732AD42F" w:rsidR="002F07BF" w:rsidRDefault="002F07BF" w:rsidP="00F7427F">
      <w:pPr>
        <w:pStyle w:val="BodyA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7F4E18" w14:textId="662AF79C" w:rsidR="00BA6F22" w:rsidRPr="007D791E" w:rsidRDefault="00BA6F22" w:rsidP="00F7427F">
      <w:r w:rsidRPr="007D791E">
        <w:rPr>
          <w:b/>
          <w:bCs/>
        </w:rPr>
        <w:t>Student Responsibilities</w:t>
      </w:r>
    </w:p>
    <w:p w14:paraId="74E3EFAB" w14:textId="383C30D7" w:rsidR="001D00BC" w:rsidRDefault="001D00BC" w:rsidP="00F7427F">
      <w:pPr>
        <w:jc w:val="both"/>
      </w:pPr>
      <w:bookmarkStart w:id="0" w:name="_Hlk123662249"/>
      <w:r w:rsidRPr="007D791E">
        <w:t>Each student must secure at least 45% marks in internal evaluation with 80% attendance in the class in order to appear in the Semester End Examination. Failing to get such score will be given NOT QU</w:t>
      </w:r>
      <w:r w:rsidR="00EA1F51" w:rsidRPr="007D791E">
        <w:t>A</w:t>
      </w:r>
      <w:r w:rsidRPr="007D791E">
        <w:t>LIFIED (NQ) and the student will not be eligible to appear the Semester-End Examinations. Students are advised to attend all the classes, formal exam</w:t>
      </w:r>
      <w:r w:rsidR="007C6638" w:rsidRPr="007D791E">
        <w:t>s</w:t>
      </w:r>
      <w:r w:rsidRPr="007D791E">
        <w:t>, test, etc. and complete all the assignments within the specified time period. Students are required to complete all the requirements defined for the completion of the course.</w:t>
      </w:r>
    </w:p>
    <w:p w14:paraId="782A6E03" w14:textId="5970FB1D" w:rsidR="002F12E2" w:rsidRDefault="002F12E2" w:rsidP="00F7427F">
      <w:pPr>
        <w:jc w:val="both"/>
      </w:pPr>
    </w:p>
    <w:p w14:paraId="5E5E74EE" w14:textId="77777777" w:rsidR="002F12E2" w:rsidRPr="007D791E" w:rsidRDefault="002F12E2" w:rsidP="00F7427F">
      <w:pPr>
        <w:jc w:val="both"/>
      </w:pPr>
    </w:p>
    <w:bookmarkEnd w:id="0"/>
    <w:p w14:paraId="11066307" w14:textId="77777777" w:rsidR="00F54DC5" w:rsidRPr="00653051" w:rsidRDefault="00F54DC5" w:rsidP="00653051">
      <w:pPr>
        <w:pStyle w:val="ListParagraph"/>
        <w:numPr>
          <w:ilvl w:val="0"/>
          <w:numId w:val="1"/>
        </w:numPr>
        <w:ind w:left="360"/>
        <w:rPr>
          <w:b/>
        </w:rPr>
      </w:pPr>
      <w:r w:rsidRPr="00653051">
        <w:rPr>
          <w:b/>
        </w:rPr>
        <w:lastRenderedPageBreak/>
        <w:t xml:space="preserve">Prescribed Books and References </w:t>
      </w:r>
    </w:p>
    <w:p w14:paraId="3D11B200" w14:textId="77777777" w:rsidR="00FE5860" w:rsidRPr="00210413" w:rsidRDefault="00FE5860" w:rsidP="00F7427F">
      <w:pPr>
        <w:ind w:left="360"/>
        <w:rPr>
          <w:bCs/>
          <w:iCs/>
        </w:rPr>
      </w:pPr>
    </w:p>
    <w:p w14:paraId="6AE67527" w14:textId="15FB9AB7" w:rsidR="00FE5860" w:rsidRPr="007D791E" w:rsidRDefault="002C6052" w:rsidP="00117A6A">
      <w:pPr>
        <w:rPr>
          <w:b/>
          <w:bCs/>
        </w:rPr>
      </w:pPr>
      <w:r w:rsidRPr="007D791E">
        <w:rPr>
          <w:b/>
          <w:bCs/>
        </w:rPr>
        <w:t xml:space="preserve">Text </w:t>
      </w:r>
      <w:r w:rsidR="007D791E" w:rsidRPr="007D791E">
        <w:rPr>
          <w:b/>
          <w:bCs/>
        </w:rPr>
        <w:t>B</w:t>
      </w:r>
      <w:r w:rsidRPr="007D791E">
        <w:rPr>
          <w:b/>
          <w:bCs/>
        </w:rPr>
        <w:t>ooks</w:t>
      </w:r>
    </w:p>
    <w:p w14:paraId="26293A21" w14:textId="4296DAB0" w:rsidR="00A228A5" w:rsidRPr="007D791E" w:rsidRDefault="00A228A5" w:rsidP="007D791E">
      <w:pPr>
        <w:pStyle w:val="Default"/>
        <w:numPr>
          <w:ilvl w:val="0"/>
          <w:numId w:val="19"/>
        </w:numPr>
        <w:ind w:left="630"/>
        <w:rPr>
          <w:rFonts w:ascii="Times New Roman" w:hAnsi="Times New Roman" w:cs="Times New Roman"/>
          <w:color w:val="auto"/>
        </w:rPr>
      </w:pPr>
      <w:r w:rsidRPr="007D791E">
        <w:rPr>
          <w:rFonts w:ascii="Times New Roman" w:hAnsi="Times New Roman" w:cs="Times New Roman"/>
          <w:color w:val="auto"/>
        </w:rPr>
        <w:t>Maron</w:t>
      </w:r>
      <w:r w:rsidR="00341B44" w:rsidRPr="007D791E">
        <w:rPr>
          <w:rFonts w:ascii="Times New Roman" w:hAnsi="Times New Roman" w:cs="Times New Roman"/>
          <w:color w:val="auto"/>
        </w:rPr>
        <w:t>, S. H.</w:t>
      </w:r>
      <w:r w:rsidR="00F944CA">
        <w:rPr>
          <w:rFonts w:ascii="Times New Roman" w:hAnsi="Times New Roman" w:cs="Times New Roman"/>
          <w:color w:val="auto"/>
        </w:rPr>
        <w:t xml:space="preserve"> </w:t>
      </w:r>
      <w:r w:rsidRPr="007D791E">
        <w:rPr>
          <w:rFonts w:ascii="Times New Roman" w:hAnsi="Times New Roman" w:cs="Times New Roman"/>
          <w:color w:val="auto"/>
        </w:rPr>
        <w:t>&amp; Prutton</w:t>
      </w:r>
      <w:r w:rsidR="00341B44" w:rsidRPr="007D791E">
        <w:rPr>
          <w:rFonts w:ascii="Times New Roman" w:hAnsi="Times New Roman" w:cs="Times New Roman"/>
          <w:color w:val="auto"/>
        </w:rPr>
        <w:t>, C.</w:t>
      </w:r>
      <w:r w:rsidRPr="007D791E">
        <w:rPr>
          <w:rFonts w:ascii="Times New Roman" w:hAnsi="Times New Roman" w:cs="Times New Roman"/>
          <w:color w:val="auto"/>
        </w:rPr>
        <w:t xml:space="preserve"> </w:t>
      </w:r>
      <w:r w:rsidRPr="007D791E">
        <w:rPr>
          <w:rFonts w:ascii="Times New Roman" w:hAnsi="Times New Roman" w:cs="Times New Roman"/>
          <w:i/>
          <w:iCs/>
          <w:color w:val="auto"/>
        </w:rPr>
        <w:t>Principle of Physical Chemistry</w:t>
      </w:r>
      <w:r w:rsidRPr="007D791E">
        <w:rPr>
          <w:rFonts w:ascii="Times New Roman" w:hAnsi="Times New Roman" w:cs="Times New Roman"/>
          <w:color w:val="auto"/>
        </w:rPr>
        <w:t xml:space="preserve">, </w:t>
      </w:r>
      <w:r w:rsidR="00341B44" w:rsidRPr="007D791E">
        <w:rPr>
          <w:rFonts w:ascii="Times New Roman" w:hAnsi="Times New Roman" w:cs="Times New Roman"/>
          <w:color w:val="auto"/>
        </w:rPr>
        <w:t xml:space="preserve">Oxford </w:t>
      </w:r>
      <w:r w:rsidRPr="007D791E">
        <w:rPr>
          <w:rFonts w:ascii="Times New Roman" w:hAnsi="Times New Roman" w:cs="Times New Roman"/>
          <w:color w:val="auto"/>
        </w:rPr>
        <w:t xml:space="preserve">&amp; IBH </w:t>
      </w:r>
      <w:r w:rsidR="00E01718" w:rsidRPr="007D791E">
        <w:rPr>
          <w:rFonts w:ascii="Times New Roman" w:hAnsi="Times New Roman" w:cs="Times New Roman"/>
          <w:color w:val="auto"/>
        </w:rPr>
        <w:t>P</w:t>
      </w:r>
      <w:r w:rsidRPr="007D791E">
        <w:rPr>
          <w:rFonts w:ascii="Times New Roman" w:hAnsi="Times New Roman" w:cs="Times New Roman"/>
          <w:color w:val="auto"/>
        </w:rPr>
        <w:t>ub. Co</w:t>
      </w:r>
      <w:r w:rsidR="007D791E" w:rsidRPr="007D791E">
        <w:rPr>
          <w:rFonts w:ascii="Times New Roman" w:hAnsi="Times New Roman" w:cs="Times New Roman"/>
          <w:color w:val="auto"/>
        </w:rPr>
        <w:t>.</w:t>
      </w:r>
    </w:p>
    <w:p w14:paraId="16A7B944" w14:textId="30F31B20" w:rsidR="00A228A5" w:rsidRPr="007D791E" w:rsidRDefault="00A228A5" w:rsidP="007D791E">
      <w:pPr>
        <w:pStyle w:val="Default"/>
        <w:numPr>
          <w:ilvl w:val="0"/>
          <w:numId w:val="19"/>
        </w:numPr>
        <w:ind w:left="630"/>
        <w:rPr>
          <w:rFonts w:ascii="Times New Roman" w:hAnsi="Times New Roman" w:cs="Times New Roman"/>
          <w:color w:val="auto"/>
        </w:rPr>
      </w:pPr>
      <w:r w:rsidRPr="007D791E">
        <w:rPr>
          <w:rFonts w:ascii="Times New Roman" w:hAnsi="Times New Roman" w:cs="Times New Roman"/>
          <w:color w:val="auto"/>
        </w:rPr>
        <w:t>Lee</w:t>
      </w:r>
      <w:r w:rsidR="00341B44" w:rsidRPr="007D791E">
        <w:rPr>
          <w:rFonts w:ascii="Times New Roman" w:hAnsi="Times New Roman" w:cs="Times New Roman"/>
          <w:color w:val="auto"/>
        </w:rPr>
        <w:t>, J. D.</w:t>
      </w:r>
      <w:r w:rsidRPr="007D791E">
        <w:rPr>
          <w:rFonts w:ascii="Times New Roman" w:hAnsi="Times New Roman" w:cs="Times New Roman"/>
          <w:color w:val="auto"/>
        </w:rPr>
        <w:t xml:space="preserve"> </w:t>
      </w:r>
      <w:r w:rsidRPr="007D791E">
        <w:rPr>
          <w:rFonts w:ascii="Times New Roman" w:hAnsi="Times New Roman" w:cs="Times New Roman"/>
          <w:i/>
          <w:iCs/>
          <w:color w:val="auto"/>
        </w:rPr>
        <w:t>Concise Inorganic chemistry</w:t>
      </w:r>
      <w:r w:rsidRPr="007D791E">
        <w:rPr>
          <w:rFonts w:ascii="Times New Roman" w:hAnsi="Times New Roman" w:cs="Times New Roman"/>
          <w:color w:val="auto"/>
        </w:rPr>
        <w:t>; John Wiley and sons; Inc</w:t>
      </w:r>
      <w:r w:rsidR="007D791E" w:rsidRPr="007D791E">
        <w:rPr>
          <w:rFonts w:ascii="Times New Roman" w:hAnsi="Times New Roman" w:cs="Times New Roman"/>
          <w:color w:val="auto"/>
        </w:rPr>
        <w:t>.</w:t>
      </w:r>
    </w:p>
    <w:p w14:paraId="3B7B1ECD" w14:textId="62DD4FB8" w:rsidR="00A228A5" w:rsidRPr="007D791E" w:rsidRDefault="00A228A5" w:rsidP="007D791E">
      <w:pPr>
        <w:pStyle w:val="Default"/>
        <w:numPr>
          <w:ilvl w:val="0"/>
          <w:numId w:val="19"/>
        </w:numPr>
        <w:ind w:left="630"/>
        <w:rPr>
          <w:rFonts w:ascii="Times New Roman" w:hAnsi="Times New Roman" w:cs="Times New Roman"/>
          <w:color w:val="auto"/>
        </w:rPr>
      </w:pPr>
      <w:r w:rsidRPr="007D791E">
        <w:rPr>
          <w:rFonts w:ascii="Times New Roman" w:hAnsi="Times New Roman" w:cs="Times New Roman"/>
          <w:color w:val="auto"/>
        </w:rPr>
        <w:t>Morrison</w:t>
      </w:r>
      <w:r w:rsidR="00341B44" w:rsidRPr="007D791E">
        <w:rPr>
          <w:rFonts w:ascii="Times New Roman" w:hAnsi="Times New Roman" w:cs="Times New Roman"/>
          <w:color w:val="auto"/>
        </w:rPr>
        <w:t xml:space="preserve">, R. T. </w:t>
      </w:r>
      <w:r w:rsidRPr="007D791E">
        <w:rPr>
          <w:rFonts w:ascii="Times New Roman" w:hAnsi="Times New Roman" w:cs="Times New Roman"/>
          <w:color w:val="auto"/>
        </w:rPr>
        <w:t xml:space="preserve">&amp; </w:t>
      </w:r>
      <w:r w:rsidR="00341B44" w:rsidRPr="007D791E">
        <w:rPr>
          <w:rFonts w:ascii="Times New Roman" w:hAnsi="Times New Roman" w:cs="Times New Roman"/>
          <w:color w:val="auto"/>
        </w:rPr>
        <w:t xml:space="preserve">Boyd, </w:t>
      </w:r>
      <w:r w:rsidRPr="007D791E">
        <w:rPr>
          <w:rFonts w:ascii="Times New Roman" w:hAnsi="Times New Roman" w:cs="Times New Roman"/>
          <w:color w:val="auto"/>
        </w:rPr>
        <w:t>R.</w:t>
      </w:r>
      <w:r w:rsidR="00341B44" w:rsidRPr="007D791E">
        <w:rPr>
          <w:rFonts w:ascii="Times New Roman" w:hAnsi="Times New Roman" w:cs="Times New Roman"/>
          <w:color w:val="auto"/>
        </w:rPr>
        <w:t xml:space="preserve"> </w:t>
      </w:r>
      <w:r w:rsidRPr="007D791E">
        <w:rPr>
          <w:rFonts w:ascii="Times New Roman" w:hAnsi="Times New Roman" w:cs="Times New Roman"/>
          <w:color w:val="auto"/>
        </w:rPr>
        <w:t>N</w:t>
      </w:r>
      <w:r w:rsidR="00341B44" w:rsidRPr="007D791E">
        <w:rPr>
          <w:rFonts w:ascii="Times New Roman" w:hAnsi="Times New Roman" w:cs="Times New Roman"/>
          <w:color w:val="auto"/>
        </w:rPr>
        <w:t>.</w:t>
      </w:r>
      <w:r w:rsidRPr="007D791E">
        <w:rPr>
          <w:rFonts w:ascii="Times New Roman" w:hAnsi="Times New Roman" w:cs="Times New Roman"/>
          <w:color w:val="auto"/>
        </w:rPr>
        <w:t xml:space="preserve"> </w:t>
      </w:r>
      <w:r w:rsidRPr="007D791E">
        <w:rPr>
          <w:rFonts w:ascii="Times New Roman" w:hAnsi="Times New Roman" w:cs="Times New Roman"/>
          <w:i/>
          <w:iCs/>
          <w:color w:val="auto"/>
        </w:rPr>
        <w:t>Organic chemistry</w:t>
      </w:r>
      <w:r w:rsidRPr="007D791E">
        <w:rPr>
          <w:rFonts w:ascii="Times New Roman" w:hAnsi="Times New Roman" w:cs="Times New Roman"/>
          <w:color w:val="auto"/>
        </w:rPr>
        <w:t xml:space="preserve">. </w:t>
      </w:r>
      <w:r w:rsidR="00E01718" w:rsidRPr="007D791E">
        <w:rPr>
          <w:rFonts w:ascii="Times New Roman" w:hAnsi="Times New Roman" w:cs="Times New Roman"/>
          <w:color w:val="auto"/>
        </w:rPr>
        <w:t>P</w:t>
      </w:r>
      <w:r w:rsidRPr="007D791E">
        <w:rPr>
          <w:rFonts w:ascii="Times New Roman" w:hAnsi="Times New Roman" w:cs="Times New Roman"/>
          <w:color w:val="auto"/>
        </w:rPr>
        <w:t>rentice-Hall of India Pvt</w:t>
      </w:r>
      <w:r w:rsidR="00E01718" w:rsidRPr="007D791E">
        <w:rPr>
          <w:rFonts w:ascii="Times New Roman" w:hAnsi="Times New Roman" w:cs="Times New Roman"/>
          <w:color w:val="auto"/>
        </w:rPr>
        <w:t>.</w:t>
      </w:r>
      <w:r w:rsidRPr="007D791E">
        <w:rPr>
          <w:rFonts w:ascii="Times New Roman" w:hAnsi="Times New Roman" w:cs="Times New Roman"/>
          <w:color w:val="auto"/>
        </w:rPr>
        <w:t xml:space="preserve"> Ltd. </w:t>
      </w:r>
    </w:p>
    <w:p w14:paraId="7D5961AE" w14:textId="77777777" w:rsidR="00E46896" w:rsidRPr="007D791E" w:rsidRDefault="00E46896" w:rsidP="002C6052">
      <w:pPr>
        <w:pStyle w:val="NormalWeb"/>
        <w:spacing w:before="0" w:beforeAutospacing="0" w:after="0" w:afterAutospacing="0"/>
        <w:ind w:left="270"/>
        <w:rPr>
          <w:rStyle w:val="bookauthor"/>
          <w:b/>
        </w:rPr>
      </w:pPr>
    </w:p>
    <w:p w14:paraId="69054DCA" w14:textId="03770F5E" w:rsidR="002C6052" w:rsidRPr="007D791E" w:rsidRDefault="002C6052" w:rsidP="00117A6A">
      <w:pPr>
        <w:pStyle w:val="NormalWeb"/>
        <w:spacing w:before="0" w:beforeAutospacing="0" w:after="0" w:afterAutospacing="0"/>
        <w:rPr>
          <w:b/>
        </w:rPr>
      </w:pPr>
      <w:r w:rsidRPr="007D791E">
        <w:rPr>
          <w:rStyle w:val="bookauthor"/>
          <w:b/>
        </w:rPr>
        <w:t>References</w:t>
      </w:r>
    </w:p>
    <w:p w14:paraId="46EF7917" w14:textId="42CC369D" w:rsidR="00575BA4" w:rsidRPr="007D791E" w:rsidRDefault="002C6052" w:rsidP="00575BA4">
      <w:pPr>
        <w:pStyle w:val="Default"/>
        <w:numPr>
          <w:ilvl w:val="1"/>
          <w:numId w:val="21"/>
        </w:numPr>
        <w:ind w:left="630"/>
        <w:rPr>
          <w:rFonts w:ascii="Times New Roman" w:hAnsi="Times New Roman" w:cs="Times New Roman"/>
          <w:color w:val="auto"/>
        </w:rPr>
      </w:pPr>
      <w:r w:rsidRPr="007D791E">
        <w:rPr>
          <w:rFonts w:ascii="Times New Roman" w:hAnsi="Times New Roman" w:cs="Times New Roman"/>
          <w:color w:val="auto"/>
        </w:rPr>
        <w:t xml:space="preserve">Madan, </w:t>
      </w:r>
      <w:r w:rsidR="00341B44" w:rsidRPr="007D791E">
        <w:rPr>
          <w:rFonts w:ascii="Times New Roman" w:hAnsi="Times New Roman" w:cs="Times New Roman"/>
          <w:color w:val="auto"/>
        </w:rPr>
        <w:t xml:space="preserve">R. D. &amp; </w:t>
      </w:r>
      <w:r w:rsidRPr="007D791E">
        <w:rPr>
          <w:rFonts w:ascii="Times New Roman" w:hAnsi="Times New Roman" w:cs="Times New Roman"/>
          <w:color w:val="auto"/>
        </w:rPr>
        <w:t xml:space="preserve">Prakash, </w:t>
      </w:r>
      <w:r w:rsidR="00341B44" w:rsidRPr="007D791E">
        <w:rPr>
          <w:rFonts w:ascii="Times New Roman" w:hAnsi="Times New Roman" w:cs="Times New Roman"/>
          <w:color w:val="auto"/>
        </w:rPr>
        <w:t xml:space="preserve">S. </w:t>
      </w:r>
      <w:r w:rsidRPr="007D791E">
        <w:rPr>
          <w:rFonts w:ascii="Times New Roman" w:hAnsi="Times New Roman" w:cs="Times New Roman"/>
          <w:i/>
          <w:iCs/>
          <w:color w:val="auto"/>
        </w:rPr>
        <w:t>Modern Inorganic Chemistry</w:t>
      </w:r>
      <w:r w:rsidRPr="007D791E">
        <w:rPr>
          <w:rFonts w:ascii="Times New Roman" w:hAnsi="Times New Roman" w:cs="Times New Roman"/>
          <w:color w:val="auto"/>
        </w:rPr>
        <w:t xml:space="preserve">. </w:t>
      </w:r>
      <w:r w:rsidR="00575BA4" w:rsidRPr="007D791E">
        <w:rPr>
          <w:rFonts w:ascii="Times New Roman" w:hAnsi="Times New Roman" w:cs="Times New Roman"/>
          <w:color w:val="auto"/>
        </w:rPr>
        <w:t>New Delhi: S. Chand publi</w:t>
      </w:r>
      <w:r w:rsidR="00F305A1">
        <w:rPr>
          <w:rFonts w:ascii="Times New Roman" w:hAnsi="Times New Roman" w:cs="Times New Roman"/>
          <w:color w:val="auto"/>
        </w:rPr>
        <w:t>shing</w:t>
      </w:r>
      <w:r w:rsidR="00575BA4">
        <w:rPr>
          <w:rFonts w:ascii="Times New Roman" w:hAnsi="Times New Roman" w:cs="Times New Roman"/>
          <w:color w:val="auto"/>
        </w:rPr>
        <w:t>.</w:t>
      </w:r>
    </w:p>
    <w:p w14:paraId="5609A693" w14:textId="17D6D420" w:rsidR="00A228A5" w:rsidRPr="007D791E" w:rsidRDefault="00A228A5" w:rsidP="007D791E">
      <w:pPr>
        <w:pStyle w:val="Default"/>
        <w:numPr>
          <w:ilvl w:val="1"/>
          <w:numId w:val="21"/>
        </w:numPr>
        <w:ind w:left="630"/>
        <w:rPr>
          <w:rFonts w:ascii="Times New Roman" w:hAnsi="Times New Roman" w:cs="Times New Roman"/>
          <w:color w:val="auto"/>
        </w:rPr>
      </w:pPr>
      <w:r w:rsidRPr="007D791E">
        <w:rPr>
          <w:rFonts w:ascii="Times New Roman" w:hAnsi="Times New Roman" w:cs="Times New Roman"/>
          <w:color w:val="auto"/>
        </w:rPr>
        <w:t>Bahl</w:t>
      </w:r>
      <w:r w:rsidR="00341B44" w:rsidRPr="007D791E">
        <w:rPr>
          <w:rFonts w:ascii="Times New Roman" w:hAnsi="Times New Roman" w:cs="Times New Roman"/>
          <w:color w:val="auto"/>
        </w:rPr>
        <w:t>,</w:t>
      </w:r>
      <w:r w:rsidRPr="007D791E">
        <w:rPr>
          <w:rFonts w:ascii="Times New Roman" w:hAnsi="Times New Roman" w:cs="Times New Roman"/>
          <w:color w:val="auto"/>
        </w:rPr>
        <w:t xml:space="preserve"> </w:t>
      </w:r>
      <w:r w:rsidR="00341B44" w:rsidRPr="007D791E">
        <w:rPr>
          <w:rFonts w:ascii="Times New Roman" w:hAnsi="Times New Roman" w:cs="Times New Roman"/>
          <w:color w:val="auto"/>
        </w:rPr>
        <w:t>B. S. &amp;</w:t>
      </w:r>
      <w:r w:rsidRPr="007D791E">
        <w:rPr>
          <w:rFonts w:ascii="Times New Roman" w:hAnsi="Times New Roman" w:cs="Times New Roman"/>
          <w:color w:val="auto"/>
        </w:rPr>
        <w:t xml:space="preserve"> Bahl,</w:t>
      </w:r>
      <w:r w:rsidR="00341B44" w:rsidRPr="007D791E">
        <w:rPr>
          <w:rFonts w:ascii="Times New Roman" w:hAnsi="Times New Roman" w:cs="Times New Roman"/>
          <w:color w:val="auto"/>
        </w:rPr>
        <w:t xml:space="preserve"> A. </w:t>
      </w:r>
      <w:r w:rsidRPr="007D791E">
        <w:rPr>
          <w:rFonts w:ascii="Times New Roman" w:hAnsi="Times New Roman" w:cs="Times New Roman"/>
          <w:i/>
          <w:iCs/>
          <w:color w:val="auto"/>
        </w:rPr>
        <w:t xml:space="preserve">A </w:t>
      </w:r>
      <w:r w:rsidR="00E01718" w:rsidRPr="007D791E">
        <w:rPr>
          <w:rFonts w:ascii="Times New Roman" w:hAnsi="Times New Roman" w:cs="Times New Roman"/>
          <w:i/>
          <w:iCs/>
          <w:color w:val="auto"/>
        </w:rPr>
        <w:t>T</w:t>
      </w:r>
      <w:r w:rsidRPr="007D791E">
        <w:rPr>
          <w:rFonts w:ascii="Times New Roman" w:hAnsi="Times New Roman" w:cs="Times New Roman"/>
          <w:i/>
          <w:iCs/>
          <w:color w:val="auto"/>
        </w:rPr>
        <w:t xml:space="preserve">ext </w:t>
      </w:r>
      <w:r w:rsidR="00E01718" w:rsidRPr="007D791E">
        <w:rPr>
          <w:rFonts w:ascii="Times New Roman" w:hAnsi="Times New Roman" w:cs="Times New Roman"/>
          <w:i/>
          <w:iCs/>
          <w:color w:val="auto"/>
        </w:rPr>
        <w:t>B</w:t>
      </w:r>
      <w:r w:rsidRPr="007D791E">
        <w:rPr>
          <w:rFonts w:ascii="Times New Roman" w:hAnsi="Times New Roman" w:cs="Times New Roman"/>
          <w:i/>
          <w:iCs/>
          <w:color w:val="auto"/>
        </w:rPr>
        <w:t>ook of Organic Chemistry</w:t>
      </w:r>
      <w:r w:rsidRPr="007D791E">
        <w:rPr>
          <w:rFonts w:ascii="Times New Roman" w:hAnsi="Times New Roman" w:cs="Times New Roman"/>
          <w:color w:val="auto"/>
        </w:rPr>
        <w:t xml:space="preserve">; </w:t>
      </w:r>
      <w:r w:rsidR="00DF412F" w:rsidRPr="007D791E">
        <w:rPr>
          <w:rFonts w:ascii="Times New Roman" w:hAnsi="Times New Roman" w:cs="Times New Roman"/>
          <w:color w:val="auto"/>
        </w:rPr>
        <w:t xml:space="preserve">New Delhi: </w:t>
      </w:r>
      <w:r w:rsidRPr="007D791E">
        <w:rPr>
          <w:rFonts w:ascii="Times New Roman" w:hAnsi="Times New Roman" w:cs="Times New Roman"/>
          <w:color w:val="auto"/>
        </w:rPr>
        <w:t>S</w:t>
      </w:r>
      <w:r w:rsidR="00DF412F" w:rsidRPr="007D791E">
        <w:rPr>
          <w:rFonts w:ascii="Times New Roman" w:hAnsi="Times New Roman" w:cs="Times New Roman"/>
          <w:color w:val="auto"/>
        </w:rPr>
        <w:t>.</w:t>
      </w:r>
      <w:r w:rsidRPr="007D791E">
        <w:rPr>
          <w:rFonts w:ascii="Times New Roman" w:hAnsi="Times New Roman" w:cs="Times New Roman"/>
          <w:color w:val="auto"/>
        </w:rPr>
        <w:t xml:space="preserve"> Chand </w:t>
      </w:r>
      <w:r w:rsidR="00A375EF" w:rsidRPr="007D791E">
        <w:rPr>
          <w:rFonts w:ascii="Times New Roman" w:hAnsi="Times New Roman" w:cs="Times New Roman"/>
          <w:color w:val="auto"/>
        </w:rPr>
        <w:t>publi</w:t>
      </w:r>
      <w:r w:rsidR="00A375EF">
        <w:rPr>
          <w:rFonts w:ascii="Times New Roman" w:hAnsi="Times New Roman" w:cs="Times New Roman"/>
          <w:color w:val="auto"/>
        </w:rPr>
        <w:t>shing</w:t>
      </w:r>
      <w:r w:rsidR="00575BA4">
        <w:rPr>
          <w:rFonts w:ascii="Times New Roman" w:hAnsi="Times New Roman" w:cs="Times New Roman"/>
          <w:color w:val="auto"/>
        </w:rPr>
        <w:t>.</w:t>
      </w:r>
    </w:p>
    <w:p w14:paraId="33A1A09D" w14:textId="1395109D" w:rsidR="007C6638" w:rsidRPr="007D791E" w:rsidRDefault="007C6638" w:rsidP="007D791E">
      <w:pPr>
        <w:pStyle w:val="Default"/>
        <w:numPr>
          <w:ilvl w:val="1"/>
          <w:numId w:val="21"/>
        </w:numPr>
        <w:ind w:left="630"/>
        <w:rPr>
          <w:rFonts w:ascii="Times New Roman" w:hAnsi="Times New Roman" w:cs="Times New Roman"/>
          <w:color w:val="auto"/>
        </w:rPr>
      </w:pPr>
      <w:r w:rsidRPr="007D791E">
        <w:rPr>
          <w:rFonts w:ascii="Times New Roman" w:hAnsi="Times New Roman" w:cs="Times New Roman"/>
          <w:color w:val="auto"/>
        </w:rPr>
        <w:t xml:space="preserve">Jain and Jain, </w:t>
      </w:r>
      <w:r w:rsidRPr="007D791E">
        <w:rPr>
          <w:rFonts w:ascii="Times New Roman" w:hAnsi="Times New Roman" w:cs="Times New Roman"/>
          <w:i/>
          <w:iCs/>
          <w:color w:val="auto"/>
        </w:rPr>
        <w:t xml:space="preserve">A </w:t>
      </w:r>
      <w:r w:rsidR="00E01718" w:rsidRPr="007D791E">
        <w:rPr>
          <w:rFonts w:ascii="Times New Roman" w:hAnsi="Times New Roman" w:cs="Times New Roman"/>
          <w:i/>
          <w:iCs/>
          <w:color w:val="auto"/>
        </w:rPr>
        <w:t>T</w:t>
      </w:r>
      <w:r w:rsidRPr="007D791E">
        <w:rPr>
          <w:rFonts w:ascii="Times New Roman" w:hAnsi="Times New Roman" w:cs="Times New Roman"/>
          <w:i/>
          <w:iCs/>
          <w:color w:val="auto"/>
        </w:rPr>
        <w:t>ext Book of Engineering Chemistry</w:t>
      </w:r>
      <w:r w:rsidR="00DF412F" w:rsidRPr="007D791E">
        <w:rPr>
          <w:rFonts w:ascii="Times New Roman" w:hAnsi="Times New Roman" w:cs="Times New Roman"/>
          <w:i/>
          <w:iCs/>
          <w:color w:val="auto"/>
        </w:rPr>
        <w:t>.</w:t>
      </w:r>
      <w:r w:rsidRPr="007D791E">
        <w:rPr>
          <w:rFonts w:ascii="Times New Roman" w:hAnsi="Times New Roman" w:cs="Times New Roman"/>
          <w:i/>
          <w:iCs/>
          <w:color w:val="auto"/>
        </w:rPr>
        <w:t xml:space="preserve"> </w:t>
      </w:r>
      <w:r w:rsidR="00DF412F" w:rsidRPr="007D791E">
        <w:rPr>
          <w:rFonts w:ascii="Times New Roman" w:hAnsi="Times New Roman" w:cs="Times New Roman"/>
          <w:color w:val="auto"/>
        </w:rPr>
        <w:t xml:space="preserve">New Delhi: </w:t>
      </w:r>
      <w:r w:rsidRPr="007D791E">
        <w:rPr>
          <w:rFonts w:ascii="Times New Roman" w:hAnsi="Times New Roman" w:cs="Times New Roman"/>
          <w:color w:val="auto"/>
        </w:rPr>
        <w:t>Dhanpat Rai Publications</w:t>
      </w:r>
      <w:r w:rsidR="00DF412F" w:rsidRPr="007D791E">
        <w:rPr>
          <w:rFonts w:ascii="Times New Roman" w:hAnsi="Times New Roman" w:cs="Times New Roman"/>
          <w:color w:val="auto"/>
        </w:rPr>
        <w:t>.</w:t>
      </w:r>
    </w:p>
    <w:sectPr w:rsidR="007C6638" w:rsidRPr="007D791E" w:rsidSect="0012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6A3"/>
    <w:multiLevelType w:val="hybridMultilevel"/>
    <w:tmpl w:val="144E3B1A"/>
    <w:lvl w:ilvl="0" w:tplc="A1FCD96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3158B8"/>
    <w:multiLevelType w:val="multilevel"/>
    <w:tmpl w:val="99444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E23FED"/>
    <w:multiLevelType w:val="multilevel"/>
    <w:tmpl w:val="7C7AB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44DDA"/>
    <w:multiLevelType w:val="multilevel"/>
    <w:tmpl w:val="EA382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0D2DA4"/>
    <w:multiLevelType w:val="hybridMultilevel"/>
    <w:tmpl w:val="F5B4866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CA7598"/>
    <w:multiLevelType w:val="hybridMultilevel"/>
    <w:tmpl w:val="1EE0F63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0261121"/>
    <w:multiLevelType w:val="multilevel"/>
    <w:tmpl w:val="61C07D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AA507E"/>
    <w:multiLevelType w:val="hybridMultilevel"/>
    <w:tmpl w:val="702A9DB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1E85AA8"/>
    <w:multiLevelType w:val="multilevel"/>
    <w:tmpl w:val="61C07D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6CC43B2"/>
    <w:multiLevelType w:val="hybridMultilevel"/>
    <w:tmpl w:val="4C5E2D0E"/>
    <w:lvl w:ilvl="0" w:tplc="7EFACA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D2440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D42DD"/>
    <w:multiLevelType w:val="hybridMultilevel"/>
    <w:tmpl w:val="D892FBF6"/>
    <w:styleLink w:val="ImportedStyle3"/>
    <w:lvl w:ilvl="0" w:tplc="AC442D32">
      <w:start w:val="1"/>
      <w:numFmt w:val="decimal"/>
      <w:lvlText w:val="%1."/>
      <w:lvlJc w:val="left"/>
      <w:pPr>
        <w:tabs>
          <w:tab w:val="num" w:pos="720"/>
        </w:tabs>
        <w:ind w:left="790" w:hanging="4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47A79B0">
      <w:start w:val="1"/>
      <w:numFmt w:val="lowerLetter"/>
      <w:lvlText w:val="%2."/>
      <w:lvlJc w:val="left"/>
      <w:pPr>
        <w:tabs>
          <w:tab w:val="num" w:pos="1440"/>
        </w:tabs>
        <w:ind w:left="1510" w:hanging="4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9CEF20A">
      <w:start w:val="1"/>
      <w:numFmt w:val="lowerRoman"/>
      <w:lvlText w:val="%3."/>
      <w:lvlJc w:val="left"/>
      <w:pPr>
        <w:tabs>
          <w:tab w:val="num" w:pos="2160"/>
        </w:tabs>
        <w:ind w:left="223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B407B1E">
      <w:start w:val="1"/>
      <w:numFmt w:val="decimal"/>
      <w:lvlText w:val="%4."/>
      <w:lvlJc w:val="left"/>
      <w:pPr>
        <w:tabs>
          <w:tab w:val="num" w:pos="2880"/>
        </w:tabs>
        <w:ind w:left="2950" w:hanging="4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6C6ACC8">
      <w:start w:val="1"/>
      <w:numFmt w:val="lowerLetter"/>
      <w:lvlText w:val="%5."/>
      <w:lvlJc w:val="left"/>
      <w:pPr>
        <w:tabs>
          <w:tab w:val="num" w:pos="3600"/>
        </w:tabs>
        <w:ind w:left="3670" w:hanging="4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8B21238">
      <w:start w:val="1"/>
      <w:numFmt w:val="lowerRoman"/>
      <w:lvlText w:val="%6."/>
      <w:lvlJc w:val="left"/>
      <w:pPr>
        <w:tabs>
          <w:tab w:val="num" w:pos="4320"/>
        </w:tabs>
        <w:ind w:left="439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8C45E2">
      <w:start w:val="1"/>
      <w:numFmt w:val="decimal"/>
      <w:lvlText w:val="%7."/>
      <w:lvlJc w:val="left"/>
      <w:pPr>
        <w:tabs>
          <w:tab w:val="num" w:pos="5040"/>
        </w:tabs>
        <w:ind w:left="5110" w:hanging="4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274B338">
      <w:start w:val="1"/>
      <w:numFmt w:val="lowerLetter"/>
      <w:lvlText w:val="%8."/>
      <w:lvlJc w:val="left"/>
      <w:pPr>
        <w:tabs>
          <w:tab w:val="num" w:pos="5760"/>
        </w:tabs>
        <w:ind w:left="5830" w:hanging="4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4185E32">
      <w:start w:val="1"/>
      <w:numFmt w:val="lowerRoman"/>
      <w:lvlText w:val="%9."/>
      <w:lvlJc w:val="left"/>
      <w:pPr>
        <w:tabs>
          <w:tab w:val="num" w:pos="6480"/>
        </w:tabs>
        <w:ind w:left="655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C407C6E"/>
    <w:multiLevelType w:val="hybridMultilevel"/>
    <w:tmpl w:val="BAA6F6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41ED"/>
    <w:multiLevelType w:val="hybridMultilevel"/>
    <w:tmpl w:val="FB0ED96E"/>
    <w:lvl w:ilvl="0" w:tplc="65B42A6C">
      <w:start w:val="1"/>
      <w:numFmt w:val="decimal"/>
      <w:lvlText w:val="3.%1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5C980C31"/>
    <w:multiLevelType w:val="hybridMultilevel"/>
    <w:tmpl w:val="E90AA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A7A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03686"/>
    <w:multiLevelType w:val="multilevel"/>
    <w:tmpl w:val="46246A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1861ACF"/>
    <w:multiLevelType w:val="hybridMultilevel"/>
    <w:tmpl w:val="6DA2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8786F"/>
    <w:multiLevelType w:val="hybridMultilevel"/>
    <w:tmpl w:val="2F425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69E1B14"/>
    <w:multiLevelType w:val="hybridMultilevel"/>
    <w:tmpl w:val="B688F2CA"/>
    <w:lvl w:ilvl="0" w:tplc="FAA052D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E30C6"/>
    <w:multiLevelType w:val="hybridMultilevel"/>
    <w:tmpl w:val="D1B82D62"/>
    <w:lvl w:ilvl="0" w:tplc="82BABE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C4A73"/>
    <w:multiLevelType w:val="hybridMultilevel"/>
    <w:tmpl w:val="E48A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A4B2C"/>
    <w:multiLevelType w:val="multilevel"/>
    <w:tmpl w:val="1F58B4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32785292">
    <w:abstractNumId w:val="2"/>
  </w:num>
  <w:num w:numId="2" w16cid:durableId="1840387238">
    <w:abstractNumId w:val="9"/>
  </w:num>
  <w:num w:numId="3" w16cid:durableId="284384600">
    <w:abstractNumId w:val="15"/>
  </w:num>
  <w:num w:numId="4" w16cid:durableId="1505172617">
    <w:abstractNumId w:val="17"/>
  </w:num>
  <w:num w:numId="5" w16cid:durableId="1927113217">
    <w:abstractNumId w:val="10"/>
  </w:num>
  <w:num w:numId="6" w16cid:durableId="645937810">
    <w:abstractNumId w:val="0"/>
  </w:num>
  <w:num w:numId="7" w16cid:durableId="1006323864">
    <w:abstractNumId w:val="5"/>
  </w:num>
  <w:num w:numId="8" w16cid:durableId="1774550455">
    <w:abstractNumId w:val="7"/>
  </w:num>
  <w:num w:numId="9" w16cid:durableId="1282489986">
    <w:abstractNumId w:val="4"/>
  </w:num>
  <w:num w:numId="10" w16cid:durableId="1967078262">
    <w:abstractNumId w:val="20"/>
  </w:num>
  <w:num w:numId="11" w16cid:durableId="2087259771">
    <w:abstractNumId w:val="18"/>
  </w:num>
  <w:num w:numId="12" w16cid:durableId="493110886">
    <w:abstractNumId w:val="1"/>
  </w:num>
  <w:num w:numId="13" w16cid:durableId="1271015306">
    <w:abstractNumId w:val="3"/>
  </w:num>
  <w:num w:numId="14" w16cid:durableId="401876808">
    <w:abstractNumId w:val="6"/>
  </w:num>
  <w:num w:numId="15" w16cid:durableId="194079136">
    <w:abstractNumId w:val="13"/>
  </w:num>
  <w:num w:numId="16" w16cid:durableId="703948057">
    <w:abstractNumId w:val="12"/>
  </w:num>
  <w:num w:numId="17" w16cid:durableId="1641350322">
    <w:abstractNumId w:val="14"/>
  </w:num>
  <w:num w:numId="18" w16cid:durableId="196508841">
    <w:abstractNumId w:val="8"/>
  </w:num>
  <w:num w:numId="19" w16cid:durableId="1195843531">
    <w:abstractNumId w:val="16"/>
  </w:num>
  <w:num w:numId="20" w16cid:durableId="472336871">
    <w:abstractNumId w:val="19"/>
  </w:num>
  <w:num w:numId="21" w16cid:durableId="18022611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B6"/>
    <w:rsid w:val="00004B7B"/>
    <w:rsid w:val="00006F4D"/>
    <w:rsid w:val="00010872"/>
    <w:rsid w:val="000176CA"/>
    <w:rsid w:val="00030E17"/>
    <w:rsid w:val="00030E5B"/>
    <w:rsid w:val="00031D4D"/>
    <w:rsid w:val="00043424"/>
    <w:rsid w:val="00050771"/>
    <w:rsid w:val="00060E82"/>
    <w:rsid w:val="00086E6C"/>
    <w:rsid w:val="000B5925"/>
    <w:rsid w:val="000D01A4"/>
    <w:rsid w:val="000D3229"/>
    <w:rsid w:val="000E422D"/>
    <w:rsid w:val="00105296"/>
    <w:rsid w:val="001065F6"/>
    <w:rsid w:val="00106EF2"/>
    <w:rsid w:val="00117A6A"/>
    <w:rsid w:val="00125416"/>
    <w:rsid w:val="00135B1E"/>
    <w:rsid w:val="00136CEB"/>
    <w:rsid w:val="001443EA"/>
    <w:rsid w:val="00145C67"/>
    <w:rsid w:val="001528DB"/>
    <w:rsid w:val="00164D36"/>
    <w:rsid w:val="001657CD"/>
    <w:rsid w:val="00176515"/>
    <w:rsid w:val="001768D6"/>
    <w:rsid w:val="00185E76"/>
    <w:rsid w:val="001863CC"/>
    <w:rsid w:val="001A3B35"/>
    <w:rsid w:val="001B7A4A"/>
    <w:rsid w:val="001D00BC"/>
    <w:rsid w:val="001D2A33"/>
    <w:rsid w:val="001E2310"/>
    <w:rsid w:val="001F5C50"/>
    <w:rsid w:val="001F7A35"/>
    <w:rsid w:val="00210413"/>
    <w:rsid w:val="00212846"/>
    <w:rsid w:val="002240FC"/>
    <w:rsid w:val="00231CE3"/>
    <w:rsid w:val="00247503"/>
    <w:rsid w:val="00251BD3"/>
    <w:rsid w:val="00270201"/>
    <w:rsid w:val="00271311"/>
    <w:rsid w:val="00274645"/>
    <w:rsid w:val="00290BC8"/>
    <w:rsid w:val="00292F57"/>
    <w:rsid w:val="002930EE"/>
    <w:rsid w:val="002A623F"/>
    <w:rsid w:val="002B0913"/>
    <w:rsid w:val="002B5735"/>
    <w:rsid w:val="002B74A4"/>
    <w:rsid w:val="002C6052"/>
    <w:rsid w:val="002D17AF"/>
    <w:rsid w:val="002E03B8"/>
    <w:rsid w:val="002E6F38"/>
    <w:rsid w:val="002F07BF"/>
    <w:rsid w:val="002F12E2"/>
    <w:rsid w:val="002F15F0"/>
    <w:rsid w:val="002F4081"/>
    <w:rsid w:val="003000F4"/>
    <w:rsid w:val="0030236A"/>
    <w:rsid w:val="003044CE"/>
    <w:rsid w:val="0031464B"/>
    <w:rsid w:val="003149D8"/>
    <w:rsid w:val="003178F9"/>
    <w:rsid w:val="003223B8"/>
    <w:rsid w:val="00341B44"/>
    <w:rsid w:val="003456C6"/>
    <w:rsid w:val="00346009"/>
    <w:rsid w:val="0035296A"/>
    <w:rsid w:val="00356652"/>
    <w:rsid w:val="00366027"/>
    <w:rsid w:val="00380339"/>
    <w:rsid w:val="00383386"/>
    <w:rsid w:val="00383C7D"/>
    <w:rsid w:val="00384420"/>
    <w:rsid w:val="003A48CC"/>
    <w:rsid w:val="003B0092"/>
    <w:rsid w:val="003B6D38"/>
    <w:rsid w:val="003C362D"/>
    <w:rsid w:val="003C4CC5"/>
    <w:rsid w:val="003E34FD"/>
    <w:rsid w:val="003F0805"/>
    <w:rsid w:val="00422188"/>
    <w:rsid w:val="004251FF"/>
    <w:rsid w:val="0043741A"/>
    <w:rsid w:val="004505C7"/>
    <w:rsid w:val="00462B38"/>
    <w:rsid w:val="0048500E"/>
    <w:rsid w:val="004A014C"/>
    <w:rsid w:val="004B0175"/>
    <w:rsid w:val="004C20A7"/>
    <w:rsid w:val="004C3FDC"/>
    <w:rsid w:val="004C4E34"/>
    <w:rsid w:val="004D1402"/>
    <w:rsid w:val="004D3697"/>
    <w:rsid w:val="004E0C74"/>
    <w:rsid w:val="004E3C76"/>
    <w:rsid w:val="00500F0E"/>
    <w:rsid w:val="00506602"/>
    <w:rsid w:val="00507E69"/>
    <w:rsid w:val="00521365"/>
    <w:rsid w:val="00525529"/>
    <w:rsid w:val="005311A0"/>
    <w:rsid w:val="00545FD2"/>
    <w:rsid w:val="0055051C"/>
    <w:rsid w:val="005565D7"/>
    <w:rsid w:val="00562539"/>
    <w:rsid w:val="0056736D"/>
    <w:rsid w:val="00575BA4"/>
    <w:rsid w:val="00590344"/>
    <w:rsid w:val="00595A37"/>
    <w:rsid w:val="005A0345"/>
    <w:rsid w:val="005C09FC"/>
    <w:rsid w:val="005E4590"/>
    <w:rsid w:val="005E7239"/>
    <w:rsid w:val="005F5329"/>
    <w:rsid w:val="005F5D34"/>
    <w:rsid w:val="00602D25"/>
    <w:rsid w:val="00616174"/>
    <w:rsid w:val="00626770"/>
    <w:rsid w:val="0063313C"/>
    <w:rsid w:val="00640D42"/>
    <w:rsid w:val="006477C3"/>
    <w:rsid w:val="00651CEF"/>
    <w:rsid w:val="00653051"/>
    <w:rsid w:val="006776F5"/>
    <w:rsid w:val="006A68C7"/>
    <w:rsid w:val="006B361E"/>
    <w:rsid w:val="006C301F"/>
    <w:rsid w:val="006C6B08"/>
    <w:rsid w:val="006D53FB"/>
    <w:rsid w:val="006D60E6"/>
    <w:rsid w:val="006E5F47"/>
    <w:rsid w:val="006E7944"/>
    <w:rsid w:val="006E7FC1"/>
    <w:rsid w:val="006F76AA"/>
    <w:rsid w:val="00700904"/>
    <w:rsid w:val="007265A3"/>
    <w:rsid w:val="00742AB6"/>
    <w:rsid w:val="00753B6E"/>
    <w:rsid w:val="00756049"/>
    <w:rsid w:val="00766CEF"/>
    <w:rsid w:val="007701FF"/>
    <w:rsid w:val="00770C8C"/>
    <w:rsid w:val="00773F47"/>
    <w:rsid w:val="00776E84"/>
    <w:rsid w:val="007875DB"/>
    <w:rsid w:val="00791D48"/>
    <w:rsid w:val="007A25B3"/>
    <w:rsid w:val="007A30F0"/>
    <w:rsid w:val="007A5041"/>
    <w:rsid w:val="007A6F5D"/>
    <w:rsid w:val="007C2505"/>
    <w:rsid w:val="007C2E0E"/>
    <w:rsid w:val="007C6638"/>
    <w:rsid w:val="007D4EA9"/>
    <w:rsid w:val="007D6A5A"/>
    <w:rsid w:val="007D791E"/>
    <w:rsid w:val="007F1827"/>
    <w:rsid w:val="007F5CB3"/>
    <w:rsid w:val="00800F96"/>
    <w:rsid w:val="00813E62"/>
    <w:rsid w:val="00815542"/>
    <w:rsid w:val="008226DF"/>
    <w:rsid w:val="0082614C"/>
    <w:rsid w:val="0083278D"/>
    <w:rsid w:val="0083338E"/>
    <w:rsid w:val="00835190"/>
    <w:rsid w:val="00836DF5"/>
    <w:rsid w:val="00841EAC"/>
    <w:rsid w:val="008436B4"/>
    <w:rsid w:val="00854FC2"/>
    <w:rsid w:val="00857A2F"/>
    <w:rsid w:val="00885A2D"/>
    <w:rsid w:val="008A046D"/>
    <w:rsid w:val="008B1955"/>
    <w:rsid w:val="008B197C"/>
    <w:rsid w:val="008B3658"/>
    <w:rsid w:val="008C645E"/>
    <w:rsid w:val="008D44E3"/>
    <w:rsid w:val="008F3F8C"/>
    <w:rsid w:val="00936D0F"/>
    <w:rsid w:val="009422F4"/>
    <w:rsid w:val="0094570C"/>
    <w:rsid w:val="00947E64"/>
    <w:rsid w:val="00957854"/>
    <w:rsid w:val="009617D4"/>
    <w:rsid w:val="0096300E"/>
    <w:rsid w:val="00966D0F"/>
    <w:rsid w:val="00967677"/>
    <w:rsid w:val="00982810"/>
    <w:rsid w:val="00991BD6"/>
    <w:rsid w:val="009A09DD"/>
    <w:rsid w:val="009A41D9"/>
    <w:rsid w:val="009B1625"/>
    <w:rsid w:val="009C6D10"/>
    <w:rsid w:val="009D6E79"/>
    <w:rsid w:val="009E288B"/>
    <w:rsid w:val="009F4C10"/>
    <w:rsid w:val="009F7554"/>
    <w:rsid w:val="00A03074"/>
    <w:rsid w:val="00A03345"/>
    <w:rsid w:val="00A1600A"/>
    <w:rsid w:val="00A17934"/>
    <w:rsid w:val="00A17BA9"/>
    <w:rsid w:val="00A2215B"/>
    <w:rsid w:val="00A228A5"/>
    <w:rsid w:val="00A22BEC"/>
    <w:rsid w:val="00A27B9A"/>
    <w:rsid w:val="00A321A8"/>
    <w:rsid w:val="00A375EF"/>
    <w:rsid w:val="00A449D9"/>
    <w:rsid w:val="00A47276"/>
    <w:rsid w:val="00A551B2"/>
    <w:rsid w:val="00A57208"/>
    <w:rsid w:val="00A65AC9"/>
    <w:rsid w:val="00A810AA"/>
    <w:rsid w:val="00A82145"/>
    <w:rsid w:val="00AA607A"/>
    <w:rsid w:val="00AA75DB"/>
    <w:rsid w:val="00AB2E2A"/>
    <w:rsid w:val="00AB61BF"/>
    <w:rsid w:val="00AC186E"/>
    <w:rsid w:val="00AC5573"/>
    <w:rsid w:val="00AD1CD9"/>
    <w:rsid w:val="00AE5775"/>
    <w:rsid w:val="00AE5BF8"/>
    <w:rsid w:val="00AE5E02"/>
    <w:rsid w:val="00B02063"/>
    <w:rsid w:val="00B10D89"/>
    <w:rsid w:val="00B23064"/>
    <w:rsid w:val="00B32AAA"/>
    <w:rsid w:val="00B4669F"/>
    <w:rsid w:val="00B51AEC"/>
    <w:rsid w:val="00B60F48"/>
    <w:rsid w:val="00B65C68"/>
    <w:rsid w:val="00B66382"/>
    <w:rsid w:val="00B723AD"/>
    <w:rsid w:val="00B74F98"/>
    <w:rsid w:val="00B77560"/>
    <w:rsid w:val="00B86E03"/>
    <w:rsid w:val="00B86EC6"/>
    <w:rsid w:val="00B87FAF"/>
    <w:rsid w:val="00BA6F22"/>
    <w:rsid w:val="00BA7B91"/>
    <w:rsid w:val="00BB41A4"/>
    <w:rsid w:val="00BB5808"/>
    <w:rsid w:val="00BB7592"/>
    <w:rsid w:val="00BD0DBA"/>
    <w:rsid w:val="00BD73EA"/>
    <w:rsid w:val="00BE6FA9"/>
    <w:rsid w:val="00BF06D4"/>
    <w:rsid w:val="00BF30DC"/>
    <w:rsid w:val="00BF6443"/>
    <w:rsid w:val="00C11325"/>
    <w:rsid w:val="00C22B90"/>
    <w:rsid w:val="00C41E08"/>
    <w:rsid w:val="00C44FFC"/>
    <w:rsid w:val="00C74548"/>
    <w:rsid w:val="00C76DE3"/>
    <w:rsid w:val="00C80435"/>
    <w:rsid w:val="00C81BD8"/>
    <w:rsid w:val="00C87027"/>
    <w:rsid w:val="00C9210F"/>
    <w:rsid w:val="00C9699C"/>
    <w:rsid w:val="00CA0FE3"/>
    <w:rsid w:val="00CA2AE5"/>
    <w:rsid w:val="00CA7BC0"/>
    <w:rsid w:val="00CB53EC"/>
    <w:rsid w:val="00CB7BB5"/>
    <w:rsid w:val="00CD61B5"/>
    <w:rsid w:val="00CE5B3C"/>
    <w:rsid w:val="00CE65F7"/>
    <w:rsid w:val="00CF2BA7"/>
    <w:rsid w:val="00D074E9"/>
    <w:rsid w:val="00D3588B"/>
    <w:rsid w:val="00D466B2"/>
    <w:rsid w:val="00D506B2"/>
    <w:rsid w:val="00D70FC1"/>
    <w:rsid w:val="00D72544"/>
    <w:rsid w:val="00D7262C"/>
    <w:rsid w:val="00D73D6A"/>
    <w:rsid w:val="00D76E5A"/>
    <w:rsid w:val="00DA6AAD"/>
    <w:rsid w:val="00DB1111"/>
    <w:rsid w:val="00DB18ED"/>
    <w:rsid w:val="00DB68D9"/>
    <w:rsid w:val="00DE0D78"/>
    <w:rsid w:val="00DE19F6"/>
    <w:rsid w:val="00DE37F7"/>
    <w:rsid w:val="00DF3956"/>
    <w:rsid w:val="00DF412F"/>
    <w:rsid w:val="00DF5826"/>
    <w:rsid w:val="00E01718"/>
    <w:rsid w:val="00E02C28"/>
    <w:rsid w:val="00E03B8C"/>
    <w:rsid w:val="00E114B1"/>
    <w:rsid w:val="00E12855"/>
    <w:rsid w:val="00E13E3A"/>
    <w:rsid w:val="00E21F25"/>
    <w:rsid w:val="00E221C7"/>
    <w:rsid w:val="00E2546D"/>
    <w:rsid w:val="00E2605E"/>
    <w:rsid w:val="00E3570F"/>
    <w:rsid w:val="00E425F1"/>
    <w:rsid w:val="00E4448F"/>
    <w:rsid w:val="00E45E5D"/>
    <w:rsid w:val="00E46896"/>
    <w:rsid w:val="00E75395"/>
    <w:rsid w:val="00E7660C"/>
    <w:rsid w:val="00E82279"/>
    <w:rsid w:val="00E93E3A"/>
    <w:rsid w:val="00E964AC"/>
    <w:rsid w:val="00EA1F51"/>
    <w:rsid w:val="00EA69FF"/>
    <w:rsid w:val="00EC5467"/>
    <w:rsid w:val="00EC5B04"/>
    <w:rsid w:val="00EE65A2"/>
    <w:rsid w:val="00EF3F63"/>
    <w:rsid w:val="00F15629"/>
    <w:rsid w:val="00F30420"/>
    <w:rsid w:val="00F305A1"/>
    <w:rsid w:val="00F34354"/>
    <w:rsid w:val="00F36207"/>
    <w:rsid w:val="00F377D0"/>
    <w:rsid w:val="00F37BAA"/>
    <w:rsid w:val="00F4127D"/>
    <w:rsid w:val="00F54DC5"/>
    <w:rsid w:val="00F57C44"/>
    <w:rsid w:val="00F66187"/>
    <w:rsid w:val="00F6681C"/>
    <w:rsid w:val="00F669FC"/>
    <w:rsid w:val="00F7427F"/>
    <w:rsid w:val="00F85A7C"/>
    <w:rsid w:val="00F85A90"/>
    <w:rsid w:val="00F944CA"/>
    <w:rsid w:val="00F950D4"/>
    <w:rsid w:val="00FA40BB"/>
    <w:rsid w:val="00FA6762"/>
    <w:rsid w:val="00FB03A4"/>
    <w:rsid w:val="00FC3C8B"/>
    <w:rsid w:val="00FD2F26"/>
    <w:rsid w:val="00FD38C2"/>
    <w:rsid w:val="00FD4395"/>
    <w:rsid w:val="00FE01BE"/>
    <w:rsid w:val="00FE5860"/>
    <w:rsid w:val="00FE5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BD31"/>
  <w15:docId w15:val="{90926BD8-E7E1-45FB-BAAC-5E311663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4B1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qFormat/>
    <w:rsid w:val="00742AB6"/>
    <w:pPr>
      <w:keepNext/>
      <w:outlineLvl w:val="0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86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AB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742AB6"/>
    <w:rPr>
      <w:rFonts w:ascii="Times New Roman" w:eastAsia="Times New Roman" w:hAnsi="Times New Roman" w:cs="Times New Roman"/>
      <w:sz w:val="24"/>
      <w:szCs w:val="20"/>
    </w:rPr>
  </w:style>
  <w:style w:type="character" w:customStyle="1" w:styleId="booktitle">
    <w:name w:val="booktitle"/>
    <w:basedOn w:val="DefaultParagraphFont"/>
    <w:rsid w:val="00521365"/>
  </w:style>
  <w:style w:type="character" w:customStyle="1" w:styleId="bookauthor">
    <w:name w:val="bookauthor"/>
    <w:basedOn w:val="DefaultParagraphFont"/>
    <w:rsid w:val="00521365"/>
  </w:style>
  <w:style w:type="character" w:styleId="Strong">
    <w:name w:val="Strong"/>
    <w:basedOn w:val="DefaultParagraphFont"/>
    <w:uiPriority w:val="22"/>
    <w:qFormat/>
    <w:rsid w:val="00521365"/>
    <w:rPr>
      <w:b/>
      <w:bCs/>
    </w:rPr>
  </w:style>
  <w:style w:type="character" w:styleId="Emphasis">
    <w:name w:val="Emphasis"/>
    <w:basedOn w:val="DefaultParagraphFont"/>
    <w:uiPriority w:val="20"/>
    <w:qFormat/>
    <w:rsid w:val="0052136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C186E"/>
    <w:rPr>
      <w:rFonts w:ascii="Cambria" w:eastAsia="Times New Roman" w:hAnsi="Cambria" w:cs="Mangal"/>
      <w:b/>
      <w:bCs/>
      <w:color w:val="4F81BD"/>
    </w:rPr>
  </w:style>
  <w:style w:type="character" w:customStyle="1" w:styleId="boldtxt">
    <w:name w:val="boldtxt"/>
    <w:basedOn w:val="DefaultParagraphFont"/>
    <w:rsid w:val="002B74A4"/>
  </w:style>
  <w:style w:type="paragraph" w:styleId="ListParagraph">
    <w:name w:val="List Paragraph"/>
    <w:basedOn w:val="Normal"/>
    <w:qFormat/>
    <w:rsid w:val="002B74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F54DC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F0805"/>
    <w:rPr>
      <w:rFonts w:ascii="Courier New" w:hAnsi="Courier New" w:cs="Courier New"/>
      <w:bCs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F0805"/>
    <w:rPr>
      <w:rFonts w:ascii="Courier New" w:eastAsia="Times New Roman" w:hAnsi="Courier New" w:cs="Courier New"/>
      <w:bCs/>
      <w:color w:val="000000"/>
    </w:rPr>
  </w:style>
  <w:style w:type="paragraph" w:styleId="NoSpacing">
    <w:name w:val="No Spacing"/>
    <w:uiPriority w:val="1"/>
    <w:qFormat/>
    <w:rsid w:val="00185E76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48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numbering" w:customStyle="1" w:styleId="ImportedStyle3">
    <w:name w:val="Imported Style 3"/>
    <w:rsid w:val="001D00BC"/>
    <w:pPr>
      <w:numPr>
        <w:numId w:val="5"/>
      </w:numPr>
    </w:pPr>
  </w:style>
  <w:style w:type="paragraph" w:customStyle="1" w:styleId="BodyA">
    <w:name w:val="Body A"/>
    <w:rsid w:val="001D00B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Arial Unicode MS" w:cs="Arial Unicode MS"/>
      <w:color w:val="000000"/>
      <w:sz w:val="22"/>
      <w:szCs w:val="22"/>
      <w:u w:color="000000"/>
      <w:bdr w:val="nil"/>
      <w:lang w:bidi="ne-NP"/>
    </w:rPr>
  </w:style>
  <w:style w:type="paragraph" w:styleId="Revision">
    <w:name w:val="Revision"/>
    <w:hidden/>
    <w:uiPriority w:val="99"/>
    <w:semiHidden/>
    <w:rsid w:val="00CB53E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16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63C7E-9710-4055-8A57-C5EAB349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xplore</dc:creator>
  <cp:lastModifiedBy>Rajesh Rajesh</cp:lastModifiedBy>
  <cp:revision>19</cp:revision>
  <cp:lastPrinted>2023-01-13T08:32:00Z</cp:lastPrinted>
  <dcterms:created xsi:type="dcterms:W3CDTF">2023-01-13T16:21:00Z</dcterms:created>
  <dcterms:modified xsi:type="dcterms:W3CDTF">2023-01-16T12:59:00Z</dcterms:modified>
</cp:coreProperties>
</file>