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2A0A6B" w14:textId="77777777" w:rsidR="00BF753C" w:rsidRDefault="00BF753C">
      <w:pPr>
        <w:spacing w:before="57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F753C" w14:paraId="331FD1BD" w14:textId="77777777">
        <w:tc>
          <w:tcPr>
            <w:tcW w:w="9360" w:type="dxa"/>
            <w:shd w:val="clear" w:color="auto" w:fill="00274C"/>
            <w:tcMar>
              <w:top w:w="360" w:type="dxa"/>
              <w:left w:w="480" w:type="dxa"/>
              <w:bottom w:w="360" w:type="dxa"/>
              <w:right w:w="480" w:type="dxa"/>
            </w:tcMar>
          </w:tcPr>
          <w:p w14:paraId="56DE842F" w14:textId="560ECFED" w:rsidR="00BF753C" w:rsidRDefault="009967BE">
            <w:pPr>
              <w:spacing w:after="120"/>
            </w:pPr>
            <w:r>
              <w:rPr>
                <w:noProof/>
              </w:rPr>
              <w:drawing>
                <wp:inline distT="0" distB="0" distL="0" distR="0" wp14:anchorId="114B9E6D" wp14:editId="46A29257">
                  <wp:extent cx="3316231" cy="448057"/>
                  <wp:effectExtent l="0" t="0" r="0" b="9525"/>
                  <wp:docPr id="20370382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038292" name="Picture 2037038292"/>
                          <pic:cNvPicPr/>
                        </pic:nvPicPr>
                        <pic:blipFill>
                          <a:blip r:embed="rId7" cstate="print">
                            <a:extLst>
                              <a:ext uri="{28A0092B-C50C-407E-A947-70E740481C1C}">
                                <a14:useLocalDpi xmlns:a14="http://schemas.microsoft.com/office/drawing/2010/main" val="0"/>
                              </a:ext>
                            </a:extLst>
                          </a:blip>
                          <a:stretch>
                            <a:fillRect/>
                          </a:stretch>
                        </pic:blipFill>
                        <pic:spPr>
                          <a:xfrm>
                            <a:off x="0" y="0"/>
                            <a:ext cx="3316231" cy="448057"/>
                          </a:xfrm>
                          <a:prstGeom prst="rect">
                            <a:avLst/>
                          </a:prstGeom>
                        </pic:spPr>
                      </pic:pic>
                    </a:graphicData>
                  </a:graphic>
                </wp:inline>
              </w:drawing>
            </w:r>
          </w:p>
          <w:p w14:paraId="3181ECB2" w14:textId="77777777" w:rsidR="00BF753C" w:rsidRDefault="00000000">
            <w:pPr>
              <w:spacing w:before="120"/>
            </w:pPr>
            <w:r>
              <w:rPr>
                <w:rFonts w:ascii="Roboto" w:eastAsia="Roboto" w:hAnsi="Roboto" w:cs="Roboto"/>
                <w:b/>
                <w:bCs/>
                <w:color w:val="FFCB05"/>
                <w:sz w:val="56"/>
                <w:szCs w:val="56"/>
              </w:rPr>
              <w:t>BRAND BLUEPRINT</w:t>
            </w:r>
          </w:p>
          <w:p w14:paraId="60623889" w14:textId="77777777" w:rsidR="00BF753C" w:rsidRDefault="00000000">
            <w:pPr>
              <w:spacing w:before="60"/>
            </w:pPr>
            <w:r>
              <w:rPr>
                <w:rFonts w:ascii="Roboto" w:eastAsia="Roboto" w:hAnsi="Roboto" w:cs="Roboto"/>
                <w:color w:val="FFFFFF"/>
                <w:sz w:val="32"/>
                <w:szCs w:val="32"/>
              </w:rPr>
              <w:t>&amp; Visual Identity Guide</w:t>
            </w:r>
          </w:p>
        </w:tc>
      </w:tr>
    </w:tbl>
    <w:p w14:paraId="66BDFDB3" w14:textId="77777777" w:rsidR="00BF753C" w:rsidRDefault="00BF753C">
      <w:pPr>
        <w:spacing w:before="240"/>
      </w:pPr>
    </w:p>
    <w:p w14:paraId="21BAA527" w14:textId="77777777" w:rsidR="00BF753C" w:rsidRDefault="00000000">
      <w:pPr>
        <w:spacing w:after="60"/>
      </w:pPr>
      <w:r>
        <w:rPr>
          <w:rFonts w:ascii="Roboto" w:eastAsia="Roboto" w:hAnsi="Roboto" w:cs="Roboto"/>
          <w:b/>
          <w:bCs/>
          <w:color w:val="888888"/>
          <w:sz w:val="18"/>
          <w:szCs w:val="18"/>
        </w:rPr>
        <w:t>FOR INTERNAL USE &amp; DESIGN PARTNERS</w:t>
      </w:r>
    </w:p>
    <w:p w14:paraId="105E9CF1" w14:textId="77777777" w:rsidR="00BF753C" w:rsidRDefault="00000000">
      <w:pPr>
        <w:spacing w:after="60"/>
      </w:pPr>
      <w:r>
        <w:rPr>
          <w:color w:val="555555"/>
        </w:rPr>
        <w:t xml:space="preserve">University of </w:t>
      </w:r>
      <w:proofErr w:type="gramStart"/>
      <w:r>
        <w:rPr>
          <w:color w:val="555555"/>
        </w:rPr>
        <w:t>Michigan  |</w:t>
      </w:r>
      <w:proofErr w:type="gramEnd"/>
      <w:r>
        <w:rPr>
          <w:color w:val="555555"/>
        </w:rPr>
        <w:t xml:space="preserve">  College of </w:t>
      </w:r>
      <w:proofErr w:type="gramStart"/>
      <w:r>
        <w:rPr>
          <w:color w:val="555555"/>
        </w:rPr>
        <w:t>Engineering  |</w:t>
      </w:r>
      <w:proofErr w:type="gramEnd"/>
      <w:r>
        <w:rPr>
          <w:color w:val="555555"/>
        </w:rPr>
        <w:t xml:space="preserve">  Electric Vehicle Center</w:t>
      </w:r>
    </w:p>
    <w:p w14:paraId="18B77FE0" w14:textId="4F1DDAF9" w:rsidR="00BF753C" w:rsidRDefault="00000000">
      <w:pPr>
        <w:spacing w:after="200"/>
      </w:pPr>
      <w:r>
        <w:rPr>
          <w:color w:val="555555"/>
        </w:rPr>
        <w:t xml:space="preserve">Version </w:t>
      </w:r>
      <w:proofErr w:type="gramStart"/>
      <w:r w:rsidR="00992E75">
        <w:rPr>
          <w:color w:val="555555"/>
        </w:rPr>
        <w:t>3</w:t>
      </w:r>
      <w:r>
        <w:rPr>
          <w:color w:val="555555"/>
        </w:rPr>
        <w:t>.0  |</w:t>
      </w:r>
      <w:proofErr w:type="gramEnd"/>
      <w:r>
        <w:rPr>
          <w:color w:val="555555"/>
        </w:rPr>
        <w:t xml:space="preserve">  202</w:t>
      </w:r>
      <w:r w:rsidR="009967BE">
        <w:rPr>
          <w:color w:val="555555"/>
        </w:rPr>
        <w:t>6</w:t>
      </w:r>
    </w:p>
    <w:p w14:paraId="52B1824D" w14:textId="77777777" w:rsidR="00BF753C" w:rsidRDefault="00BF753C">
      <w:pPr>
        <w:pBdr>
          <w:bottom w:val="single" w:sz="12" w:space="1" w:color="FFCB05"/>
        </w:pBdr>
      </w:pPr>
    </w:p>
    <w:p w14:paraId="7EE09A36" w14:textId="77777777" w:rsidR="00BF753C" w:rsidRDefault="00BF753C">
      <w:pPr>
        <w:spacing w:before="160"/>
      </w:pPr>
    </w:p>
    <w:p w14:paraId="09890C72" w14:textId="77777777" w:rsidR="00BF753C" w:rsidRDefault="00000000">
      <w:pPr>
        <w:spacing w:after="80"/>
      </w:pPr>
      <w:r>
        <w:rPr>
          <w:rFonts w:ascii="Roboto" w:eastAsia="Roboto" w:hAnsi="Roboto" w:cs="Roboto"/>
          <w:b/>
          <w:bCs/>
          <w:color w:val="00274C"/>
          <w:sz w:val="26"/>
          <w:szCs w:val="26"/>
        </w:rPr>
        <w:t>About This Document</w:t>
      </w:r>
    </w:p>
    <w:p w14:paraId="69AF2A95" w14:textId="582B5E3F" w:rsidR="00BF753C" w:rsidRDefault="00000000">
      <w:pPr>
        <w:spacing w:after="80"/>
      </w:pPr>
      <w:r>
        <w:t xml:space="preserve">This Brand Blueprint is the authoritative guide for all Electric Vehicle Center visual communications </w:t>
      </w:r>
      <w:r w:rsidR="009967BE">
        <w:t>–</w:t>
      </w:r>
      <w:r>
        <w:t xml:space="preserve"> from the website and social media to presentations, print, and signage. It is designed to be both a strategic reference and a practical working tool.</w:t>
      </w:r>
    </w:p>
    <w:p w14:paraId="7C58ED69" w14:textId="77777777" w:rsidR="009967BE" w:rsidRDefault="009967BE">
      <w:pPr>
        <w:spacing w:after="80"/>
      </w:pPr>
    </w:p>
    <w:p w14:paraId="000186AD" w14:textId="77777777" w:rsidR="00BF753C" w:rsidRDefault="00000000">
      <w:pPr>
        <w:spacing w:after="80"/>
      </w:pPr>
      <w:r>
        <w:t>The EVC brand is built on the University of Michigan and Michigan Engineering brand foundations, while expressing a distinct identity shaped by our mission in electric mobility: technical precision, forward momentum, collaborative energy, and trusted expertise.</w:t>
      </w:r>
    </w:p>
    <w:p w14:paraId="34F5BE81" w14:textId="77777777" w:rsidR="009967BE" w:rsidRDefault="009967BE">
      <w:pPr>
        <w:spacing w:after="80"/>
      </w:pPr>
    </w:p>
    <w:p w14:paraId="55984794" w14:textId="77777777" w:rsidR="00BF753C" w:rsidRDefault="00000000">
      <w:pPr>
        <w:spacing w:after="200"/>
      </w:pPr>
      <w:r>
        <w:t xml:space="preserve">Questions about brand application should be </w:t>
      </w:r>
      <w:proofErr w:type="gramStart"/>
      <w:r>
        <w:t>directed</w:t>
      </w:r>
      <w:proofErr w:type="gramEnd"/>
      <w:r>
        <w:t xml:space="preserve"> to the EVC Communication Office.</w:t>
      </w:r>
    </w:p>
    <w:p w14:paraId="4DFEE377" w14:textId="77777777" w:rsidR="00BF753C"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F753C" w14:paraId="4B00310C" w14:textId="77777777">
        <w:tc>
          <w:tcPr>
            <w:tcW w:w="9360" w:type="dxa"/>
            <w:shd w:val="clear" w:color="auto" w:fill="00274C"/>
            <w:tcMar>
              <w:top w:w="160" w:type="dxa"/>
              <w:left w:w="240" w:type="dxa"/>
              <w:bottom w:w="160" w:type="dxa"/>
              <w:right w:w="240" w:type="dxa"/>
            </w:tcMar>
          </w:tcPr>
          <w:p w14:paraId="466926BE" w14:textId="214EA5A4" w:rsidR="00BF753C" w:rsidRDefault="00000000">
            <w:r>
              <w:rPr>
                <w:rFonts w:ascii="Roboto" w:eastAsia="Roboto" w:hAnsi="Roboto" w:cs="Roboto"/>
                <w:b/>
                <w:bCs/>
                <w:color w:val="FFFFFF"/>
                <w:sz w:val="28"/>
                <w:szCs w:val="28"/>
              </w:rPr>
              <w:lastRenderedPageBreak/>
              <w:t xml:space="preserve">01 </w:t>
            </w:r>
            <w:r w:rsidR="009967BE">
              <w:rPr>
                <w:rFonts w:ascii="Roboto" w:eastAsia="Roboto" w:hAnsi="Roboto" w:cs="Roboto"/>
                <w:b/>
                <w:bCs/>
                <w:color w:val="FFFFFF"/>
                <w:sz w:val="28"/>
                <w:szCs w:val="28"/>
              </w:rPr>
              <w:t>–</w:t>
            </w:r>
            <w:r>
              <w:rPr>
                <w:rFonts w:ascii="Roboto" w:eastAsia="Roboto" w:hAnsi="Roboto" w:cs="Roboto"/>
                <w:b/>
                <w:bCs/>
                <w:color w:val="FFFFFF"/>
                <w:sz w:val="28"/>
                <w:szCs w:val="28"/>
              </w:rPr>
              <w:t xml:space="preserve"> BRAND FOUNDATION</w:t>
            </w:r>
          </w:p>
        </w:tc>
      </w:tr>
    </w:tbl>
    <w:p w14:paraId="61667405" w14:textId="77777777" w:rsidR="00BF753C" w:rsidRDefault="00BF753C">
      <w:pPr>
        <w:spacing w:before="160"/>
      </w:pPr>
    </w:p>
    <w:p w14:paraId="327DDBC7" w14:textId="77777777" w:rsidR="00BF753C" w:rsidRDefault="00000000">
      <w:pPr>
        <w:pStyle w:val="Heading1"/>
      </w:pPr>
      <w:r>
        <w:t>Introduction &amp; Purpose</w:t>
      </w:r>
    </w:p>
    <w:p w14:paraId="216533B7" w14:textId="543AE9D1" w:rsidR="00BF753C" w:rsidRDefault="00000000">
      <w:pPr>
        <w:spacing w:before="60" w:after="100"/>
      </w:pPr>
      <w:r>
        <w:t xml:space="preserve">A brand is more than a logo, color palette, or tagline. At its core, a brand is a reputation </w:t>
      </w:r>
      <w:r w:rsidR="009967BE">
        <w:t>–</w:t>
      </w:r>
      <w:r>
        <w:t xml:space="preserve"> the sum of what people think, feel, believe, and do when they encounter an organization.</w:t>
      </w:r>
    </w:p>
    <w:p w14:paraId="427DC5D4" w14:textId="77777777" w:rsidR="00BF753C" w:rsidRDefault="00000000">
      <w:pPr>
        <w:spacing w:before="60" w:after="100"/>
      </w:pPr>
      <w:r>
        <w:t>For the Electric Vehicle Center (EVC), our brand is shaped through every interaction we have with our stakeholders: faculty, students, industry partners, government leaders, media, donors, and the public. Every presentation, website visit, event, email, conversation, social media post, and collaboration either strengthens or weakens that reputation.</w:t>
      </w:r>
    </w:p>
    <w:p w14:paraId="6E1B2164" w14:textId="77777777" w:rsidR="00BF753C" w:rsidRDefault="00000000">
      <w:pPr>
        <w:spacing w:before="60" w:after="100"/>
      </w:pPr>
      <w:r>
        <w:t>This Brand Blueprint exists to help ensure that the EVC presents itself consistently, professionally, and strategically across all platforms and experiences. Consistency builds familiarity. Familiarity builds trust. Trust strengthens our ability to fulfill our mission and vision.</w:t>
      </w:r>
    </w:p>
    <w:p w14:paraId="21DCEF31" w14:textId="77777777" w:rsidR="00BF753C" w:rsidRDefault="00BF753C">
      <w:pPr>
        <w:spacing w:before="80"/>
      </w:pPr>
    </w:p>
    <w:p w14:paraId="33D0FA00" w14:textId="77777777" w:rsidR="00BF753C" w:rsidRDefault="00000000">
      <w:pPr>
        <w:pStyle w:val="Heading2"/>
      </w:pPr>
      <w:r>
        <w:t>What We Want Our Audiences to Do</w:t>
      </w:r>
    </w:p>
    <w:p w14:paraId="7313AB9D" w14:textId="03029CAB" w:rsidR="00BF753C" w:rsidRDefault="00000000">
      <w:pPr>
        <w:spacing w:before="60" w:after="100"/>
      </w:pPr>
      <w:r>
        <w:t xml:space="preserve">Branding is not simply about informing audiences </w:t>
      </w:r>
      <w:r w:rsidR="009967BE">
        <w:t>–</w:t>
      </w:r>
      <w:r>
        <w:t xml:space="preserve"> it is about engaging them. We aim to shape not only what stakeholders know about the EVC, but also what they feel, believe, and ultimately do.</w:t>
      </w:r>
    </w:p>
    <w:p w14:paraId="54AB892A" w14:textId="77777777" w:rsidR="00BF753C" w:rsidRDefault="00000000">
      <w:pPr>
        <w:pStyle w:val="ListParagraph"/>
        <w:numPr>
          <w:ilvl w:val="0"/>
          <w:numId w:val="2"/>
        </w:numPr>
        <w:spacing w:before="40" w:after="40"/>
      </w:pPr>
      <w:r>
        <w:t>Know who we are and what we do</w:t>
      </w:r>
    </w:p>
    <w:p w14:paraId="53B9F616" w14:textId="77777777" w:rsidR="00BF753C" w:rsidRDefault="00000000">
      <w:pPr>
        <w:pStyle w:val="ListParagraph"/>
        <w:numPr>
          <w:ilvl w:val="0"/>
          <w:numId w:val="2"/>
        </w:numPr>
        <w:spacing w:before="40" w:after="40"/>
      </w:pPr>
      <w:r>
        <w:t>Believe in our expertise, credibility, and leadership</w:t>
      </w:r>
    </w:p>
    <w:p w14:paraId="20227E10" w14:textId="77777777" w:rsidR="00BF753C" w:rsidRDefault="00000000">
      <w:pPr>
        <w:pStyle w:val="ListParagraph"/>
        <w:numPr>
          <w:ilvl w:val="0"/>
          <w:numId w:val="2"/>
        </w:numPr>
        <w:spacing w:before="40" w:after="40"/>
      </w:pPr>
      <w:r>
        <w:t>Feel trust, excitement, and confidence in our work</w:t>
      </w:r>
    </w:p>
    <w:p w14:paraId="664AFE02" w14:textId="77777777" w:rsidR="00BF753C" w:rsidRDefault="00000000">
      <w:pPr>
        <w:pStyle w:val="ListParagraph"/>
        <w:numPr>
          <w:ilvl w:val="0"/>
          <w:numId w:val="2"/>
        </w:numPr>
        <w:spacing w:before="40" w:after="40"/>
      </w:pPr>
      <w:r>
        <w:t xml:space="preserve">Do things like </w:t>
      </w:r>
      <w:proofErr w:type="gramStart"/>
      <w:r>
        <w:t>collaborate</w:t>
      </w:r>
      <w:proofErr w:type="gramEnd"/>
      <w:r>
        <w:t xml:space="preserve"> with us, </w:t>
      </w:r>
      <w:proofErr w:type="gramStart"/>
      <w:r>
        <w:t>support</w:t>
      </w:r>
      <w:proofErr w:type="gramEnd"/>
      <w:r>
        <w:t xml:space="preserve"> us, </w:t>
      </w:r>
      <w:proofErr w:type="gramStart"/>
      <w:r>
        <w:t>join</w:t>
      </w:r>
      <w:proofErr w:type="gramEnd"/>
      <w:r>
        <w:t xml:space="preserve"> us, </w:t>
      </w:r>
      <w:proofErr w:type="gramStart"/>
      <w:r>
        <w:t>learn</w:t>
      </w:r>
      <w:proofErr w:type="gramEnd"/>
      <w:r>
        <w:t xml:space="preserve"> from us, and </w:t>
      </w:r>
      <w:proofErr w:type="gramStart"/>
      <w:r>
        <w:t>help</w:t>
      </w:r>
      <w:proofErr w:type="gramEnd"/>
      <w:r>
        <w:t xml:space="preserve"> advance electric mobility</w:t>
      </w:r>
    </w:p>
    <w:p w14:paraId="65FF7687" w14:textId="77777777" w:rsidR="00BF753C" w:rsidRDefault="00BF753C">
      <w:pPr>
        <w:spacing w:before="80"/>
      </w:pPr>
    </w:p>
    <w:p w14:paraId="14731726" w14:textId="77777777" w:rsidR="00BF753C" w:rsidRDefault="00000000">
      <w:pPr>
        <w:pStyle w:val="Heading1"/>
      </w:pPr>
      <w:r>
        <w:t>Brand Essence</w:t>
      </w:r>
    </w:p>
    <w:p w14:paraId="1E4BDB2F" w14:textId="77777777" w:rsidR="00BF753C" w:rsidRDefault="00000000">
      <w:pPr>
        <w:spacing w:before="60" w:after="100"/>
      </w:pPr>
      <w:r>
        <w:t>The EVC brand is rooted in leadership, expertise, collaboration, and trust. We position ourselves as:</w:t>
      </w:r>
    </w:p>
    <w:p w14:paraId="5F244D66" w14:textId="77777777" w:rsidR="00BF753C" w:rsidRDefault="00000000">
      <w:pPr>
        <w:pStyle w:val="ListParagraph"/>
        <w:numPr>
          <w:ilvl w:val="0"/>
          <w:numId w:val="2"/>
        </w:numPr>
        <w:spacing w:before="40" w:after="40"/>
      </w:pPr>
      <w:r>
        <w:t>Thought leaders in electric mobility</w:t>
      </w:r>
    </w:p>
    <w:p w14:paraId="0EBA2C28" w14:textId="77777777" w:rsidR="00BF753C" w:rsidRDefault="00000000">
      <w:pPr>
        <w:pStyle w:val="ListParagraph"/>
        <w:numPr>
          <w:ilvl w:val="0"/>
          <w:numId w:val="2"/>
        </w:numPr>
        <w:spacing w:before="40" w:after="40"/>
      </w:pPr>
      <w:r>
        <w:t>Trusted academic and industry partners</w:t>
      </w:r>
    </w:p>
    <w:p w14:paraId="173CB5CD" w14:textId="77777777" w:rsidR="00BF753C" w:rsidRDefault="00000000">
      <w:pPr>
        <w:pStyle w:val="ListParagraph"/>
        <w:numPr>
          <w:ilvl w:val="0"/>
          <w:numId w:val="2"/>
        </w:numPr>
        <w:spacing w:before="40" w:after="40"/>
      </w:pPr>
      <w:r>
        <w:t>Neutral, evidence-based, and unbiased</w:t>
      </w:r>
    </w:p>
    <w:p w14:paraId="0F1746F4" w14:textId="77777777" w:rsidR="00BF753C" w:rsidRDefault="00000000">
      <w:pPr>
        <w:pStyle w:val="ListParagraph"/>
        <w:numPr>
          <w:ilvl w:val="0"/>
          <w:numId w:val="2"/>
        </w:numPr>
        <w:spacing w:before="40" w:after="40"/>
      </w:pPr>
      <w:r>
        <w:t>Collaborative and action-oriented</w:t>
      </w:r>
    </w:p>
    <w:p w14:paraId="0B09AB14" w14:textId="77777777" w:rsidR="00BF753C" w:rsidRDefault="00000000">
      <w:pPr>
        <w:pStyle w:val="ListParagraph"/>
        <w:numPr>
          <w:ilvl w:val="0"/>
          <w:numId w:val="2"/>
        </w:numPr>
        <w:spacing w:before="40" w:after="40"/>
      </w:pPr>
      <w:r>
        <w:t>Confident without arrogance</w:t>
      </w:r>
    </w:p>
    <w:p w14:paraId="0CF4C6BB" w14:textId="77777777" w:rsidR="00BF753C" w:rsidRDefault="00000000">
      <w:pPr>
        <w:pStyle w:val="ListParagraph"/>
        <w:numPr>
          <w:ilvl w:val="0"/>
          <w:numId w:val="2"/>
        </w:numPr>
        <w:spacing w:before="40" w:after="40"/>
      </w:pPr>
      <w:r>
        <w:t>Innovative while remaining grounded and practical</w:t>
      </w:r>
    </w:p>
    <w:p w14:paraId="2578AAB5" w14:textId="77777777" w:rsidR="00BF753C" w:rsidRDefault="00BF753C">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F753C" w14:paraId="3D99B681" w14:textId="77777777">
        <w:tc>
          <w:tcPr>
            <w:tcW w:w="9360" w:type="dxa"/>
            <w:tcBorders>
              <w:top w:val="single" w:sz="8" w:space="0" w:color="00274C"/>
            </w:tcBorders>
            <w:shd w:val="clear" w:color="auto" w:fill="F4F4F4"/>
            <w:tcMar>
              <w:top w:w="120" w:type="dxa"/>
              <w:left w:w="180" w:type="dxa"/>
              <w:bottom w:w="120" w:type="dxa"/>
              <w:right w:w="180" w:type="dxa"/>
            </w:tcMar>
          </w:tcPr>
          <w:p w14:paraId="2139B321" w14:textId="561BE7F2" w:rsidR="00BF753C" w:rsidRDefault="00000000">
            <w:r w:rsidRPr="009967BE">
              <w:rPr>
                <w:i/>
                <w:iCs/>
                <w:color w:val="00274C"/>
                <w:sz w:val="20"/>
                <w:szCs w:val="20"/>
              </w:rPr>
              <w:t xml:space="preserve">Our aspiration is not simply to participate in the future of electric mobility </w:t>
            </w:r>
            <w:r w:rsidR="009967BE" w:rsidRPr="009967BE">
              <w:rPr>
                <w:i/>
                <w:iCs/>
                <w:color w:val="00274C"/>
                <w:sz w:val="20"/>
                <w:szCs w:val="20"/>
              </w:rPr>
              <w:t>–</w:t>
            </w:r>
            <w:r w:rsidRPr="009967BE">
              <w:rPr>
                <w:i/>
                <w:iCs/>
                <w:color w:val="00274C"/>
                <w:sz w:val="20"/>
                <w:szCs w:val="20"/>
              </w:rPr>
              <w:t xml:space="preserve"> it is to help shape it.</w:t>
            </w:r>
          </w:p>
        </w:tc>
      </w:tr>
    </w:tbl>
    <w:p w14:paraId="4CFB5192" w14:textId="77777777" w:rsidR="00BF753C" w:rsidRDefault="00BF753C">
      <w:pPr>
        <w:spacing w:before="120"/>
      </w:pPr>
    </w:p>
    <w:p w14:paraId="60753EA8" w14:textId="77777777" w:rsidR="00BF753C" w:rsidRDefault="00000000">
      <w:pPr>
        <w:pStyle w:val="Heading1"/>
      </w:pPr>
      <w:r>
        <w:lastRenderedPageBreak/>
        <w:t>Mission, Vision &amp; Strategic Messaging</w:t>
      </w:r>
    </w:p>
    <w:p w14:paraId="0CF18D19" w14:textId="77777777" w:rsidR="00BF753C" w:rsidRDefault="00000000">
      <w:pPr>
        <w:pStyle w:val="Heading2"/>
      </w:pPr>
      <w:r>
        <w:t>Mission</w:t>
      </w:r>
    </w:p>
    <w:p w14:paraId="29BEB84C" w14:textId="77777777" w:rsidR="00BF753C" w:rsidRDefault="00000000">
      <w:pPr>
        <w:spacing w:before="60" w:after="100"/>
      </w:pPr>
      <w:r>
        <w:t>We educate, innovate, and engage to accelerate the future of electric mobility.</w:t>
      </w:r>
    </w:p>
    <w:p w14:paraId="14B108A3" w14:textId="77777777" w:rsidR="00BF753C" w:rsidRDefault="00000000">
      <w:pPr>
        <w:pStyle w:val="Heading2"/>
      </w:pPr>
      <w:r>
        <w:t>Vision</w:t>
      </w:r>
    </w:p>
    <w:p w14:paraId="66A52490" w14:textId="77777777" w:rsidR="00BF753C" w:rsidRDefault="00000000">
      <w:pPr>
        <w:spacing w:before="60" w:after="100"/>
      </w:pPr>
      <w:r>
        <w:t>To make Michigan the E-Motor Capital and position Detroit as the E-Motor City.</w:t>
      </w:r>
    </w:p>
    <w:p w14:paraId="68788FDC" w14:textId="77777777" w:rsidR="00BF753C" w:rsidRDefault="00BF753C">
      <w:pPr>
        <w:spacing w:before="60"/>
      </w:pPr>
    </w:p>
    <w:p w14:paraId="7433EC2C" w14:textId="77777777" w:rsidR="00BF753C" w:rsidRDefault="00000000">
      <w:pPr>
        <w:pStyle w:val="Heading2"/>
      </w:pPr>
      <w:r>
        <w:t>Strategic Pillars</w:t>
      </w:r>
    </w:p>
    <w:p w14:paraId="06F83A7D" w14:textId="77777777" w:rsidR="00BF753C" w:rsidRDefault="00000000">
      <w:pPr>
        <w:pStyle w:val="ListParagraph"/>
        <w:numPr>
          <w:ilvl w:val="0"/>
          <w:numId w:val="2"/>
        </w:numPr>
        <w:spacing w:before="40" w:after="40"/>
      </w:pPr>
      <w:r>
        <w:t>Technology &amp; Innovation</w:t>
      </w:r>
    </w:p>
    <w:p w14:paraId="7BE89377" w14:textId="77777777" w:rsidR="00BF753C" w:rsidRDefault="00000000">
      <w:pPr>
        <w:pStyle w:val="ListParagraph"/>
        <w:numPr>
          <w:ilvl w:val="0"/>
          <w:numId w:val="2"/>
        </w:numPr>
        <w:spacing w:before="40" w:after="40"/>
      </w:pPr>
      <w:r>
        <w:t>Education</w:t>
      </w:r>
    </w:p>
    <w:p w14:paraId="246E3611" w14:textId="77777777" w:rsidR="00BF753C" w:rsidRDefault="00000000">
      <w:pPr>
        <w:pStyle w:val="ListParagraph"/>
        <w:numPr>
          <w:ilvl w:val="0"/>
          <w:numId w:val="2"/>
        </w:numPr>
        <w:spacing w:before="40" w:after="40"/>
      </w:pPr>
      <w:r>
        <w:t>Workforce Development</w:t>
      </w:r>
    </w:p>
    <w:p w14:paraId="331CEB24" w14:textId="77777777" w:rsidR="00BF753C" w:rsidRDefault="00000000">
      <w:pPr>
        <w:pStyle w:val="ListParagraph"/>
        <w:numPr>
          <w:ilvl w:val="0"/>
          <w:numId w:val="2"/>
        </w:numPr>
        <w:spacing w:before="40" w:after="40"/>
      </w:pPr>
      <w:r>
        <w:t>Facilities Expansion</w:t>
      </w:r>
    </w:p>
    <w:p w14:paraId="77758A0F" w14:textId="77777777" w:rsidR="00BF753C" w:rsidRDefault="00000000">
      <w:pPr>
        <w:pStyle w:val="ListParagraph"/>
        <w:numPr>
          <w:ilvl w:val="0"/>
          <w:numId w:val="2"/>
        </w:numPr>
        <w:spacing w:before="40" w:after="40"/>
      </w:pPr>
      <w:r>
        <w:t>Trusted Analysis (Studies &amp; Insights)</w:t>
      </w:r>
    </w:p>
    <w:p w14:paraId="733E5450" w14:textId="77777777" w:rsidR="00BF753C" w:rsidRDefault="00BF753C">
      <w:pPr>
        <w:spacing w:before="60"/>
      </w:pPr>
    </w:p>
    <w:p w14:paraId="39356C6F" w14:textId="569170F6" w:rsidR="00BF753C" w:rsidRDefault="00000000">
      <w:pPr>
        <w:pStyle w:val="Heading2"/>
      </w:pPr>
      <w:r>
        <w:t xml:space="preserve">Core Values </w:t>
      </w:r>
      <w:r w:rsidR="009967BE">
        <w:t>–</w:t>
      </w:r>
      <w:r>
        <w:t xml:space="preserve"> STEPP</w:t>
      </w:r>
    </w:p>
    <w:p w14:paraId="518DC367" w14:textId="77777777" w:rsidR="00BF753C" w:rsidRDefault="00000000">
      <w:pPr>
        <w:pStyle w:val="ListParagraph"/>
        <w:numPr>
          <w:ilvl w:val="0"/>
          <w:numId w:val="2"/>
        </w:numPr>
        <w:spacing w:before="40" w:after="40"/>
      </w:pPr>
      <w:r>
        <w:t>Social Responsibility</w:t>
      </w:r>
    </w:p>
    <w:p w14:paraId="468E2188" w14:textId="77777777" w:rsidR="00BF753C" w:rsidRDefault="00000000">
      <w:pPr>
        <w:pStyle w:val="ListParagraph"/>
        <w:numPr>
          <w:ilvl w:val="0"/>
          <w:numId w:val="2"/>
        </w:numPr>
        <w:spacing w:before="40" w:after="40"/>
      </w:pPr>
      <w:r>
        <w:t>Teamwork</w:t>
      </w:r>
    </w:p>
    <w:p w14:paraId="55A93373" w14:textId="77777777" w:rsidR="00BF753C" w:rsidRDefault="00000000">
      <w:pPr>
        <w:pStyle w:val="ListParagraph"/>
        <w:numPr>
          <w:ilvl w:val="0"/>
          <w:numId w:val="2"/>
        </w:numPr>
        <w:spacing w:before="40" w:after="40"/>
      </w:pPr>
      <w:r>
        <w:t>Empowerment</w:t>
      </w:r>
    </w:p>
    <w:p w14:paraId="5727A2D6" w14:textId="77777777" w:rsidR="00BF753C" w:rsidRDefault="00000000">
      <w:pPr>
        <w:pStyle w:val="ListParagraph"/>
        <w:numPr>
          <w:ilvl w:val="0"/>
          <w:numId w:val="2"/>
        </w:numPr>
        <w:spacing w:before="40" w:after="40"/>
      </w:pPr>
      <w:r>
        <w:t>Passion</w:t>
      </w:r>
    </w:p>
    <w:p w14:paraId="269EC057" w14:textId="77777777" w:rsidR="00BF753C" w:rsidRDefault="00000000">
      <w:pPr>
        <w:pStyle w:val="ListParagraph"/>
        <w:numPr>
          <w:ilvl w:val="0"/>
          <w:numId w:val="2"/>
        </w:numPr>
        <w:spacing w:before="40" w:after="40"/>
      </w:pPr>
      <w:r>
        <w:t>Professionalism</w:t>
      </w:r>
    </w:p>
    <w:p w14:paraId="33457FDB" w14:textId="77777777" w:rsidR="00BF753C" w:rsidRDefault="00BF753C">
      <w:pPr>
        <w:spacing w:before="80"/>
      </w:pPr>
    </w:p>
    <w:p w14:paraId="0C46BB85" w14:textId="77777777" w:rsidR="00BF753C" w:rsidRDefault="00000000">
      <w:pPr>
        <w:pStyle w:val="Heading2"/>
      </w:pPr>
      <w:r>
        <w:t>Key Evergreen Messages</w:t>
      </w:r>
    </w:p>
    <w:p w14:paraId="10949152" w14:textId="77777777" w:rsidR="00BF753C" w:rsidRDefault="00000000">
      <w:pPr>
        <w:spacing w:before="60" w:after="100"/>
      </w:pPr>
      <w:r>
        <w:t>These messages should be used consistently across all channels. Repetition and alignment build recognition.</w:t>
      </w:r>
    </w:p>
    <w:p w14:paraId="2E97AC84" w14:textId="77777777" w:rsidR="00BF753C" w:rsidRDefault="00000000">
      <w:pPr>
        <w:pStyle w:val="ListParagraph"/>
        <w:numPr>
          <w:ilvl w:val="0"/>
          <w:numId w:val="2"/>
        </w:numPr>
        <w:spacing w:before="40" w:after="40"/>
      </w:pPr>
      <w:r>
        <w:t>Educate, Innovate, Engage</w:t>
      </w:r>
    </w:p>
    <w:p w14:paraId="0BC20080" w14:textId="77777777" w:rsidR="00BF753C" w:rsidRDefault="00000000">
      <w:pPr>
        <w:pStyle w:val="ListParagraph"/>
        <w:numPr>
          <w:ilvl w:val="0"/>
          <w:numId w:val="2"/>
        </w:numPr>
        <w:spacing w:before="40" w:after="40"/>
      </w:pPr>
      <w:r>
        <w:t>Driving EV Tech &amp; Talent</w:t>
      </w:r>
    </w:p>
    <w:p w14:paraId="2C99D8FC" w14:textId="77777777" w:rsidR="00BF753C" w:rsidRDefault="00000000">
      <w:pPr>
        <w:pStyle w:val="ListParagraph"/>
        <w:numPr>
          <w:ilvl w:val="0"/>
          <w:numId w:val="2"/>
        </w:numPr>
        <w:spacing w:before="40" w:after="40"/>
      </w:pPr>
      <w:r>
        <w:t>Trusted, Unbiased Leadership in Electric Mobility</w:t>
      </w:r>
    </w:p>
    <w:p w14:paraId="25261503" w14:textId="77777777" w:rsidR="00BF753C" w:rsidRDefault="00000000">
      <w:pPr>
        <w:pStyle w:val="ListParagraph"/>
        <w:numPr>
          <w:ilvl w:val="0"/>
          <w:numId w:val="2"/>
        </w:numPr>
        <w:spacing w:before="40" w:after="40"/>
      </w:pPr>
      <w:r>
        <w:t>Collaboration Across Industry, Academia, and Government</w:t>
      </w:r>
    </w:p>
    <w:p w14:paraId="4100E949" w14:textId="77777777" w:rsidR="00BF753C" w:rsidRDefault="00000000">
      <w:pPr>
        <w:pStyle w:val="ListParagraph"/>
        <w:numPr>
          <w:ilvl w:val="0"/>
          <w:numId w:val="2"/>
        </w:numPr>
        <w:spacing w:before="40" w:after="40"/>
      </w:pPr>
      <w:r>
        <w:t>Building the Future of Electric Mobility in Michigan</w:t>
      </w:r>
    </w:p>
    <w:p w14:paraId="5B025D26" w14:textId="77777777" w:rsidR="00BF753C" w:rsidRDefault="00BF753C">
      <w:pPr>
        <w:spacing w:before="120"/>
      </w:pPr>
    </w:p>
    <w:p w14:paraId="04BC6D86" w14:textId="77777777" w:rsidR="00BF753C"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F753C" w14:paraId="7B9D271F" w14:textId="77777777">
        <w:tc>
          <w:tcPr>
            <w:tcW w:w="9360" w:type="dxa"/>
            <w:shd w:val="clear" w:color="auto" w:fill="00274C"/>
            <w:tcMar>
              <w:top w:w="160" w:type="dxa"/>
              <w:left w:w="240" w:type="dxa"/>
              <w:bottom w:w="160" w:type="dxa"/>
              <w:right w:w="240" w:type="dxa"/>
            </w:tcMar>
          </w:tcPr>
          <w:p w14:paraId="4BC264AD" w14:textId="492BA004" w:rsidR="00BF753C" w:rsidRDefault="00000000">
            <w:r>
              <w:rPr>
                <w:rFonts w:ascii="Roboto" w:eastAsia="Roboto" w:hAnsi="Roboto" w:cs="Roboto"/>
                <w:b/>
                <w:bCs/>
                <w:color w:val="FFFFFF"/>
                <w:sz w:val="28"/>
                <w:szCs w:val="28"/>
              </w:rPr>
              <w:lastRenderedPageBreak/>
              <w:t xml:space="preserve">02 </w:t>
            </w:r>
            <w:r w:rsidR="009967BE">
              <w:rPr>
                <w:rFonts w:ascii="Roboto" w:eastAsia="Roboto" w:hAnsi="Roboto" w:cs="Roboto"/>
                <w:b/>
                <w:bCs/>
                <w:color w:val="FFFFFF"/>
                <w:sz w:val="28"/>
                <w:szCs w:val="28"/>
              </w:rPr>
              <w:t>–</w:t>
            </w:r>
            <w:r>
              <w:rPr>
                <w:rFonts w:ascii="Roboto" w:eastAsia="Roboto" w:hAnsi="Roboto" w:cs="Roboto"/>
                <w:b/>
                <w:bCs/>
                <w:color w:val="FFFFFF"/>
                <w:sz w:val="28"/>
                <w:szCs w:val="28"/>
              </w:rPr>
              <w:t xml:space="preserve"> LOGO SYSTEM</w:t>
            </w:r>
          </w:p>
        </w:tc>
      </w:tr>
    </w:tbl>
    <w:p w14:paraId="56F2CE24" w14:textId="77777777" w:rsidR="00BF753C" w:rsidRDefault="00BF753C">
      <w:pPr>
        <w:spacing w:before="160"/>
      </w:pPr>
    </w:p>
    <w:p w14:paraId="3BDB1AE9" w14:textId="77777777" w:rsidR="00BF753C" w:rsidRDefault="00000000">
      <w:pPr>
        <w:pStyle w:val="Heading1"/>
      </w:pPr>
      <w:r>
        <w:t>Logo System</w:t>
      </w:r>
    </w:p>
    <w:p w14:paraId="5FA442B2" w14:textId="7595DF9D" w:rsidR="00BF753C" w:rsidRDefault="00000000">
      <w:pPr>
        <w:spacing w:before="60" w:after="100"/>
      </w:pPr>
      <w:r>
        <w:t xml:space="preserve">The EVC logo family is built on the University of Michigan brand system and follows Michigan Engineering sub-brand standards. The Block M is the anchor of every version </w:t>
      </w:r>
      <w:r w:rsidR="009967BE">
        <w:t>–</w:t>
      </w:r>
      <w:r>
        <w:t xml:space="preserve"> paired with unit text in approved lockups.</w:t>
      </w:r>
    </w:p>
    <w:p w14:paraId="3B9F8FA4" w14:textId="77777777" w:rsidR="00BF753C" w:rsidRDefault="00000000">
      <w:pPr>
        <w:spacing w:before="60" w:after="100"/>
      </w:pPr>
      <w:r>
        <w:t>Always use official logo files. Never recreate, redraw, or approximate the logo. Contact EVC Communication for the appropriate file format.</w:t>
      </w:r>
    </w:p>
    <w:p w14:paraId="73564C69" w14:textId="77777777" w:rsidR="00BF753C" w:rsidRDefault="00BF753C">
      <w:pPr>
        <w:spacing w:before="100"/>
      </w:pPr>
    </w:p>
    <w:p w14:paraId="50BE3D12" w14:textId="77777777" w:rsidR="00BF753C" w:rsidRDefault="00000000">
      <w:pPr>
        <w:pStyle w:val="Heading2"/>
      </w:pPr>
      <w:r>
        <w:t xml:space="preserve">Logo Versions </w:t>
      </w:r>
      <w:proofErr w:type="gramStart"/>
      <w:r>
        <w:t>at a Glance</w:t>
      </w:r>
      <w:proofErr w:type="gramEnd"/>
    </w:p>
    <w:p w14:paraId="2D39CF28" w14:textId="77777777" w:rsidR="00BF753C" w:rsidRDefault="00BF753C">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02"/>
        <w:gridCol w:w="3174"/>
        <w:gridCol w:w="3084"/>
      </w:tblGrid>
      <w:tr w:rsidR="00BF753C" w14:paraId="212CD0D3" w14:textId="77777777">
        <w:trPr>
          <w:tblHeader/>
        </w:trPr>
        <w:tc>
          <w:tcPr>
            <w:tcW w:w="3120" w:type="dxa"/>
            <w:tcBorders>
              <w:top w:val="single" w:sz="1" w:space="0" w:color="DDDDDD"/>
              <w:left w:val="single" w:sz="1" w:space="0" w:color="DDDDDD"/>
              <w:bottom w:val="single" w:sz="1" w:space="0" w:color="DDDDDD"/>
              <w:right w:val="single" w:sz="1" w:space="0" w:color="DDDDDD"/>
            </w:tcBorders>
            <w:shd w:val="clear" w:color="auto" w:fill="00274C"/>
            <w:tcMar>
              <w:top w:w="80" w:type="dxa"/>
              <w:left w:w="120" w:type="dxa"/>
              <w:bottom w:w="80" w:type="dxa"/>
              <w:right w:w="120" w:type="dxa"/>
            </w:tcMar>
          </w:tcPr>
          <w:p w14:paraId="1DCCEF6D" w14:textId="77777777" w:rsidR="00BF753C" w:rsidRDefault="00000000">
            <w:r>
              <w:rPr>
                <w:rFonts w:ascii="Roboto" w:eastAsia="Roboto" w:hAnsi="Roboto" w:cs="Roboto"/>
                <w:b/>
                <w:bCs/>
                <w:color w:val="FFFFFF"/>
                <w:sz w:val="20"/>
                <w:szCs w:val="20"/>
              </w:rPr>
              <w:t>Logo Version</w:t>
            </w:r>
          </w:p>
        </w:tc>
        <w:tc>
          <w:tcPr>
            <w:tcW w:w="3120" w:type="dxa"/>
            <w:tcBorders>
              <w:top w:val="single" w:sz="1" w:space="0" w:color="DDDDDD"/>
              <w:left w:val="single" w:sz="1" w:space="0" w:color="DDDDDD"/>
              <w:bottom w:val="single" w:sz="1" w:space="0" w:color="DDDDDD"/>
              <w:right w:val="single" w:sz="1" w:space="0" w:color="DDDDDD"/>
            </w:tcBorders>
            <w:shd w:val="clear" w:color="auto" w:fill="00274C"/>
            <w:tcMar>
              <w:top w:w="80" w:type="dxa"/>
              <w:left w:w="120" w:type="dxa"/>
              <w:bottom w:w="80" w:type="dxa"/>
              <w:right w:w="120" w:type="dxa"/>
            </w:tcMar>
          </w:tcPr>
          <w:p w14:paraId="5A09DD6C" w14:textId="77777777" w:rsidR="00BF753C" w:rsidRDefault="00000000">
            <w:r>
              <w:rPr>
                <w:rFonts w:ascii="Roboto" w:eastAsia="Roboto" w:hAnsi="Roboto" w:cs="Roboto"/>
                <w:b/>
                <w:bCs/>
                <w:color w:val="FFFFFF"/>
                <w:sz w:val="20"/>
                <w:szCs w:val="20"/>
              </w:rPr>
              <w:t>Best Used For</w:t>
            </w:r>
          </w:p>
        </w:tc>
        <w:tc>
          <w:tcPr>
            <w:tcW w:w="3120" w:type="dxa"/>
            <w:tcBorders>
              <w:top w:val="single" w:sz="1" w:space="0" w:color="DDDDDD"/>
              <w:left w:val="single" w:sz="1" w:space="0" w:color="DDDDDD"/>
              <w:bottom w:val="single" w:sz="1" w:space="0" w:color="DDDDDD"/>
              <w:right w:val="single" w:sz="1" w:space="0" w:color="DDDDDD"/>
            </w:tcBorders>
            <w:shd w:val="clear" w:color="auto" w:fill="00274C"/>
            <w:tcMar>
              <w:top w:w="80" w:type="dxa"/>
              <w:left w:w="120" w:type="dxa"/>
              <w:bottom w:w="80" w:type="dxa"/>
              <w:right w:w="120" w:type="dxa"/>
            </w:tcMar>
          </w:tcPr>
          <w:p w14:paraId="4780543F" w14:textId="77777777" w:rsidR="00BF753C" w:rsidRDefault="00000000">
            <w:r>
              <w:rPr>
                <w:rFonts w:ascii="Roboto" w:eastAsia="Roboto" w:hAnsi="Roboto" w:cs="Roboto"/>
                <w:b/>
                <w:bCs/>
                <w:color w:val="FFFFFF"/>
                <w:sz w:val="20"/>
                <w:szCs w:val="20"/>
              </w:rPr>
              <w:t>Available Formats</w:t>
            </w:r>
          </w:p>
        </w:tc>
      </w:tr>
      <w:tr w:rsidR="00BF753C" w14:paraId="1AED78E2" w14:textId="77777777">
        <w:tc>
          <w:tcPr>
            <w:tcW w:w="36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4F54039F" w14:textId="77777777" w:rsidR="00BF753C" w:rsidRDefault="00000000">
            <w:r>
              <w:rPr>
                <w:sz w:val="20"/>
                <w:szCs w:val="20"/>
              </w:rPr>
              <w:t>Formal Horizontal</w:t>
            </w:r>
          </w:p>
        </w:tc>
        <w:tc>
          <w:tcPr>
            <w:tcW w:w="36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651BC3D9" w14:textId="77777777" w:rsidR="00BF753C" w:rsidRDefault="00000000">
            <w:r>
              <w:rPr>
                <w:sz w:val="20"/>
                <w:szCs w:val="20"/>
              </w:rPr>
              <w:t>External audiences, press, partnerships, official documents</w:t>
            </w:r>
          </w:p>
        </w:tc>
        <w:tc>
          <w:tcPr>
            <w:tcW w:w="36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75355AE8" w14:textId="77777777" w:rsidR="00BF753C" w:rsidRDefault="00000000">
            <w:r>
              <w:rPr>
                <w:sz w:val="20"/>
                <w:szCs w:val="20"/>
              </w:rPr>
              <w:t>PNG, EPS (color, white)</w:t>
            </w:r>
          </w:p>
        </w:tc>
      </w:tr>
      <w:tr w:rsidR="00BF753C" w14:paraId="2BC529F2" w14:textId="77777777">
        <w:tc>
          <w:tcPr>
            <w:tcW w:w="36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234340A8" w14:textId="77777777" w:rsidR="00BF753C" w:rsidRDefault="00000000">
            <w:r>
              <w:rPr>
                <w:sz w:val="20"/>
                <w:szCs w:val="20"/>
              </w:rPr>
              <w:t>Formal Stacked</w:t>
            </w:r>
          </w:p>
        </w:tc>
        <w:tc>
          <w:tcPr>
            <w:tcW w:w="36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66143C9A" w14:textId="77777777" w:rsidR="00BF753C" w:rsidRDefault="00000000">
            <w:r>
              <w:rPr>
                <w:sz w:val="20"/>
                <w:szCs w:val="20"/>
              </w:rPr>
              <w:t>Vertical spaces: posters, banners, signage, pull-up displays</w:t>
            </w:r>
          </w:p>
        </w:tc>
        <w:tc>
          <w:tcPr>
            <w:tcW w:w="36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3165DC67" w14:textId="77777777" w:rsidR="00BF753C" w:rsidRDefault="00000000">
            <w:r>
              <w:rPr>
                <w:sz w:val="20"/>
                <w:szCs w:val="20"/>
              </w:rPr>
              <w:t>PNG, EPS (color, white)</w:t>
            </w:r>
          </w:p>
        </w:tc>
      </w:tr>
      <w:tr w:rsidR="00BF753C" w14:paraId="45234EDD" w14:textId="77777777">
        <w:tc>
          <w:tcPr>
            <w:tcW w:w="36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45E6EA2D" w14:textId="77777777" w:rsidR="00BF753C" w:rsidRDefault="00000000">
            <w:r>
              <w:rPr>
                <w:sz w:val="20"/>
                <w:szCs w:val="20"/>
              </w:rPr>
              <w:t>Informal Horizontal</w:t>
            </w:r>
          </w:p>
        </w:tc>
        <w:tc>
          <w:tcPr>
            <w:tcW w:w="36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46B2A234" w14:textId="77777777" w:rsidR="00BF753C" w:rsidRDefault="00000000">
            <w:r>
              <w:rPr>
                <w:sz w:val="20"/>
                <w:szCs w:val="20"/>
              </w:rPr>
              <w:t>Internal use, staff presentations, familiar audiences</w:t>
            </w:r>
          </w:p>
        </w:tc>
        <w:tc>
          <w:tcPr>
            <w:tcW w:w="36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4E058745" w14:textId="77777777" w:rsidR="00BF753C" w:rsidRDefault="00000000">
            <w:r>
              <w:rPr>
                <w:sz w:val="20"/>
                <w:szCs w:val="20"/>
              </w:rPr>
              <w:t>PNG, EPS (color, white)</w:t>
            </w:r>
          </w:p>
        </w:tc>
      </w:tr>
      <w:tr w:rsidR="00BF753C" w14:paraId="7D2D2733" w14:textId="77777777">
        <w:tc>
          <w:tcPr>
            <w:tcW w:w="36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7695443B" w14:textId="77777777" w:rsidR="00BF753C" w:rsidRDefault="00000000">
            <w:r>
              <w:rPr>
                <w:sz w:val="20"/>
                <w:szCs w:val="20"/>
              </w:rPr>
              <w:t>Marketing Horizontal</w:t>
            </w:r>
          </w:p>
        </w:tc>
        <w:tc>
          <w:tcPr>
            <w:tcW w:w="36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5767845E" w14:textId="77777777" w:rsidR="00BF753C" w:rsidRDefault="00000000">
            <w:r>
              <w:rPr>
                <w:sz w:val="20"/>
                <w:szCs w:val="20"/>
              </w:rPr>
              <w:t>Web, social media headers, event materials</w:t>
            </w:r>
          </w:p>
        </w:tc>
        <w:tc>
          <w:tcPr>
            <w:tcW w:w="36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394DEA95" w14:textId="77777777" w:rsidR="00BF753C" w:rsidRDefault="00000000">
            <w:r>
              <w:rPr>
                <w:sz w:val="20"/>
                <w:szCs w:val="20"/>
              </w:rPr>
              <w:t>PNG, EPS (color, white)</w:t>
            </w:r>
          </w:p>
        </w:tc>
      </w:tr>
      <w:tr w:rsidR="00BF753C" w14:paraId="22493BE3" w14:textId="77777777">
        <w:tc>
          <w:tcPr>
            <w:tcW w:w="36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4845BDE6" w14:textId="77777777" w:rsidR="00BF753C" w:rsidRDefault="00000000">
            <w:r>
              <w:rPr>
                <w:sz w:val="20"/>
                <w:szCs w:val="20"/>
              </w:rPr>
              <w:t>Stacked (Short)</w:t>
            </w:r>
          </w:p>
        </w:tc>
        <w:tc>
          <w:tcPr>
            <w:tcW w:w="36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3692E976" w14:textId="77777777" w:rsidR="00BF753C" w:rsidRDefault="00000000">
            <w:r>
              <w:rPr>
                <w:sz w:val="20"/>
                <w:szCs w:val="20"/>
              </w:rPr>
              <w:t>Social media profiles, app icons, thumbnails</w:t>
            </w:r>
          </w:p>
        </w:tc>
        <w:tc>
          <w:tcPr>
            <w:tcW w:w="36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3D132397" w14:textId="77777777" w:rsidR="00BF753C" w:rsidRDefault="00000000">
            <w:r>
              <w:rPr>
                <w:sz w:val="20"/>
                <w:szCs w:val="20"/>
              </w:rPr>
              <w:t xml:space="preserve">PNG, EPS (color, blue </w:t>
            </w:r>
            <w:proofErr w:type="spellStart"/>
            <w:r>
              <w:rPr>
                <w:sz w:val="20"/>
                <w:szCs w:val="20"/>
              </w:rPr>
              <w:t>bg</w:t>
            </w:r>
            <w:proofErr w:type="spellEnd"/>
            <w:r>
              <w:rPr>
                <w:sz w:val="20"/>
                <w:szCs w:val="20"/>
              </w:rPr>
              <w:t>)</w:t>
            </w:r>
          </w:p>
        </w:tc>
      </w:tr>
      <w:tr w:rsidR="00BF753C" w14:paraId="55C9C925" w14:textId="77777777">
        <w:tc>
          <w:tcPr>
            <w:tcW w:w="36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6E8B39BF" w14:textId="77777777" w:rsidR="00BF753C" w:rsidRDefault="00000000">
            <w:r>
              <w:rPr>
                <w:sz w:val="20"/>
                <w:szCs w:val="20"/>
              </w:rPr>
              <w:t>Block M Only</w:t>
            </w:r>
          </w:p>
        </w:tc>
        <w:tc>
          <w:tcPr>
            <w:tcW w:w="36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6E333CC2" w14:textId="77777777" w:rsidR="00BF753C" w:rsidRDefault="00000000">
            <w:r>
              <w:rPr>
                <w:sz w:val="20"/>
                <w:szCs w:val="20"/>
              </w:rPr>
              <w:t>Extremely tight spaces, watermarks, embossing</w:t>
            </w:r>
          </w:p>
        </w:tc>
        <w:tc>
          <w:tcPr>
            <w:tcW w:w="36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3EAEDFBA" w14:textId="77777777" w:rsidR="00BF753C" w:rsidRDefault="00000000">
            <w:r>
              <w:rPr>
                <w:sz w:val="20"/>
                <w:szCs w:val="20"/>
              </w:rPr>
              <w:t>PNG, EPS</w:t>
            </w:r>
          </w:p>
        </w:tc>
      </w:tr>
    </w:tbl>
    <w:p w14:paraId="393683D5" w14:textId="77777777" w:rsidR="00BF753C" w:rsidRDefault="00BF753C">
      <w:pPr>
        <w:spacing w:before="160"/>
      </w:pPr>
    </w:p>
    <w:p w14:paraId="7B6C51BA" w14:textId="77777777" w:rsidR="00BF753C" w:rsidRDefault="00000000">
      <w:pPr>
        <w:pStyle w:val="Heading2"/>
      </w:pPr>
      <w:r>
        <w:t>Formal Horizontal Lockup</w:t>
      </w:r>
    </w:p>
    <w:p w14:paraId="05883420" w14:textId="77777777" w:rsidR="00BF753C" w:rsidRDefault="00000000">
      <w:pPr>
        <w:spacing w:before="60" w:after="100"/>
      </w:pPr>
      <w:r>
        <w:t>The primary logo for external communications. Includes Michigan Engineering identifier above the EVC name and University of Michigan below. Use this when the audience may not already know us well.</w:t>
      </w:r>
    </w:p>
    <w:p w14:paraId="5544644C" w14:textId="77777777" w:rsidR="00BF753C" w:rsidRDefault="00BF753C">
      <w:pPr>
        <w:spacing w:before="60"/>
      </w:pPr>
    </w:p>
    <w:p w14:paraId="3BC8AC0C" w14:textId="43C69C98" w:rsidR="00BF753C" w:rsidRDefault="009967BE">
      <w:pPr>
        <w:spacing w:before="60" w:after="120"/>
      </w:pPr>
      <w:r>
        <w:rPr>
          <w:noProof/>
        </w:rPr>
        <w:drawing>
          <wp:inline distT="0" distB="0" distL="0" distR="0" wp14:anchorId="35724770" wp14:editId="202500F6">
            <wp:extent cx="3316231" cy="448057"/>
            <wp:effectExtent l="0" t="0" r="0" b="9525"/>
            <wp:docPr id="139483741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837416" name="Picture 1394837416"/>
                    <pic:cNvPicPr/>
                  </pic:nvPicPr>
                  <pic:blipFill>
                    <a:blip r:embed="rId8" cstate="print">
                      <a:extLst>
                        <a:ext uri="{28A0092B-C50C-407E-A947-70E740481C1C}">
                          <a14:useLocalDpi xmlns:a14="http://schemas.microsoft.com/office/drawing/2010/main" val="0"/>
                        </a:ext>
                      </a:extLst>
                    </a:blip>
                    <a:stretch>
                      <a:fillRect/>
                    </a:stretch>
                  </pic:blipFill>
                  <pic:spPr>
                    <a:xfrm>
                      <a:off x="0" y="0"/>
                      <a:ext cx="3316231" cy="448057"/>
                    </a:xfrm>
                    <a:prstGeom prst="rect">
                      <a:avLst/>
                    </a:prstGeom>
                  </pic:spPr>
                </pic:pic>
              </a:graphicData>
            </a:graphic>
          </wp:inline>
        </w:drawing>
      </w:r>
    </w:p>
    <w:p w14:paraId="1C7D2C8A" w14:textId="77777777" w:rsidR="00BF753C" w:rsidRDefault="00BF753C">
      <w:pPr>
        <w:spacing w:before="60"/>
      </w:pPr>
    </w:p>
    <w:p w14:paraId="09227E5B" w14:textId="77777777" w:rsidR="00BF753C" w:rsidRDefault="00000000">
      <w:pPr>
        <w:pStyle w:val="Heading2"/>
      </w:pPr>
      <w:r>
        <w:t>Formal Stacked Lockup</w:t>
      </w:r>
    </w:p>
    <w:p w14:paraId="0B5622D5" w14:textId="3CF63502" w:rsidR="00BF753C" w:rsidRDefault="00000000">
      <w:pPr>
        <w:spacing w:before="60" w:after="100"/>
      </w:pPr>
      <w:r>
        <w:lastRenderedPageBreak/>
        <w:t xml:space="preserve">Use when vertical layout is preferred. Same hierarchy as the horizontal formal </w:t>
      </w:r>
      <w:r w:rsidR="009967BE">
        <w:t>–</w:t>
      </w:r>
      <w:r>
        <w:t xml:space="preserve"> Michigan Engineering, Electric Vehicle Center, University of Michigan.</w:t>
      </w:r>
    </w:p>
    <w:p w14:paraId="0282FA95" w14:textId="77777777" w:rsidR="00BF753C" w:rsidRDefault="00BF753C">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BF753C" w14:paraId="61837B9E" w14:textId="77777777">
        <w:tc>
          <w:tcPr>
            <w:tcW w:w="2400" w:type="dxa"/>
            <w:tcMar>
              <w:top w:w="0" w:type="dxa"/>
              <w:left w:w="0" w:type="dxa"/>
              <w:bottom w:w="0" w:type="dxa"/>
              <w:right w:w="240" w:type="dxa"/>
            </w:tcMar>
          </w:tcPr>
          <w:p w14:paraId="75D3D841" w14:textId="5CCEF9EC" w:rsidR="00BF753C" w:rsidRDefault="009967BE">
            <w:r>
              <w:rPr>
                <w:noProof/>
              </w:rPr>
              <w:drawing>
                <wp:inline distT="0" distB="0" distL="0" distR="0" wp14:anchorId="0B56B63E" wp14:editId="0D62BE23">
                  <wp:extent cx="1121666" cy="1097282"/>
                  <wp:effectExtent l="0" t="0" r="2540" b="7620"/>
                  <wp:docPr id="11287443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74436" name="Picture 112874436"/>
                          <pic:cNvPicPr/>
                        </pic:nvPicPr>
                        <pic:blipFill>
                          <a:blip r:embed="rId9" cstate="print">
                            <a:extLst>
                              <a:ext uri="{28A0092B-C50C-407E-A947-70E740481C1C}">
                                <a14:useLocalDpi xmlns:a14="http://schemas.microsoft.com/office/drawing/2010/main" val="0"/>
                              </a:ext>
                            </a:extLst>
                          </a:blip>
                          <a:stretch>
                            <a:fillRect/>
                          </a:stretch>
                        </pic:blipFill>
                        <pic:spPr>
                          <a:xfrm>
                            <a:off x="0" y="0"/>
                            <a:ext cx="1121666" cy="1097282"/>
                          </a:xfrm>
                          <a:prstGeom prst="rect">
                            <a:avLst/>
                          </a:prstGeom>
                        </pic:spPr>
                      </pic:pic>
                    </a:graphicData>
                  </a:graphic>
                </wp:inline>
              </w:drawing>
            </w:r>
          </w:p>
        </w:tc>
        <w:tc>
          <w:tcPr>
            <w:tcW w:w="6960" w:type="dxa"/>
            <w:tcMar>
              <w:top w:w="60" w:type="dxa"/>
              <w:left w:w="0" w:type="dxa"/>
              <w:bottom w:w="0" w:type="dxa"/>
              <w:right w:w="0" w:type="dxa"/>
            </w:tcMar>
            <w:vAlign w:val="center"/>
          </w:tcPr>
          <w:p w14:paraId="5B1C234F" w14:textId="77777777" w:rsidR="00BF753C" w:rsidRDefault="00000000">
            <w:pPr>
              <w:spacing w:before="60" w:after="100"/>
            </w:pPr>
            <w:r>
              <w:rPr>
                <w:color w:val="555555"/>
              </w:rPr>
              <w:t>Best for: posters, pull-up banners, event displays, vertical social posts</w:t>
            </w:r>
          </w:p>
        </w:tc>
      </w:tr>
    </w:tbl>
    <w:p w14:paraId="0C2A4826" w14:textId="77777777" w:rsidR="00BF753C" w:rsidRDefault="00BF753C">
      <w:pPr>
        <w:spacing w:before="120"/>
      </w:pPr>
    </w:p>
    <w:p w14:paraId="4D1E94EC" w14:textId="77777777" w:rsidR="00BF753C" w:rsidRDefault="00000000">
      <w:pPr>
        <w:pStyle w:val="Heading2"/>
      </w:pPr>
      <w:r>
        <w:t>Informal Horizontal Lockup</w:t>
      </w:r>
    </w:p>
    <w:p w14:paraId="294407A3" w14:textId="77777777" w:rsidR="00BF753C" w:rsidRDefault="00000000">
      <w:pPr>
        <w:spacing w:before="60" w:after="100"/>
      </w:pPr>
      <w:r>
        <w:t>A streamlined version for internal use and contexts where the EVC is already well known. Drops the “Michigan Engineering” identifier. Not for first introductions or formal external materials.</w:t>
      </w:r>
    </w:p>
    <w:p w14:paraId="31E5D341" w14:textId="77777777" w:rsidR="00BF753C" w:rsidRDefault="00BF753C">
      <w:pPr>
        <w:spacing w:before="60"/>
      </w:pPr>
    </w:p>
    <w:p w14:paraId="58E632B0" w14:textId="320025C0" w:rsidR="00BF753C" w:rsidRDefault="009967BE">
      <w:pPr>
        <w:spacing w:before="60" w:after="120"/>
      </w:pPr>
      <w:r>
        <w:rPr>
          <w:noProof/>
        </w:rPr>
        <w:drawing>
          <wp:inline distT="0" distB="0" distL="0" distR="0" wp14:anchorId="4AB4F850" wp14:editId="1439EDC1">
            <wp:extent cx="3302752" cy="336881"/>
            <wp:effectExtent l="0" t="0" r="0" b="6350"/>
            <wp:docPr id="100735001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350017" name="Picture 100735001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302752" cy="336881"/>
                    </a:xfrm>
                    <a:prstGeom prst="rect">
                      <a:avLst/>
                    </a:prstGeom>
                  </pic:spPr>
                </pic:pic>
              </a:graphicData>
            </a:graphic>
          </wp:inline>
        </w:drawing>
      </w:r>
    </w:p>
    <w:p w14:paraId="12336E1F" w14:textId="77777777" w:rsidR="00BF753C" w:rsidRDefault="00000000">
      <w:pPr>
        <w:pStyle w:val="Heading2"/>
      </w:pPr>
      <w:r>
        <w:t>Marketing Horizontal Lockup</w:t>
      </w:r>
    </w:p>
    <w:p w14:paraId="5A14491E" w14:textId="77777777" w:rsidR="00BF753C" w:rsidRDefault="00000000">
      <w:pPr>
        <w:spacing w:before="60" w:after="100"/>
      </w:pPr>
      <w:r>
        <w:t>Includes University of Michigan below EVC name, without the Michigan Engineering line. A good balance between visibility and brevity for marketing contexts.</w:t>
      </w:r>
    </w:p>
    <w:p w14:paraId="5745E408" w14:textId="77777777" w:rsidR="00BF753C" w:rsidRDefault="00BF753C">
      <w:pPr>
        <w:spacing w:before="60"/>
      </w:pPr>
    </w:p>
    <w:p w14:paraId="2F49E278" w14:textId="0062090A" w:rsidR="00BF753C" w:rsidRDefault="009967BE">
      <w:pPr>
        <w:spacing w:before="60" w:after="120"/>
      </w:pPr>
      <w:r>
        <w:rPr>
          <w:noProof/>
        </w:rPr>
        <w:drawing>
          <wp:inline distT="0" distB="0" distL="0" distR="0" wp14:anchorId="4C017E1A" wp14:editId="6CEE7CE2">
            <wp:extent cx="3786684" cy="333228"/>
            <wp:effectExtent l="0" t="0" r="0" b="0"/>
            <wp:docPr id="201353934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539347" name="Picture 201353934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786684" cy="333228"/>
                    </a:xfrm>
                    <a:prstGeom prst="rect">
                      <a:avLst/>
                    </a:prstGeom>
                  </pic:spPr>
                </pic:pic>
              </a:graphicData>
            </a:graphic>
          </wp:inline>
        </w:drawing>
      </w:r>
    </w:p>
    <w:p w14:paraId="4081EE16" w14:textId="77777777" w:rsidR="00BF753C" w:rsidRDefault="00000000">
      <w:pPr>
        <w:pStyle w:val="Heading2"/>
      </w:pPr>
      <w:r>
        <w:t>Social / Square Lockup</w:t>
      </w:r>
    </w:p>
    <w:p w14:paraId="53978953" w14:textId="77777777" w:rsidR="00BF753C" w:rsidRDefault="00000000">
      <w:pPr>
        <w:spacing w:before="60" w:after="100"/>
      </w:pPr>
      <w:r>
        <w:t>Used for social media profile images, app icons, favicons, and anywhere a compact branded mark is needed. Block M with “Electric Vehicle Center” stacked on Michigan Blue background.</w:t>
      </w:r>
    </w:p>
    <w:p w14:paraId="777C0BFE" w14:textId="77777777" w:rsidR="00BF753C" w:rsidRDefault="00BF753C">
      <w:pPr>
        <w:spacing w:before="60"/>
      </w:pPr>
    </w:p>
    <w:p w14:paraId="6CE4FD1E" w14:textId="77777777" w:rsidR="00BF753C" w:rsidRDefault="00000000">
      <w:pPr>
        <w:spacing w:before="60" w:after="120"/>
      </w:pPr>
      <w:r>
        <w:rPr>
          <w:noProof/>
        </w:rPr>
        <w:drawing>
          <wp:inline distT="0" distB="0" distL="0" distR="0" wp14:anchorId="61F33EC1" wp14:editId="4BBB5D43">
            <wp:extent cx="914400" cy="914400"/>
            <wp:effectExtent l="0" t="0" r="0" b="0"/>
            <wp:docPr id="1779563556" name="Picture 17795635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914400" cy="914400"/>
                    </a:xfrm>
                    <a:prstGeom prst="rect">
                      <a:avLst/>
                    </a:prstGeom>
                  </pic:spPr>
                </pic:pic>
              </a:graphicData>
            </a:graphic>
          </wp:inline>
        </w:drawing>
      </w:r>
    </w:p>
    <w:p w14:paraId="27CF4CD4" w14:textId="77777777" w:rsidR="00BF753C" w:rsidRDefault="00BF753C">
      <w:pPr>
        <w:spacing w:before="80"/>
      </w:pPr>
    </w:p>
    <w:p w14:paraId="56C32E44" w14:textId="77777777" w:rsidR="00BF753C" w:rsidRDefault="00000000">
      <w:pPr>
        <w:pStyle w:val="Heading2"/>
      </w:pPr>
      <w:r>
        <w:t>Tagline Placement</w:t>
      </w:r>
    </w:p>
    <w:p w14:paraId="18D2CAF6" w14:textId="77777777" w:rsidR="00BF753C" w:rsidRDefault="00000000">
      <w:pPr>
        <w:spacing w:before="60" w:after="100"/>
      </w:pPr>
      <w:r>
        <w:t xml:space="preserve">EVC taglines (“Driving EV Tech &amp; Talent,” campaign lines, etc.) are kept separate from the logo. The logo mark has a protected clear </w:t>
      </w:r>
      <w:proofErr w:type="gramStart"/>
      <w:r>
        <w:t>space</w:t>
      </w:r>
      <w:proofErr w:type="gramEnd"/>
      <w:r>
        <w:t xml:space="preserve"> and taglines are never placed inside it.</w:t>
      </w:r>
    </w:p>
    <w:p w14:paraId="69C0F430" w14:textId="0F4E9F3D" w:rsidR="00BF753C" w:rsidRDefault="00000000">
      <w:pPr>
        <w:spacing w:before="60" w:after="100"/>
      </w:pPr>
      <w:r>
        <w:t xml:space="preserve">In presentations, taglines typically appear in an opposing corner from the logo </w:t>
      </w:r>
      <w:r w:rsidR="009967BE">
        <w:t>–</w:t>
      </w:r>
      <w:r>
        <w:t xml:space="preserve"> for example, logo top-left, tagline bottom-right. This gives both elements room to breathe and creates visual balance.</w:t>
      </w:r>
    </w:p>
    <w:p w14:paraId="2A64D7D0" w14:textId="77777777" w:rsidR="00BF753C" w:rsidRDefault="00BF753C">
      <w:pPr>
        <w:spacing w:before="80"/>
      </w:pPr>
    </w:p>
    <w:p w14:paraId="79B8227F" w14:textId="77777777" w:rsidR="00BF753C" w:rsidRDefault="00000000">
      <w:pPr>
        <w:pStyle w:val="Heading2"/>
      </w:pPr>
      <w:r>
        <w:t>Logo Do’s and Don’ts</w:t>
      </w:r>
    </w:p>
    <w:p w14:paraId="28105D78" w14:textId="77777777" w:rsidR="00BF753C" w:rsidRDefault="00000000">
      <w:pPr>
        <w:pStyle w:val="Heading3"/>
      </w:pPr>
      <w:r>
        <w:t>Do</w:t>
      </w:r>
    </w:p>
    <w:p w14:paraId="16DE9DD6" w14:textId="77777777" w:rsidR="00BF753C" w:rsidRDefault="00000000">
      <w:pPr>
        <w:pStyle w:val="ListParagraph"/>
        <w:numPr>
          <w:ilvl w:val="0"/>
          <w:numId w:val="2"/>
        </w:numPr>
        <w:spacing w:before="40" w:after="40"/>
      </w:pPr>
      <w:r>
        <w:t>Use the appropriate version for the audience and context</w:t>
      </w:r>
    </w:p>
    <w:p w14:paraId="7559DB07" w14:textId="77777777" w:rsidR="00BF753C" w:rsidRDefault="00000000">
      <w:pPr>
        <w:pStyle w:val="ListParagraph"/>
        <w:numPr>
          <w:ilvl w:val="0"/>
          <w:numId w:val="2"/>
        </w:numPr>
        <w:spacing w:before="40" w:after="40"/>
      </w:pPr>
      <w:r>
        <w:t>Maintain clear space equal to the height of the Block M on all sides</w:t>
      </w:r>
    </w:p>
    <w:p w14:paraId="133495E7" w14:textId="77777777" w:rsidR="00BF753C" w:rsidRDefault="00000000">
      <w:pPr>
        <w:pStyle w:val="ListParagraph"/>
        <w:numPr>
          <w:ilvl w:val="0"/>
          <w:numId w:val="2"/>
        </w:numPr>
        <w:spacing w:before="40" w:after="40"/>
      </w:pPr>
      <w:r>
        <w:t>Use approved color versions: full color on white/light, white version on dark/color backgrounds</w:t>
      </w:r>
    </w:p>
    <w:p w14:paraId="63678A38" w14:textId="77777777" w:rsidR="00BF753C" w:rsidRDefault="00000000">
      <w:pPr>
        <w:pStyle w:val="ListParagraph"/>
        <w:numPr>
          <w:ilvl w:val="0"/>
          <w:numId w:val="2"/>
        </w:numPr>
        <w:spacing w:before="40" w:after="40"/>
      </w:pPr>
      <w:r>
        <w:t xml:space="preserve">Download files directly from EVC Communication or the </w:t>
      </w:r>
      <w:proofErr w:type="spellStart"/>
      <w:r>
        <w:t>CoE</w:t>
      </w:r>
      <w:proofErr w:type="spellEnd"/>
      <w:r>
        <w:t xml:space="preserve"> brand portal</w:t>
      </w:r>
    </w:p>
    <w:p w14:paraId="162E753E" w14:textId="77777777" w:rsidR="00BF753C" w:rsidRDefault="00000000">
      <w:pPr>
        <w:pStyle w:val="Heading3"/>
      </w:pPr>
      <w:r>
        <w:t>Don’t</w:t>
      </w:r>
    </w:p>
    <w:p w14:paraId="0F547869" w14:textId="77777777" w:rsidR="00BF753C" w:rsidRDefault="00000000">
      <w:pPr>
        <w:pStyle w:val="ListParagraph"/>
        <w:numPr>
          <w:ilvl w:val="0"/>
          <w:numId w:val="2"/>
        </w:numPr>
        <w:spacing w:before="40" w:after="40"/>
      </w:pPr>
      <w:r>
        <w:t>Stretch, compress, rotate, or skew the logo</w:t>
      </w:r>
    </w:p>
    <w:p w14:paraId="369C000E" w14:textId="77777777" w:rsidR="00BF753C" w:rsidRDefault="00000000">
      <w:pPr>
        <w:pStyle w:val="ListParagraph"/>
        <w:numPr>
          <w:ilvl w:val="0"/>
          <w:numId w:val="2"/>
        </w:numPr>
        <w:spacing w:before="40" w:after="40"/>
      </w:pPr>
      <w:r>
        <w:t>Recreate the logo in Word, PowerPoint, or any other application</w:t>
      </w:r>
    </w:p>
    <w:p w14:paraId="19BADD80" w14:textId="77777777" w:rsidR="00BF753C" w:rsidRDefault="00000000">
      <w:pPr>
        <w:pStyle w:val="ListParagraph"/>
        <w:numPr>
          <w:ilvl w:val="0"/>
          <w:numId w:val="2"/>
        </w:numPr>
        <w:spacing w:before="40" w:after="40"/>
      </w:pPr>
      <w:r>
        <w:t>Place the logo on busy photographic backgrounds without a clear space buffer</w:t>
      </w:r>
    </w:p>
    <w:p w14:paraId="30D024C2" w14:textId="77777777" w:rsidR="00BF753C" w:rsidRDefault="00000000">
      <w:pPr>
        <w:pStyle w:val="ListParagraph"/>
        <w:numPr>
          <w:ilvl w:val="0"/>
          <w:numId w:val="2"/>
        </w:numPr>
        <w:spacing w:before="40" w:after="40"/>
      </w:pPr>
      <w:r>
        <w:t>Use the athletic Block M (embroidered/varsity style) in place of the official digital mark</w:t>
      </w:r>
    </w:p>
    <w:p w14:paraId="3C1EF53A" w14:textId="77777777" w:rsidR="00BF753C" w:rsidRDefault="00000000">
      <w:pPr>
        <w:pStyle w:val="ListParagraph"/>
        <w:numPr>
          <w:ilvl w:val="0"/>
          <w:numId w:val="2"/>
        </w:numPr>
        <w:spacing w:before="40" w:after="40"/>
      </w:pPr>
      <w:r>
        <w:t>Add drop shadows, outlines, or other effects</w:t>
      </w:r>
    </w:p>
    <w:p w14:paraId="0AB2883E" w14:textId="77777777" w:rsidR="00BF753C" w:rsidRDefault="00000000">
      <w:pPr>
        <w:pStyle w:val="ListParagraph"/>
        <w:numPr>
          <w:ilvl w:val="0"/>
          <w:numId w:val="2"/>
        </w:numPr>
        <w:spacing w:before="40" w:after="40"/>
      </w:pPr>
      <w:r>
        <w:t xml:space="preserve">Change the font of the </w:t>
      </w:r>
      <w:proofErr w:type="gramStart"/>
      <w:r>
        <w:t>unit</w:t>
      </w:r>
      <w:proofErr w:type="gramEnd"/>
      <w:r>
        <w:t xml:space="preserve"> name text</w:t>
      </w:r>
    </w:p>
    <w:p w14:paraId="7E2161A6" w14:textId="77777777" w:rsidR="00BF753C" w:rsidRDefault="00BF753C">
      <w:pPr>
        <w:spacing w:before="120"/>
      </w:pPr>
    </w:p>
    <w:p w14:paraId="61AC272C" w14:textId="77777777" w:rsidR="00BF753C"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F753C" w14:paraId="373A0DD7" w14:textId="77777777">
        <w:tc>
          <w:tcPr>
            <w:tcW w:w="9360" w:type="dxa"/>
            <w:shd w:val="clear" w:color="auto" w:fill="00274C"/>
            <w:tcMar>
              <w:top w:w="160" w:type="dxa"/>
              <w:left w:w="240" w:type="dxa"/>
              <w:bottom w:w="160" w:type="dxa"/>
              <w:right w:w="240" w:type="dxa"/>
            </w:tcMar>
          </w:tcPr>
          <w:p w14:paraId="2467A538" w14:textId="64386D10" w:rsidR="00BF753C" w:rsidRDefault="00000000">
            <w:r>
              <w:rPr>
                <w:rFonts w:ascii="Roboto" w:eastAsia="Roboto" w:hAnsi="Roboto" w:cs="Roboto"/>
                <w:b/>
                <w:bCs/>
                <w:color w:val="FFFFFF"/>
                <w:sz w:val="28"/>
                <w:szCs w:val="28"/>
              </w:rPr>
              <w:lastRenderedPageBreak/>
              <w:t xml:space="preserve">03 </w:t>
            </w:r>
            <w:r w:rsidR="009967BE">
              <w:rPr>
                <w:rFonts w:ascii="Roboto" w:eastAsia="Roboto" w:hAnsi="Roboto" w:cs="Roboto"/>
                <w:b/>
                <w:bCs/>
                <w:color w:val="FFFFFF"/>
                <w:sz w:val="28"/>
                <w:szCs w:val="28"/>
              </w:rPr>
              <w:t>–</w:t>
            </w:r>
            <w:r>
              <w:rPr>
                <w:rFonts w:ascii="Roboto" w:eastAsia="Roboto" w:hAnsi="Roboto" w:cs="Roboto"/>
                <w:b/>
                <w:bCs/>
                <w:color w:val="FFFFFF"/>
                <w:sz w:val="28"/>
                <w:szCs w:val="28"/>
              </w:rPr>
              <w:t xml:space="preserve"> COLOR PALETTE</w:t>
            </w:r>
          </w:p>
        </w:tc>
      </w:tr>
    </w:tbl>
    <w:p w14:paraId="4931C94C" w14:textId="77777777" w:rsidR="00BF753C" w:rsidRDefault="00BF753C">
      <w:pPr>
        <w:spacing w:before="160"/>
      </w:pPr>
    </w:p>
    <w:p w14:paraId="16043A6F" w14:textId="77777777" w:rsidR="00BF753C" w:rsidRDefault="00000000">
      <w:pPr>
        <w:pStyle w:val="Heading1"/>
      </w:pPr>
      <w:r>
        <w:t>Color Palette</w:t>
      </w:r>
    </w:p>
    <w:p w14:paraId="3B42754A" w14:textId="403E36FE" w:rsidR="00BF753C" w:rsidRDefault="00000000">
      <w:pPr>
        <w:spacing w:before="60" w:after="100"/>
      </w:pPr>
      <w:r>
        <w:t xml:space="preserve">The EVC color system is built on the University of Michigan primary palette </w:t>
      </w:r>
      <w:r w:rsidR="009967BE">
        <w:t>–</w:t>
      </w:r>
      <w:r>
        <w:t xml:space="preserve"> Michigan Maize and Michigan Blue </w:t>
      </w:r>
      <w:r w:rsidR="009967BE">
        <w:t>–</w:t>
      </w:r>
      <w:r>
        <w:t xml:space="preserve"> with a curated set of secondary accent colors drawn from the official U-M supporting palette.</w:t>
      </w:r>
    </w:p>
    <w:p w14:paraId="7F9A5DDD" w14:textId="3256457A" w:rsidR="00BF753C" w:rsidRDefault="00000000">
      <w:pPr>
        <w:spacing w:before="60" w:after="100"/>
      </w:pPr>
      <w:r>
        <w:t xml:space="preserve">The EVC palette is intentionally broader than most U-M units. We lean into purples, oranges, blues, and greens to convey energy, innovation, and technical depth </w:t>
      </w:r>
      <w:r w:rsidR="009967BE">
        <w:t>–</w:t>
      </w:r>
      <w:r>
        <w:t xml:space="preserve"> all while remaining unmistakably Michigan.</w:t>
      </w:r>
    </w:p>
    <w:p w14:paraId="600FDA26" w14:textId="77777777" w:rsidR="00BF753C" w:rsidRDefault="00BF753C">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F753C" w14:paraId="7A88D659" w14:textId="77777777">
        <w:tc>
          <w:tcPr>
            <w:tcW w:w="9360" w:type="dxa"/>
            <w:tcBorders>
              <w:top w:val="single" w:sz="8" w:space="0" w:color="00274C"/>
            </w:tcBorders>
            <w:shd w:val="clear" w:color="auto" w:fill="F4F4F4"/>
            <w:tcMar>
              <w:top w:w="120" w:type="dxa"/>
              <w:left w:w="180" w:type="dxa"/>
              <w:bottom w:w="120" w:type="dxa"/>
              <w:right w:w="180" w:type="dxa"/>
            </w:tcMar>
          </w:tcPr>
          <w:p w14:paraId="5B30CF2D" w14:textId="77777777" w:rsidR="00BF753C" w:rsidRDefault="00000000">
            <w:r>
              <w:rPr>
                <w:i/>
                <w:iCs/>
                <w:color w:val="00274C"/>
              </w:rPr>
              <w:t>Design principle: Primary colors anchor the brand. Secondary accent colors differentiate content, create visual hierarchy, and give the EVC identity its distinctive energy. Accent colors should complement, never compete with, Maize and Blue.</w:t>
            </w:r>
          </w:p>
        </w:tc>
      </w:tr>
    </w:tbl>
    <w:p w14:paraId="6E940ED6" w14:textId="77777777" w:rsidR="00BF753C" w:rsidRDefault="00BF753C">
      <w:pPr>
        <w:spacing w:before="120"/>
      </w:pPr>
    </w:p>
    <w:p w14:paraId="410A2758" w14:textId="77777777" w:rsidR="00BF753C" w:rsidRDefault="00000000">
      <w:pPr>
        <w:pStyle w:val="Heading2"/>
      </w:pPr>
      <w:r>
        <w:t>Primary Colors</w:t>
      </w:r>
    </w:p>
    <w:p w14:paraId="3D9441B2" w14:textId="77777777" w:rsidR="00BF753C" w:rsidRDefault="00BF753C">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3160"/>
        <w:gridCol w:w="2500"/>
        <w:gridCol w:w="2700"/>
      </w:tblGrid>
      <w:tr w:rsidR="00BF753C" w14:paraId="3D063A71" w14:textId="77777777">
        <w:trPr>
          <w:tblHeader/>
        </w:trPr>
        <w:tc>
          <w:tcPr>
            <w:tcW w:w="1000" w:type="dxa"/>
            <w:tcBorders>
              <w:top w:val="single" w:sz="1" w:space="0" w:color="DDDDDD"/>
              <w:left w:val="single" w:sz="1" w:space="0" w:color="DDDDDD"/>
              <w:bottom w:val="single" w:sz="1" w:space="0" w:color="DDDDDD"/>
              <w:right w:val="single" w:sz="1" w:space="0" w:color="DDDDDD"/>
            </w:tcBorders>
            <w:shd w:val="clear" w:color="auto" w:fill="00274C"/>
            <w:tcMar>
              <w:top w:w="80" w:type="dxa"/>
              <w:left w:w="120" w:type="dxa"/>
              <w:bottom w:w="80" w:type="dxa"/>
              <w:right w:w="120" w:type="dxa"/>
            </w:tcMar>
          </w:tcPr>
          <w:p w14:paraId="7BA924A0" w14:textId="77777777" w:rsidR="00BF753C" w:rsidRDefault="00000000">
            <w:r>
              <w:rPr>
                <w:rFonts w:ascii="Roboto" w:eastAsia="Roboto" w:hAnsi="Roboto" w:cs="Roboto"/>
                <w:b/>
                <w:bCs/>
                <w:color w:val="FFFFFF"/>
                <w:sz w:val="20"/>
                <w:szCs w:val="20"/>
              </w:rPr>
              <w:t>Color</w:t>
            </w:r>
          </w:p>
        </w:tc>
        <w:tc>
          <w:tcPr>
            <w:tcW w:w="3160" w:type="dxa"/>
            <w:tcBorders>
              <w:top w:val="single" w:sz="1" w:space="0" w:color="DDDDDD"/>
              <w:left w:val="single" w:sz="1" w:space="0" w:color="DDDDDD"/>
              <w:bottom w:val="single" w:sz="1" w:space="0" w:color="DDDDDD"/>
              <w:right w:val="single" w:sz="1" w:space="0" w:color="DDDDDD"/>
            </w:tcBorders>
            <w:shd w:val="clear" w:color="auto" w:fill="00274C"/>
            <w:tcMar>
              <w:top w:w="80" w:type="dxa"/>
              <w:left w:w="120" w:type="dxa"/>
              <w:bottom w:w="80" w:type="dxa"/>
              <w:right w:w="120" w:type="dxa"/>
            </w:tcMar>
          </w:tcPr>
          <w:p w14:paraId="22EEFB99" w14:textId="77777777" w:rsidR="00BF753C" w:rsidRDefault="00000000">
            <w:r>
              <w:rPr>
                <w:rFonts w:ascii="Roboto" w:eastAsia="Roboto" w:hAnsi="Roboto" w:cs="Roboto"/>
                <w:b/>
                <w:bCs/>
                <w:color w:val="FFFFFF"/>
                <w:sz w:val="20"/>
                <w:szCs w:val="20"/>
              </w:rPr>
              <w:t>Name &amp; Values</w:t>
            </w:r>
          </w:p>
        </w:tc>
        <w:tc>
          <w:tcPr>
            <w:tcW w:w="2500" w:type="dxa"/>
            <w:tcBorders>
              <w:top w:val="single" w:sz="1" w:space="0" w:color="DDDDDD"/>
              <w:left w:val="single" w:sz="1" w:space="0" w:color="DDDDDD"/>
              <w:bottom w:val="single" w:sz="1" w:space="0" w:color="DDDDDD"/>
              <w:right w:val="single" w:sz="1" w:space="0" w:color="DDDDDD"/>
            </w:tcBorders>
            <w:shd w:val="clear" w:color="auto" w:fill="00274C"/>
            <w:tcMar>
              <w:top w:w="80" w:type="dxa"/>
              <w:left w:w="120" w:type="dxa"/>
              <w:bottom w:w="80" w:type="dxa"/>
              <w:right w:w="120" w:type="dxa"/>
            </w:tcMar>
          </w:tcPr>
          <w:p w14:paraId="4536DE98" w14:textId="77777777" w:rsidR="00BF753C" w:rsidRDefault="00000000">
            <w:r>
              <w:rPr>
                <w:rFonts w:ascii="Roboto" w:eastAsia="Roboto" w:hAnsi="Roboto" w:cs="Roboto"/>
                <w:b/>
                <w:bCs/>
                <w:color w:val="FFFFFF"/>
                <w:sz w:val="20"/>
                <w:szCs w:val="20"/>
              </w:rPr>
              <w:t>Web Accessible Pairs</w:t>
            </w:r>
          </w:p>
        </w:tc>
        <w:tc>
          <w:tcPr>
            <w:tcW w:w="2700" w:type="dxa"/>
            <w:tcBorders>
              <w:top w:val="single" w:sz="1" w:space="0" w:color="DDDDDD"/>
              <w:left w:val="single" w:sz="1" w:space="0" w:color="DDDDDD"/>
              <w:bottom w:val="single" w:sz="1" w:space="0" w:color="DDDDDD"/>
              <w:right w:val="single" w:sz="1" w:space="0" w:color="DDDDDD"/>
            </w:tcBorders>
            <w:shd w:val="clear" w:color="auto" w:fill="00274C"/>
            <w:tcMar>
              <w:top w:w="80" w:type="dxa"/>
              <w:left w:w="120" w:type="dxa"/>
              <w:bottom w:w="80" w:type="dxa"/>
              <w:right w:w="120" w:type="dxa"/>
            </w:tcMar>
          </w:tcPr>
          <w:p w14:paraId="65064808" w14:textId="77777777" w:rsidR="00BF753C" w:rsidRDefault="00000000">
            <w:r>
              <w:rPr>
                <w:rFonts w:ascii="Roboto" w:eastAsia="Roboto" w:hAnsi="Roboto" w:cs="Roboto"/>
                <w:b/>
                <w:bCs/>
                <w:color w:val="FFFFFF"/>
                <w:sz w:val="20"/>
                <w:szCs w:val="20"/>
              </w:rPr>
              <w:t>EVC Usage</w:t>
            </w:r>
          </w:p>
        </w:tc>
      </w:tr>
      <w:tr w:rsidR="00BF753C" w14:paraId="3E6E512E" w14:textId="77777777">
        <w:tc>
          <w:tcPr>
            <w:tcW w:w="1000" w:type="dxa"/>
            <w:tcBorders>
              <w:top w:val="single" w:sz="1" w:space="0" w:color="DDDDDD"/>
              <w:left w:val="single" w:sz="1" w:space="0" w:color="DDDDDD"/>
              <w:bottom w:val="single" w:sz="1" w:space="0" w:color="DDDDDD"/>
              <w:right w:val="single" w:sz="1" w:space="0" w:color="DDDDDD"/>
            </w:tcBorders>
            <w:shd w:val="clear" w:color="auto" w:fill="FFCB05"/>
            <w:tcMar>
              <w:top w:w="80" w:type="dxa"/>
              <w:left w:w="80" w:type="dxa"/>
              <w:bottom w:w="80" w:type="dxa"/>
              <w:right w:w="80" w:type="dxa"/>
            </w:tcMar>
            <w:vAlign w:val="center"/>
          </w:tcPr>
          <w:p w14:paraId="32FCCB3B" w14:textId="77777777" w:rsidR="00BF753C" w:rsidRDefault="00000000">
            <w:pPr>
              <w:jc w:val="center"/>
            </w:pPr>
            <w:r>
              <w:rPr>
                <w:color w:val="111111"/>
                <w:sz w:val="16"/>
                <w:szCs w:val="16"/>
              </w:rPr>
              <w:t>#FFCB05</w:t>
            </w:r>
          </w:p>
        </w:tc>
        <w:tc>
          <w:tcPr>
            <w:tcW w:w="31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270D6988" w14:textId="77777777" w:rsidR="00BF753C" w:rsidRDefault="00000000">
            <w:pPr>
              <w:spacing w:after="40"/>
            </w:pPr>
            <w:r>
              <w:rPr>
                <w:b/>
                <w:bCs/>
                <w:color w:val="00274C"/>
              </w:rPr>
              <w:t>Michigan Maize</w:t>
            </w:r>
          </w:p>
          <w:p w14:paraId="48964ABE" w14:textId="77777777" w:rsidR="00BF753C" w:rsidRDefault="00000000">
            <w:pPr>
              <w:spacing w:after="20"/>
            </w:pPr>
            <w:r>
              <w:rPr>
                <w:color w:val="555555"/>
                <w:sz w:val="19"/>
                <w:szCs w:val="19"/>
              </w:rPr>
              <w:t xml:space="preserve">PMS: </w:t>
            </w:r>
            <w:proofErr w:type="gramStart"/>
            <w:r>
              <w:rPr>
                <w:color w:val="555555"/>
                <w:sz w:val="19"/>
                <w:szCs w:val="19"/>
              </w:rPr>
              <w:t>7406  |</w:t>
            </w:r>
            <w:proofErr w:type="gramEnd"/>
            <w:r>
              <w:rPr>
                <w:color w:val="555555"/>
                <w:sz w:val="19"/>
                <w:szCs w:val="19"/>
              </w:rPr>
              <w:t xml:space="preserve">  Web: #FFCB05</w:t>
            </w:r>
          </w:p>
          <w:p w14:paraId="48BE27AD" w14:textId="77777777" w:rsidR="00BF753C" w:rsidRDefault="00000000">
            <w:r>
              <w:rPr>
                <w:color w:val="555555"/>
                <w:sz w:val="19"/>
                <w:szCs w:val="19"/>
              </w:rPr>
              <w:t>CMYK: C0, M18, Y100, K0</w:t>
            </w:r>
          </w:p>
        </w:tc>
        <w:tc>
          <w:tcPr>
            <w:tcW w:w="25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4204EAB8" w14:textId="77777777" w:rsidR="00BF753C" w:rsidRDefault="00000000">
            <w:pPr>
              <w:spacing w:after="20"/>
            </w:pPr>
            <w:r>
              <w:rPr>
                <w:color w:val="555555"/>
                <w:sz w:val="19"/>
                <w:szCs w:val="19"/>
              </w:rPr>
              <w:t xml:space="preserve">Pair with: Michigan </w:t>
            </w:r>
            <w:proofErr w:type="gramStart"/>
            <w:r>
              <w:rPr>
                <w:color w:val="555555"/>
                <w:sz w:val="19"/>
                <w:szCs w:val="19"/>
              </w:rPr>
              <w:t>Blue (#</w:t>
            </w:r>
            <w:proofErr w:type="gramEnd"/>
            <w:r>
              <w:rPr>
                <w:color w:val="555555"/>
                <w:sz w:val="19"/>
                <w:szCs w:val="19"/>
              </w:rPr>
              <w:t>00274C)</w:t>
            </w:r>
          </w:p>
          <w:p w14:paraId="51AD6AA3" w14:textId="77777777" w:rsidR="00BF753C" w:rsidRDefault="00000000">
            <w:pPr>
              <w:spacing w:after="20"/>
            </w:pPr>
            <w:r>
              <w:rPr>
                <w:color w:val="555555"/>
                <w:sz w:val="19"/>
                <w:szCs w:val="19"/>
              </w:rPr>
              <w:t xml:space="preserve">Do not </w:t>
            </w:r>
            <w:proofErr w:type="gramStart"/>
            <w:r>
              <w:rPr>
                <w:color w:val="555555"/>
                <w:sz w:val="19"/>
                <w:szCs w:val="19"/>
              </w:rPr>
              <w:t>use as</w:t>
            </w:r>
            <w:proofErr w:type="gramEnd"/>
            <w:r>
              <w:rPr>
                <w:color w:val="555555"/>
                <w:sz w:val="19"/>
                <w:szCs w:val="19"/>
              </w:rPr>
              <w:t xml:space="preserve"> body text on white</w:t>
            </w:r>
          </w:p>
        </w:tc>
        <w:tc>
          <w:tcPr>
            <w:tcW w:w="27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04E0C83C" w14:textId="77777777" w:rsidR="00BF753C" w:rsidRDefault="00000000">
            <w:r>
              <w:rPr>
                <w:sz w:val="19"/>
                <w:szCs w:val="19"/>
              </w:rPr>
              <w:t>Primary brand anchor. Headers, accents, call-to-action highlights, logo backgrounds.</w:t>
            </w:r>
          </w:p>
        </w:tc>
      </w:tr>
      <w:tr w:rsidR="00BF753C" w14:paraId="08E90749" w14:textId="77777777">
        <w:tc>
          <w:tcPr>
            <w:tcW w:w="1000" w:type="dxa"/>
            <w:tcBorders>
              <w:top w:val="single" w:sz="1" w:space="0" w:color="DDDDDD"/>
              <w:left w:val="single" w:sz="1" w:space="0" w:color="DDDDDD"/>
              <w:bottom w:val="single" w:sz="1" w:space="0" w:color="DDDDDD"/>
              <w:right w:val="single" w:sz="1" w:space="0" w:color="DDDDDD"/>
            </w:tcBorders>
            <w:shd w:val="clear" w:color="auto" w:fill="00274C"/>
            <w:tcMar>
              <w:top w:w="80" w:type="dxa"/>
              <w:left w:w="80" w:type="dxa"/>
              <w:bottom w:w="80" w:type="dxa"/>
              <w:right w:w="80" w:type="dxa"/>
            </w:tcMar>
            <w:vAlign w:val="center"/>
          </w:tcPr>
          <w:p w14:paraId="292D3212" w14:textId="77777777" w:rsidR="00BF753C" w:rsidRDefault="00000000">
            <w:pPr>
              <w:jc w:val="center"/>
            </w:pPr>
            <w:r>
              <w:rPr>
                <w:color w:val="FFFFFF"/>
                <w:sz w:val="16"/>
                <w:szCs w:val="16"/>
              </w:rPr>
              <w:t>#00274C</w:t>
            </w:r>
          </w:p>
        </w:tc>
        <w:tc>
          <w:tcPr>
            <w:tcW w:w="31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45E6A6A5" w14:textId="77777777" w:rsidR="00BF753C" w:rsidRDefault="00000000">
            <w:pPr>
              <w:spacing w:after="40"/>
            </w:pPr>
            <w:r>
              <w:rPr>
                <w:b/>
                <w:bCs/>
                <w:color w:val="00274C"/>
              </w:rPr>
              <w:t>Michigan Blue</w:t>
            </w:r>
          </w:p>
          <w:p w14:paraId="3C93D412" w14:textId="77777777" w:rsidR="00BF753C" w:rsidRDefault="00000000">
            <w:pPr>
              <w:spacing w:after="20"/>
            </w:pPr>
            <w:r>
              <w:rPr>
                <w:color w:val="555555"/>
                <w:sz w:val="19"/>
                <w:szCs w:val="19"/>
              </w:rPr>
              <w:t xml:space="preserve">PMS: </w:t>
            </w:r>
            <w:proofErr w:type="gramStart"/>
            <w:r>
              <w:rPr>
                <w:color w:val="555555"/>
                <w:sz w:val="19"/>
                <w:szCs w:val="19"/>
              </w:rPr>
              <w:t>282  |</w:t>
            </w:r>
            <w:proofErr w:type="gramEnd"/>
            <w:r>
              <w:rPr>
                <w:color w:val="555555"/>
                <w:sz w:val="19"/>
                <w:szCs w:val="19"/>
              </w:rPr>
              <w:t xml:space="preserve">  Web: #00274C</w:t>
            </w:r>
          </w:p>
          <w:p w14:paraId="0E3B7F00" w14:textId="77777777" w:rsidR="00BF753C" w:rsidRDefault="00000000">
            <w:r>
              <w:rPr>
                <w:color w:val="555555"/>
                <w:sz w:val="19"/>
                <w:szCs w:val="19"/>
              </w:rPr>
              <w:t>CMYK: C100, M60, Y0, K60</w:t>
            </w:r>
          </w:p>
        </w:tc>
        <w:tc>
          <w:tcPr>
            <w:tcW w:w="25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1B83C8EB" w14:textId="77777777" w:rsidR="00BF753C" w:rsidRDefault="00000000">
            <w:pPr>
              <w:spacing w:after="20"/>
            </w:pPr>
            <w:r>
              <w:rPr>
                <w:color w:val="555555"/>
                <w:sz w:val="19"/>
                <w:szCs w:val="19"/>
              </w:rPr>
              <w:t xml:space="preserve">Pair with: </w:t>
            </w:r>
            <w:proofErr w:type="gramStart"/>
            <w:r>
              <w:rPr>
                <w:color w:val="555555"/>
                <w:sz w:val="19"/>
                <w:szCs w:val="19"/>
              </w:rPr>
              <w:t>Maize (#</w:t>
            </w:r>
            <w:proofErr w:type="gramEnd"/>
            <w:r>
              <w:rPr>
                <w:color w:val="555555"/>
                <w:sz w:val="19"/>
                <w:szCs w:val="19"/>
              </w:rPr>
              <w:t>FFCB05)</w:t>
            </w:r>
          </w:p>
          <w:p w14:paraId="29BF8F67" w14:textId="77777777" w:rsidR="00BF753C" w:rsidRDefault="00000000">
            <w:pPr>
              <w:spacing w:after="20"/>
            </w:pPr>
            <w:r>
              <w:rPr>
                <w:color w:val="555555"/>
                <w:sz w:val="19"/>
                <w:szCs w:val="19"/>
              </w:rPr>
              <w:t>Pair with: White (#FFFFFF)</w:t>
            </w:r>
          </w:p>
        </w:tc>
        <w:tc>
          <w:tcPr>
            <w:tcW w:w="27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34ED2674" w14:textId="77777777" w:rsidR="00BF753C" w:rsidRDefault="00000000">
            <w:r>
              <w:rPr>
                <w:sz w:val="19"/>
                <w:szCs w:val="19"/>
              </w:rPr>
              <w:t>Primary brand anchor. Backgrounds, headers, nav bars, section headers, primary text on light.</w:t>
            </w:r>
          </w:p>
        </w:tc>
      </w:tr>
    </w:tbl>
    <w:p w14:paraId="6EC93882" w14:textId="77777777" w:rsidR="00BF753C" w:rsidRDefault="00BF753C">
      <w:pPr>
        <w:spacing w:before="100"/>
      </w:pPr>
    </w:p>
    <w:p w14:paraId="156C3044" w14:textId="77777777" w:rsidR="009967BE" w:rsidRDefault="009967BE">
      <w:pPr>
        <w:rPr>
          <w:rFonts w:ascii="Roboto" w:eastAsia="Roboto" w:hAnsi="Roboto" w:cs="Roboto"/>
          <w:b/>
          <w:bCs/>
          <w:color w:val="00274C"/>
          <w:sz w:val="26"/>
          <w:szCs w:val="26"/>
        </w:rPr>
      </w:pPr>
      <w:r>
        <w:br w:type="page"/>
      </w:r>
    </w:p>
    <w:p w14:paraId="3889CDE3" w14:textId="3D7039F5" w:rsidR="00BF753C" w:rsidRDefault="00000000">
      <w:pPr>
        <w:pStyle w:val="Heading2"/>
      </w:pPr>
      <w:r>
        <w:lastRenderedPageBreak/>
        <w:t>Secondary Accent Colors</w:t>
      </w:r>
    </w:p>
    <w:p w14:paraId="19AC3E48" w14:textId="4612DDF4" w:rsidR="00BF753C" w:rsidRDefault="00000000">
      <w:pPr>
        <w:spacing w:before="60" w:after="100"/>
      </w:pPr>
      <w:r>
        <w:t xml:space="preserve">These colors are EVC-approved from the U-M supporting palette. They are used as accents, highlights, data visualization categories, section differentiation, and decorative elements </w:t>
      </w:r>
      <w:r w:rsidR="009967BE">
        <w:t>–</w:t>
      </w:r>
      <w:r>
        <w:t xml:space="preserve"> never as replacements for the primary palette.</w:t>
      </w:r>
    </w:p>
    <w:p w14:paraId="7FDE0833" w14:textId="77777777" w:rsidR="00BF753C" w:rsidRDefault="00BF753C">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3160"/>
        <w:gridCol w:w="2500"/>
        <w:gridCol w:w="2700"/>
      </w:tblGrid>
      <w:tr w:rsidR="00BF753C" w14:paraId="26568B7B" w14:textId="77777777">
        <w:trPr>
          <w:tblHeader/>
        </w:trPr>
        <w:tc>
          <w:tcPr>
            <w:tcW w:w="1000" w:type="dxa"/>
            <w:tcBorders>
              <w:top w:val="single" w:sz="1" w:space="0" w:color="DDDDDD"/>
              <w:left w:val="single" w:sz="1" w:space="0" w:color="DDDDDD"/>
              <w:bottom w:val="single" w:sz="1" w:space="0" w:color="DDDDDD"/>
              <w:right w:val="single" w:sz="1" w:space="0" w:color="DDDDDD"/>
            </w:tcBorders>
            <w:shd w:val="clear" w:color="auto" w:fill="00274C"/>
            <w:tcMar>
              <w:top w:w="80" w:type="dxa"/>
              <w:left w:w="120" w:type="dxa"/>
              <w:bottom w:w="80" w:type="dxa"/>
              <w:right w:w="120" w:type="dxa"/>
            </w:tcMar>
          </w:tcPr>
          <w:p w14:paraId="03ED87A3" w14:textId="77777777" w:rsidR="00BF753C" w:rsidRDefault="00000000">
            <w:r>
              <w:rPr>
                <w:rFonts w:ascii="Roboto" w:eastAsia="Roboto" w:hAnsi="Roboto" w:cs="Roboto"/>
                <w:b/>
                <w:bCs/>
                <w:color w:val="FFFFFF"/>
                <w:sz w:val="20"/>
                <w:szCs w:val="20"/>
              </w:rPr>
              <w:t>Color</w:t>
            </w:r>
          </w:p>
        </w:tc>
        <w:tc>
          <w:tcPr>
            <w:tcW w:w="3160" w:type="dxa"/>
            <w:tcBorders>
              <w:top w:val="single" w:sz="1" w:space="0" w:color="DDDDDD"/>
              <w:left w:val="single" w:sz="1" w:space="0" w:color="DDDDDD"/>
              <w:bottom w:val="single" w:sz="1" w:space="0" w:color="DDDDDD"/>
              <w:right w:val="single" w:sz="1" w:space="0" w:color="DDDDDD"/>
            </w:tcBorders>
            <w:shd w:val="clear" w:color="auto" w:fill="00274C"/>
            <w:tcMar>
              <w:top w:w="80" w:type="dxa"/>
              <w:left w:w="120" w:type="dxa"/>
              <w:bottom w:w="80" w:type="dxa"/>
              <w:right w:w="120" w:type="dxa"/>
            </w:tcMar>
          </w:tcPr>
          <w:p w14:paraId="4A793C79" w14:textId="77777777" w:rsidR="00BF753C" w:rsidRDefault="00000000">
            <w:r>
              <w:rPr>
                <w:rFonts w:ascii="Roboto" w:eastAsia="Roboto" w:hAnsi="Roboto" w:cs="Roboto"/>
                <w:b/>
                <w:bCs/>
                <w:color w:val="FFFFFF"/>
                <w:sz w:val="20"/>
                <w:szCs w:val="20"/>
              </w:rPr>
              <w:t>Name &amp; Values</w:t>
            </w:r>
          </w:p>
        </w:tc>
        <w:tc>
          <w:tcPr>
            <w:tcW w:w="2500" w:type="dxa"/>
            <w:tcBorders>
              <w:top w:val="single" w:sz="1" w:space="0" w:color="DDDDDD"/>
              <w:left w:val="single" w:sz="1" w:space="0" w:color="DDDDDD"/>
              <w:bottom w:val="single" w:sz="1" w:space="0" w:color="DDDDDD"/>
              <w:right w:val="single" w:sz="1" w:space="0" w:color="DDDDDD"/>
            </w:tcBorders>
            <w:shd w:val="clear" w:color="auto" w:fill="00274C"/>
            <w:tcMar>
              <w:top w:w="80" w:type="dxa"/>
              <w:left w:w="120" w:type="dxa"/>
              <w:bottom w:w="80" w:type="dxa"/>
              <w:right w:w="120" w:type="dxa"/>
            </w:tcMar>
          </w:tcPr>
          <w:p w14:paraId="2811DA01" w14:textId="77777777" w:rsidR="00BF753C" w:rsidRDefault="00000000">
            <w:r>
              <w:rPr>
                <w:rFonts w:ascii="Roboto" w:eastAsia="Roboto" w:hAnsi="Roboto" w:cs="Roboto"/>
                <w:b/>
                <w:bCs/>
                <w:color w:val="FFFFFF"/>
                <w:sz w:val="20"/>
                <w:szCs w:val="20"/>
              </w:rPr>
              <w:t>Web Accessible Pairs</w:t>
            </w:r>
          </w:p>
        </w:tc>
        <w:tc>
          <w:tcPr>
            <w:tcW w:w="2700" w:type="dxa"/>
            <w:tcBorders>
              <w:top w:val="single" w:sz="1" w:space="0" w:color="DDDDDD"/>
              <w:left w:val="single" w:sz="1" w:space="0" w:color="DDDDDD"/>
              <w:bottom w:val="single" w:sz="1" w:space="0" w:color="DDDDDD"/>
              <w:right w:val="single" w:sz="1" w:space="0" w:color="DDDDDD"/>
            </w:tcBorders>
            <w:shd w:val="clear" w:color="auto" w:fill="00274C"/>
            <w:tcMar>
              <w:top w:w="80" w:type="dxa"/>
              <w:left w:w="120" w:type="dxa"/>
              <w:bottom w:w="80" w:type="dxa"/>
              <w:right w:w="120" w:type="dxa"/>
            </w:tcMar>
          </w:tcPr>
          <w:p w14:paraId="4FE52F5B" w14:textId="77777777" w:rsidR="00BF753C" w:rsidRDefault="00000000">
            <w:r>
              <w:rPr>
                <w:rFonts w:ascii="Roboto" w:eastAsia="Roboto" w:hAnsi="Roboto" w:cs="Roboto"/>
                <w:b/>
                <w:bCs/>
                <w:color w:val="FFFFFF"/>
                <w:sz w:val="20"/>
                <w:szCs w:val="20"/>
              </w:rPr>
              <w:t>EVC Usage</w:t>
            </w:r>
          </w:p>
        </w:tc>
      </w:tr>
      <w:tr w:rsidR="00BF753C" w14:paraId="31D51AF6" w14:textId="77777777">
        <w:tc>
          <w:tcPr>
            <w:tcW w:w="1000" w:type="dxa"/>
            <w:tcBorders>
              <w:top w:val="single" w:sz="1" w:space="0" w:color="DDDDDD"/>
              <w:left w:val="single" w:sz="1" w:space="0" w:color="DDDDDD"/>
              <w:bottom w:val="single" w:sz="1" w:space="0" w:color="DDDDDD"/>
              <w:right w:val="single" w:sz="1" w:space="0" w:color="DDDDDD"/>
            </w:tcBorders>
            <w:shd w:val="clear" w:color="auto" w:fill="D86018"/>
            <w:tcMar>
              <w:top w:w="80" w:type="dxa"/>
              <w:left w:w="80" w:type="dxa"/>
              <w:bottom w:w="80" w:type="dxa"/>
              <w:right w:w="80" w:type="dxa"/>
            </w:tcMar>
            <w:vAlign w:val="center"/>
          </w:tcPr>
          <w:p w14:paraId="6131A3DB" w14:textId="77777777" w:rsidR="00BF753C" w:rsidRDefault="00000000">
            <w:pPr>
              <w:jc w:val="center"/>
            </w:pPr>
            <w:r>
              <w:rPr>
                <w:color w:val="111111"/>
                <w:sz w:val="16"/>
                <w:szCs w:val="16"/>
              </w:rPr>
              <w:t>#D86018</w:t>
            </w:r>
          </w:p>
        </w:tc>
        <w:tc>
          <w:tcPr>
            <w:tcW w:w="31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4867EEE9" w14:textId="77777777" w:rsidR="00BF753C" w:rsidRDefault="00000000">
            <w:pPr>
              <w:spacing w:after="40"/>
            </w:pPr>
            <w:r>
              <w:rPr>
                <w:b/>
                <w:bCs/>
                <w:color w:val="00274C"/>
              </w:rPr>
              <w:t>Ross Orange</w:t>
            </w:r>
          </w:p>
          <w:p w14:paraId="56453F21" w14:textId="77777777" w:rsidR="00BF753C" w:rsidRDefault="00000000">
            <w:pPr>
              <w:spacing w:after="20"/>
            </w:pPr>
            <w:r>
              <w:rPr>
                <w:color w:val="555555"/>
                <w:sz w:val="19"/>
                <w:szCs w:val="19"/>
              </w:rPr>
              <w:t xml:space="preserve">PMS: </w:t>
            </w:r>
            <w:proofErr w:type="gramStart"/>
            <w:r>
              <w:rPr>
                <w:color w:val="555555"/>
                <w:sz w:val="19"/>
                <w:szCs w:val="19"/>
              </w:rPr>
              <w:t>1595  |</w:t>
            </w:r>
            <w:proofErr w:type="gramEnd"/>
            <w:r>
              <w:rPr>
                <w:color w:val="555555"/>
                <w:sz w:val="19"/>
                <w:szCs w:val="19"/>
              </w:rPr>
              <w:t xml:space="preserve">  Web: #D86018</w:t>
            </w:r>
          </w:p>
          <w:p w14:paraId="3993B0B4" w14:textId="77777777" w:rsidR="00BF753C" w:rsidRDefault="00000000">
            <w:r>
              <w:rPr>
                <w:color w:val="555555"/>
                <w:sz w:val="19"/>
                <w:szCs w:val="19"/>
              </w:rPr>
              <w:t>CMYK: C0, M71, Y100, K3</w:t>
            </w:r>
          </w:p>
        </w:tc>
        <w:tc>
          <w:tcPr>
            <w:tcW w:w="25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71EEA974" w14:textId="77777777" w:rsidR="00BF753C" w:rsidRDefault="00000000">
            <w:pPr>
              <w:spacing w:after="20"/>
            </w:pPr>
            <w:r>
              <w:rPr>
                <w:color w:val="555555"/>
                <w:sz w:val="19"/>
                <w:szCs w:val="19"/>
              </w:rPr>
              <w:t xml:space="preserve">Pair with: </w:t>
            </w:r>
            <w:proofErr w:type="gramStart"/>
            <w:r>
              <w:rPr>
                <w:color w:val="555555"/>
                <w:sz w:val="19"/>
                <w:szCs w:val="19"/>
              </w:rPr>
              <w:t>Black (#</w:t>
            </w:r>
            <w:proofErr w:type="gramEnd"/>
            <w:r>
              <w:rPr>
                <w:color w:val="555555"/>
                <w:sz w:val="19"/>
                <w:szCs w:val="19"/>
              </w:rPr>
              <w:t>000000)</w:t>
            </w:r>
          </w:p>
        </w:tc>
        <w:tc>
          <w:tcPr>
            <w:tcW w:w="27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6BE7AC97" w14:textId="77777777" w:rsidR="00BF753C" w:rsidRDefault="00000000">
            <w:r>
              <w:rPr>
                <w:sz w:val="19"/>
                <w:szCs w:val="19"/>
              </w:rPr>
              <w:t>Energy, urgency, calls to action, event promotion, highlights.</w:t>
            </w:r>
          </w:p>
        </w:tc>
      </w:tr>
      <w:tr w:rsidR="00BF753C" w14:paraId="21B43D72" w14:textId="77777777">
        <w:tc>
          <w:tcPr>
            <w:tcW w:w="1000" w:type="dxa"/>
            <w:tcBorders>
              <w:top w:val="single" w:sz="1" w:space="0" w:color="DDDDDD"/>
              <w:left w:val="single" w:sz="1" w:space="0" w:color="DDDDDD"/>
              <w:bottom w:val="single" w:sz="1" w:space="0" w:color="DDDDDD"/>
              <w:right w:val="single" w:sz="1" w:space="0" w:color="DDDDDD"/>
            </w:tcBorders>
            <w:shd w:val="clear" w:color="auto" w:fill="A5A508"/>
            <w:tcMar>
              <w:top w:w="80" w:type="dxa"/>
              <w:left w:w="80" w:type="dxa"/>
              <w:bottom w:w="80" w:type="dxa"/>
              <w:right w:w="80" w:type="dxa"/>
            </w:tcMar>
            <w:vAlign w:val="center"/>
          </w:tcPr>
          <w:p w14:paraId="57781DD1" w14:textId="77777777" w:rsidR="00BF753C" w:rsidRDefault="00000000">
            <w:pPr>
              <w:jc w:val="center"/>
            </w:pPr>
            <w:r>
              <w:rPr>
                <w:color w:val="111111"/>
                <w:sz w:val="16"/>
                <w:szCs w:val="16"/>
              </w:rPr>
              <w:t>#A5A508</w:t>
            </w:r>
          </w:p>
        </w:tc>
        <w:tc>
          <w:tcPr>
            <w:tcW w:w="31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361CBB96" w14:textId="77777777" w:rsidR="00BF753C" w:rsidRDefault="00000000">
            <w:pPr>
              <w:spacing w:after="40"/>
            </w:pPr>
            <w:r>
              <w:rPr>
                <w:b/>
                <w:bCs/>
                <w:color w:val="00274C"/>
              </w:rPr>
              <w:t>Wave Field Green</w:t>
            </w:r>
          </w:p>
          <w:p w14:paraId="0755291C" w14:textId="77777777" w:rsidR="00BF753C" w:rsidRDefault="00000000">
            <w:pPr>
              <w:spacing w:after="20"/>
            </w:pPr>
            <w:r>
              <w:rPr>
                <w:color w:val="555555"/>
                <w:sz w:val="19"/>
                <w:szCs w:val="19"/>
              </w:rPr>
              <w:t xml:space="preserve">PMS: </w:t>
            </w:r>
            <w:proofErr w:type="gramStart"/>
            <w:r>
              <w:rPr>
                <w:color w:val="555555"/>
                <w:sz w:val="19"/>
                <w:szCs w:val="19"/>
              </w:rPr>
              <w:t>398  |</w:t>
            </w:r>
            <w:proofErr w:type="gramEnd"/>
            <w:r>
              <w:rPr>
                <w:color w:val="555555"/>
                <w:sz w:val="19"/>
                <w:szCs w:val="19"/>
              </w:rPr>
              <w:t xml:space="preserve">  Web: #A5A508</w:t>
            </w:r>
          </w:p>
          <w:p w14:paraId="6916D2D0" w14:textId="77777777" w:rsidR="00BF753C" w:rsidRDefault="00000000">
            <w:r>
              <w:rPr>
                <w:color w:val="555555"/>
                <w:sz w:val="19"/>
                <w:szCs w:val="19"/>
              </w:rPr>
              <w:t>CMYK: C14, M6, Y100, K24</w:t>
            </w:r>
          </w:p>
        </w:tc>
        <w:tc>
          <w:tcPr>
            <w:tcW w:w="25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2BA265E2" w14:textId="77777777" w:rsidR="00BF753C" w:rsidRDefault="00000000">
            <w:pPr>
              <w:spacing w:after="20"/>
            </w:pPr>
            <w:r>
              <w:rPr>
                <w:color w:val="555555"/>
                <w:sz w:val="19"/>
                <w:szCs w:val="19"/>
              </w:rPr>
              <w:t xml:space="preserve">Pair with: </w:t>
            </w:r>
            <w:proofErr w:type="gramStart"/>
            <w:r>
              <w:rPr>
                <w:color w:val="555555"/>
                <w:sz w:val="19"/>
                <w:szCs w:val="19"/>
              </w:rPr>
              <w:t>Black (#</w:t>
            </w:r>
            <w:proofErr w:type="gramEnd"/>
            <w:r>
              <w:rPr>
                <w:color w:val="555555"/>
                <w:sz w:val="19"/>
                <w:szCs w:val="19"/>
              </w:rPr>
              <w:t>000000)</w:t>
            </w:r>
          </w:p>
          <w:p w14:paraId="102B4D4C" w14:textId="77777777" w:rsidR="00BF753C" w:rsidRDefault="00000000">
            <w:pPr>
              <w:spacing w:after="20"/>
            </w:pPr>
            <w:r>
              <w:rPr>
                <w:color w:val="555555"/>
                <w:sz w:val="19"/>
                <w:szCs w:val="19"/>
              </w:rPr>
              <w:t xml:space="preserve">Pair with: Michigan </w:t>
            </w:r>
            <w:proofErr w:type="gramStart"/>
            <w:r>
              <w:rPr>
                <w:color w:val="555555"/>
                <w:sz w:val="19"/>
                <w:szCs w:val="19"/>
              </w:rPr>
              <w:t>Blue (#</w:t>
            </w:r>
            <w:proofErr w:type="gramEnd"/>
            <w:r>
              <w:rPr>
                <w:color w:val="555555"/>
                <w:sz w:val="19"/>
                <w:szCs w:val="19"/>
              </w:rPr>
              <w:t>00274C)</w:t>
            </w:r>
          </w:p>
        </w:tc>
        <w:tc>
          <w:tcPr>
            <w:tcW w:w="27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684106F1" w14:textId="77777777" w:rsidR="00BF753C" w:rsidRDefault="00000000">
            <w:r>
              <w:rPr>
                <w:sz w:val="19"/>
                <w:szCs w:val="19"/>
              </w:rPr>
              <w:t>Technology, innovation, battery/energy themes. Use sparingly as accent.</w:t>
            </w:r>
          </w:p>
        </w:tc>
      </w:tr>
      <w:tr w:rsidR="00BF753C" w14:paraId="0D353F35" w14:textId="77777777">
        <w:tc>
          <w:tcPr>
            <w:tcW w:w="1000" w:type="dxa"/>
            <w:tcBorders>
              <w:top w:val="single" w:sz="1" w:space="0" w:color="DDDDDD"/>
              <w:left w:val="single" w:sz="1" w:space="0" w:color="DDDDDD"/>
              <w:bottom w:val="single" w:sz="1" w:space="0" w:color="DDDDDD"/>
              <w:right w:val="single" w:sz="1" w:space="0" w:color="DDDDDD"/>
            </w:tcBorders>
            <w:shd w:val="clear" w:color="auto" w:fill="2F65A7"/>
            <w:tcMar>
              <w:top w:w="80" w:type="dxa"/>
              <w:left w:w="80" w:type="dxa"/>
              <w:bottom w:w="80" w:type="dxa"/>
              <w:right w:w="80" w:type="dxa"/>
            </w:tcMar>
            <w:vAlign w:val="center"/>
          </w:tcPr>
          <w:p w14:paraId="1AA5F57D" w14:textId="77777777" w:rsidR="00BF753C" w:rsidRDefault="00000000">
            <w:pPr>
              <w:jc w:val="center"/>
            </w:pPr>
            <w:r>
              <w:rPr>
                <w:color w:val="FFFFFF"/>
                <w:sz w:val="16"/>
                <w:szCs w:val="16"/>
              </w:rPr>
              <w:t>#2F65A7</w:t>
            </w:r>
          </w:p>
        </w:tc>
        <w:tc>
          <w:tcPr>
            <w:tcW w:w="31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6BC7834A" w14:textId="77777777" w:rsidR="00BF753C" w:rsidRDefault="00000000">
            <w:pPr>
              <w:spacing w:after="40"/>
            </w:pPr>
            <w:r>
              <w:rPr>
                <w:b/>
                <w:bCs/>
                <w:color w:val="00274C"/>
              </w:rPr>
              <w:t>Arboretum Blue</w:t>
            </w:r>
          </w:p>
          <w:p w14:paraId="6004A7A4" w14:textId="77777777" w:rsidR="00BF753C" w:rsidRDefault="00000000">
            <w:pPr>
              <w:spacing w:after="20"/>
            </w:pPr>
            <w:r>
              <w:rPr>
                <w:color w:val="555555"/>
                <w:sz w:val="19"/>
                <w:szCs w:val="19"/>
              </w:rPr>
              <w:t xml:space="preserve">PMS: </w:t>
            </w:r>
            <w:proofErr w:type="gramStart"/>
            <w:r>
              <w:rPr>
                <w:color w:val="555555"/>
                <w:sz w:val="19"/>
                <w:szCs w:val="19"/>
              </w:rPr>
              <w:t>660  |</w:t>
            </w:r>
            <w:proofErr w:type="gramEnd"/>
            <w:r>
              <w:rPr>
                <w:color w:val="555555"/>
                <w:sz w:val="19"/>
                <w:szCs w:val="19"/>
              </w:rPr>
              <w:t xml:space="preserve">  Web: #2F65A7</w:t>
            </w:r>
          </w:p>
          <w:p w14:paraId="2DA01EDD" w14:textId="77777777" w:rsidR="00BF753C" w:rsidRDefault="00000000">
            <w:r>
              <w:rPr>
                <w:color w:val="555555"/>
                <w:sz w:val="19"/>
                <w:szCs w:val="19"/>
              </w:rPr>
              <w:t>CMYK: C88, M50, Y0, K0</w:t>
            </w:r>
          </w:p>
        </w:tc>
        <w:tc>
          <w:tcPr>
            <w:tcW w:w="25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72CCC76B" w14:textId="77777777" w:rsidR="00BF753C" w:rsidRDefault="00000000">
            <w:pPr>
              <w:spacing w:after="20"/>
            </w:pPr>
            <w:r>
              <w:rPr>
                <w:color w:val="555555"/>
                <w:sz w:val="19"/>
                <w:szCs w:val="19"/>
              </w:rPr>
              <w:t>Pair with: White (#FFFFFF)</w:t>
            </w:r>
          </w:p>
        </w:tc>
        <w:tc>
          <w:tcPr>
            <w:tcW w:w="27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350B4A7C" w14:textId="77777777" w:rsidR="00BF753C" w:rsidRDefault="00000000">
            <w:r>
              <w:rPr>
                <w:sz w:val="19"/>
                <w:szCs w:val="19"/>
              </w:rPr>
              <w:t>Links, interactive elements, secondary buttons, data visualization, infographics.</w:t>
            </w:r>
          </w:p>
        </w:tc>
      </w:tr>
      <w:tr w:rsidR="00BF753C" w14:paraId="5F1952E6" w14:textId="77777777">
        <w:tc>
          <w:tcPr>
            <w:tcW w:w="1000" w:type="dxa"/>
            <w:tcBorders>
              <w:top w:val="single" w:sz="1" w:space="0" w:color="DDDDDD"/>
              <w:left w:val="single" w:sz="1" w:space="0" w:color="DDDDDD"/>
              <w:bottom w:val="single" w:sz="1" w:space="0" w:color="DDDDDD"/>
              <w:right w:val="single" w:sz="1" w:space="0" w:color="DDDDDD"/>
            </w:tcBorders>
            <w:shd w:val="clear" w:color="auto" w:fill="702082"/>
            <w:tcMar>
              <w:top w:w="80" w:type="dxa"/>
              <w:left w:w="80" w:type="dxa"/>
              <w:bottom w:w="80" w:type="dxa"/>
              <w:right w:w="80" w:type="dxa"/>
            </w:tcMar>
            <w:vAlign w:val="center"/>
          </w:tcPr>
          <w:p w14:paraId="4EC684A8" w14:textId="77777777" w:rsidR="00BF753C" w:rsidRDefault="00000000">
            <w:pPr>
              <w:jc w:val="center"/>
            </w:pPr>
            <w:r>
              <w:rPr>
                <w:color w:val="FFFFFF"/>
                <w:sz w:val="16"/>
                <w:szCs w:val="16"/>
              </w:rPr>
              <w:t>#702082</w:t>
            </w:r>
          </w:p>
        </w:tc>
        <w:tc>
          <w:tcPr>
            <w:tcW w:w="31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30DC07E9" w14:textId="77777777" w:rsidR="00BF753C" w:rsidRDefault="00000000">
            <w:pPr>
              <w:spacing w:after="40"/>
            </w:pPr>
            <w:r>
              <w:rPr>
                <w:b/>
                <w:bCs/>
                <w:color w:val="00274C"/>
              </w:rPr>
              <w:t>A2 Amethyst</w:t>
            </w:r>
          </w:p>
          <w:p w14:paraId="0428382F" w14:textId="77777777" w:rsidR="00BF753C" w:rsidRDefault="00000000">
            <w:pPr>
              <w:spacing w:after="20"/>
            </w:pPr>
            <w:r>
              <w:rPr>
                <w:color w:val="555555"/>
                <w:sz w:val="19"/>
                <w:szCs w:val="19"/>
              </w:rPr>
              <w:t xml:space="preserve">PMS: </w:t>
            </w:r>
            <w:proofErr w:type="gramStart"/>
            <w:r>
              <w:rPr>
                <w:color w:val="555555"/>
                <w:sz w:val="19"/>
                <w:szCs w:val="19"/>
              </w:rPr>
              <w:t>2603  |</w:t>
            </w:r>
            <w:proofErr w:type="gramEnd"/>
            <w:r>
              <w:rPr>
                <w:color w:val="555555"/>
                <w:sz w:val="19"/>
                <w:szCs w:val="19"/>
              </w:rPr>
              <w:t xml:space="preserve">  Web: #702082</w:t>
            </w:r>
          </w:p>
          <w:p w14:paraId="160021F1" w14:textId="77777777" w:rsidR="00BF753C" w:rsidRDefault="00000000">
            <w:r>
              <w:rPr>
                <w:color w:val="555555"/>
                <w:sz w:val="19"/>
                <w:szCs w:val="19"/>
              </w:rPr>
              <w:t>CMYK: C72, M99, Y0, K3</w:t>
            </w:r>
          </w:p>
        </w:tc>
        <w:tc>
          <w:tcPr>
            <w:tcW w:w="25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1E22DD3D" w14:textId="77777777" w:rsidR="00BF753C" w:rsidRDefault="00000000">
            <w:pPr>
              <w:spacing w:after="20"/>
            </w:pPr>
            <w:r>
              <w:rPr>
                <w:color w:val="555555"/>
                <w:sz w:val="19"/>
                <w:szCs w:val="19"/>
              </w:rPr>
              <w:t xml:space="preserve">Pair with: </w:t>
            </w:r>
            <w:proofErr w:type="gramStart"/>
            <w:r>
              <w:rPr>
                <w:color w:val="555555"/>
                <w:sz w:val="19"/>
                <w:szCs w:val="19"/>
              </w:rPr>
              <w:t>Maize (#</w:t>
            </w:r>
            <w:proofErr w:type="gramEnd"/>
            <w:r>
              <w:rPr>
                <w:color w:val="555555"/>
                <w:sz w:val="19"/>
                <w:szCs w:val="19"/>
              </w:rPr>
              <w:t>FFCB05)</w:t>
            </w:r>
          </w:p>
          <w:p w14:paraId="3A8E39F6" w14:textId="77777777" w:rsidR="00BF753C" w:rsidRDefault="00000000">
            <w:pPr>
              <w:spacing w:after="20"/>
            </w:pPr>
            <w:r>
              <w:rPr>
                <w:color w:val="555555"/>
                <w:sz w:val="19"/>
                <w:szCs w:val="19"/>
              </w:rPr>
              <w:t>Pair with: White (#FFFFFF)</w:t>
            </w:r>
          </w:p>
        </w:tc>
        <w:tc>
          <w:tcPr>
            <w:tcW w:w="27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7D52732C" w14:textId="77777777" w:rsidR="00BF753C" w:rsidRDefault="00000000">
            <w:r>
              <w:rPr>
                <w:sz w:val="19"/>
                <w:szCs w:val="19"/>
              </w:rPr>
              <w:t>Education pillar, workforce themes, section differentiation in multi-topic content.</w:t>
            </w:r>
          </w:p>
        </w:tc>
      </w:tr>
      <w:tr w:rsidR="00BF753C" w14:paraId="3C8C97B1" w14:textId="77777777">
        <w:tc>
          <w:tcPr>
            <w:tcW w:w="1000" w:type="dxa"/>
            <w:tcBorders>
              <w:top w:val="single" w:sz="1" w:space="0" w:color="DDDDDD"/>
              <w:left w:val="single" w:sz="1" w:space="0" w:color="DDDDDD"/>
              <w:bottom w:val="single" w:sz="1" w:space="0" w:color="DDDDDD"/>
              <w:right w:val="single" w:sz="1" w:space="0" w:color="DDDDDD"/>
            </w:tcBorders>
            <w:shd w:val="clear" w:color="auto" w:fill="575294"/>
            <w:tcMar>
              <w:top w:w="80" w:type="dxa"/>
              <w:left w:w="80" w:type="dxa"/>
              <w:bottom w:w="80" w:type="dxa"/>
              <w:right w:w="80" w:type="dxa"/>
            </w:tcMar>
            <w:vAlign w:val="center"/>
          </w:tcPr>
          <w:p w14:paraId="698E1B64" w14:textId="77777777" w:rsidR="00BF753C" w:rsidRDefault="00000000">
            <w:pPr>
              <w:jc w:val="center"/>
            </w:pPr>
            <w:r>
              <w:rPr>
                <w:color w:val="FFFFFF"/>
                <w:sz w:val="16"/>
                <w:szCs w:val="16"/>
              </w:rPr>
              <w:t>#575294</w:t>
            </w:r>
          </w:p>
        </w:tc>
        <w:tc>
          <w:tcPr>
            <w:tcW w:w="31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0BBDC35E" w14:textId="77777777" w:rsidR="00BF753C" w:rsidRDefault="00000000">
            <w:pPr>
              <w:spacing w:after="40"/>
            </w:pPr>
            <w:r>
              <w:rPr>
                <w:b/>
                <w:bCs/>
                <w:color w:val="00274C"/>
              </w:rPr>
              <w:t>Matthaei Violet</w:t>
            </w:r>
          </w:p>
          <w:p w14:paraId="09FCA02E" w14:textId="77777777" w:rsidR="00BF753C" w:rsidRDefault="00000000">
            <w:pPr>
              <w:spacing w:after="20"/>
            </w:pPr>
            <w:r>
              <w:rPr>
                <w:color w:val="555555"/>
                <w:sz w:val="19"/>
                <w:szCs w:val="19"/>
              </w:rPr>
              <w:t xml:space="preserve">PMS: </w:t>
            </w:r>
            <w:proofErr w:type="gramStart"/>
            <w:r>
              <w:rPr>
                <w:color w:val="555555"/>
                <w:sz w:val="19"/>
                <w:szCs w:val="19"/>
              </w:rPr>
              <w:t>668  |</w:t>
            </w:r>
            <w:proofErr w:type="gramEnd"/>
            <w:r>
              <w:rPr>
                <w:color w:val="555555"/>
                <w:sz w:val="19"/>
                <w:szCs w:val="19"/>
              </w:rPr>
              <w:t xml:space="preserve">  Web: #575294</w:t>
            </w:r>
          </w:p>
          <w:p w14:paraId="3B99AC93" w14:textId="77777777" w:rsidR="00BF753C" w:rsidRDefault="00000000">
            <w:r>
              <w:rPr>
                <w:color w:val="555555"/>
                <w:sz w:val="19"/>
                <w:szCs w:val="19"/>
              </w:rPr>
              <w:t>CMYK: C70, M77, Y7, K23</w:t>
            </w:r>
          </w:p>
        </w:tc>
        <w:tc>
          <w:tcPr>
            <w:tcW w:w="25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117E4F28" w14:textId="77777777" w:rsidR="00BF753C" w:rsidRDefault="00000000">
            <w:pPr>
              <w:spacing w:after="20"/>
            </w:pPr>
            <w:r>
              <w:rPr>
                <w:color w:val="555555"/>
                <w:sz w:val="19"/>
                <w:szCs w:val="19"/>
              </w:rPr>
              <w:t xml:space="preserve">Pair with: </w:t>
            </w:r>
            <w:proofErr w:type="gramStart"/>
            <w:r>
              <w:rPr>
                <w:color w:val="555555"/>
                <w:sz w:val="19"/>
                <w:szCs w:val="19"/>
              </w:rPr>
              <w:t>Maize (#</w:t>
            </w:r>
            <w:proofErr w:type="gramEnd"/>
            <w:r>
              <w:rPr>
                <w:color w:val="555555"/>
                <w:sz w:val="19"/>
                <w:szCs w:val="19"/>
              </w:rPr>
              <w:t>FFCB05)</w:t>
            </w:r>
          </w:p>
          <w:p w14:paraId="35AF7D82" w14:textId="77777777" w:rsidR="00BF753C" w:rsidRDefault="00000000">
            <w:pPr>
              <w:spacing w:after="20"/>
            </w:pPr>
            <w:r>
              <w:rPr>
                <w:color w:val="555555"/>
                <w:sz w:val="19"/>
                <w:szCs w:val="19"/>
              </w:rPr>
              <w:t>Pair with: White (#FFFFFF)</w:t>
            </w:r>
          </w:p>
        </w:tc>
        <w:tc>
          <w:tcPr>
            <w:tcW w:w="27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286EC51C" w14:textId="77777777" w:rsidR="00BF753C" w:rsidRDefault="00000000">
            <w:r>
              <w:rPr>
                <w:sz w:val="19"/>
                <w:szCs w:val="19"/>
              </w:rPr>
              <w:t>Companion to A2 Amethyst. Use together for depth in purple range or independently.</w:t>
            </w:r>
          </w:p>
        </w:tc>
      </w:tr>
    </w:tbl>
    <w:p w14:paraId="78A436F1" w14:textId="77777777" w:rsidR="00BF753C" w:rsidRDefault="00BF753C">
      <w:pPr>
        <w:spacing w:before="100"/>
      </w:pPr>
    </w:p>
    <w:p w14:paraId="4EDCACFE" w14:textId="77777777" w:rsidR="00BF753C" w:rsidRDefault="00000000">
      <w:pPr>
        <w:pStyle w:val="Heading2"/>
      </w:pPr>
      <w:r>
        <w:t>Neutral Colors</w:t>
      </w:r>
    </w:p>
    <w:p w14:paraId="02E5666B" w14:textId="77777777" w:rsidR="00BF753C" w:rsidRDefault="00000000">
      <w:pPr>
        <w:spacing w:before="60" w:after="100"/>
      </w:pPr>
      <w:r>
        <w:t>Used for backgrounds, borders, dividers, secondary text, and UI structure. Essential for web and digital design.</w:t>
      </w:r>
    </w:p>
    <w:p w14:paraId="3596B7B1" w14:textId="77777777" w:rsidR="00BF753C" w:rsidRDefault="00BF753C">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3160"/>
        <w:gridCol w:w="2500"/>
        <w:gridCol w:w="2700"/>
      </w:tblGrid>
      <w:tr w:rsidR="00BF753C" w14:paraId="4F6029FC" w14:textId="77777777">
        <w:trPr>
          <w:tblHeader/>
        </w:trPr>
        <w:tc>
          <w:tcPr>
            <w:tcW w:w="1000" w:type="dxa"/>
            <w:tcBorders>
              <w:top w:val="single" w:sz="1" w:space="0" w:color="DDDDDD"/>
              <w:left w:val="single" w:sz="1" w:space="0" w:color="DDDDDD"/>
              <w:bottom w:val="single" w:sz="1" w:space="0" w:color="DDDDDD"/>
              <w:right w:val="single" w:sz="1" w:space="0" w:color="DDDDDD"/>
            </w:tcBorders>
            <w:shd w:val="clear" w:color="auto" w:fill="00274C"/>
            <w:tcMar>
              <w:top w:w="80" w:type="dxa"/>
              <w:left w:w="120" w:type="dxa"/>
              <w:bottom w:w="80" w:type="dxa"/>
              <w:right w:w="120" w:type="dxa"/>
            </w:tcMar>
          </w:tcPr>
          <w:p w14:paraId="7211CA35" w14:textId="77777777" w:rsidR="00BF753C" w:rsidRDefault="00000000">
            <w:r>
              <w:rPr>
                <w:rFonts w:ascii="Roboto" w:eastAsia="Roboto" w:hAnsi="Roboto" w:cs="Roboto"/>
                <w:b/>
                <w:bCs/>
                <w:color w:val="FFFFFF"/>
                <w:sz w:val="20"/>
                <w:szCs w:val="20"/>
              </w:rPr>
              <w:t>Color</w:t>
            </w:r>
          </w:p>
        </w:tc>
        <w:tc>
          <w:tcPr>
            <w:tcW w:w="3160" w:type="dxa"/>
            <w:tcBorders>
              <w:top w:val="single" w:sz="1" w:space="0" w:color="DDDDDD"/>
              <w:left w:val="single" w:sz="1" w:space="0" w:color="DDDDDD"/>
              <w:bottom w:val="single" w:sz="1" w:space="0" w:color="DDDDDD"/>
              <w:right w:val="single" w:sz="1" w:space="0" w:color="DDDDDD"/>
            </w:tcBorders>
            <w:shd w:val="clear" w:color="auto" w:fill="00274C"/>
            <w:tcMar>
              <w:top w:w="80" w:type="dxa"/>
              <w:left w:w="120" w:type="dxa"/>
              <w:bottom w:w="80" w:type="dxa"/>
              <w:right w:w="120" w:type="dxa"/>
            </w:tcMar>
          </w:tcPr>
          <w:p w14:paraId="2F8739FB" w14:textId="77777777" w:rsidR="00BF753C" w:rsidRDefault="00000000">
            <w:r>
              <w:rPr>
                <w:rFonts w:ascii="Roboto" w:eastAsia="Roboto" w:hAnsi="Roboto" w:cs="Roboto"/>
                <w:b/>
                <w:bCs/>
                <w:color w:val="FFFFFF"/>
                <w:sz w:val="20"/>
                <w:szCs w:val="20"/>
              </w:rPr>
              <w:t>Name &amp; Values</w:t>
            </w:r>
          </w:p>
        </w:tc>
        <w:tc>
          <w:tcPr>
            <w:tcW w:w="2500" w:type="dxa"/>
            <w:tcBorders>
              <w:top w:val="single" w:sz="1" w:space="0" w:color="DDDDDD"/>
              <w:left w:val="single" w:sz="1" w:space="0" w:color="DDDDDD"/>
              <w:bottom w:val="single" w:sz="1" w:space="0" w:color="DDDDDD"/>
              <w:right w:val="single" w:sz="1" w:space="0" w:color="DDDDDD"/>
            </w:tcBorders>
            <w:shd w:val="clear" w:color="auto" w:fill="00274C"/>
            <w:tcMar>
              <w:top w:w="80" w:type="dxa"/>
              <w:left w:w="120" w:type="dxa"/>
              <w:bottom w:w="80" w:type="dxa"/>
              <w:right w:w="120" w:type="dxa"/>
            </w:tcMar>
          </w:tcPr>
          <w:p w14:paraId="71C82D38" w14:textId="77777777" w:rsidR="00BF753C" w:rsidRDefault="00000000">
            <w:r>
              <w:rPr>
                <w:rFonts w:ascii="Roboto" w:eastAsia="Roboto" w:hAnsi="Roboto" w:cs="Roboto"/>
                <w:b/>
                <w:bCs/>
                <w:color w:val="FFFFFF"/>
                <w:sz w:val="20"/>
                <w:szCs w:val="20"/>
              </w:rPr>
              <w:t>Web Accessible Pairs</w:t>
            </w:r>
          </w:p>
        </w:tc>
        <w:tc>
          <w:tcPr>
            <w:tcW w:w="2700" w:type="dxa"/>
            <w:tcBorders>
              <w:top w:val="single" w:sz="1" w:space="0" w:color="DDDDDD"/>
              <w:left w:val="single" w:sz="1" w:space="0" w:color="DDDDDD"/>
              <w:bottom w:val="single" w:sz="1" w:space="0" w:color="DDDDDD"/>
              <w:right w:val="single" w:sz="1" w:space="0" w:color="DDDDDD"/>
            </w:tcBorders>
            <w:shd w:val="clear" w:color="auto" w:fill="00274C"/>
            <w:tcMar>
              <w:top w:w="80" w:type="dxa"/>
              <w:left w:w="120" w:type="dxa"/>
              <w:bottom w:w="80" w:type="dxa"/>
              <w:right w:w="120" w:type="dxa"/>
            </w:tcMar>
          </w:tcPr>
          <w:p w14:paraId="277BB1C9" w14:textId="77777777" w:rsidR="00BF753C" w:rsidRDefault="00000000">
            <w:r>
              <w:rPr>
                <w:rFonts w:ascii="Roboto" w:eastAsia="Roboto" w:hAnsi="Roboto" w:cs="Roboto"/>
                <w:b/>
                <w:bCs/>
                <w:color w:val="FFFFFF"/>
                <w:sz w:val="20"/>
                <w:szCs w:val="20"/>
              </w:rPr>
              <w:t>EVC Usage</w:t>
            </w:r>
          </w:p>
        </w:tc>
      </w:tr>
      <w:tr w:rsidR="00BF753C" w14:paraId="1B0666FE" w14:textId="77777777">
        <w:tc>
          <w:tcPr>
            <w:tcW w:w="1000" w:type="dxa"/>
            <w:tcBorders>
              <w:top w:val="single" w:sz="1" w:space="0" w:color="DDDDDD"/>
              <w:left w:val="single" w:sz="1" w:space="0" w:color="DDDDDD"/>
              <w:bottom w:val="single" w:sz="1" w:space="0" w:color="DDDDDD"/>
              <w:right w:val="single" w:sz="1" w:space="0" w:color="DDDDDD"/>
            </w:tcBorders>
            <w:shd w:val="clear" w:color="auto" w:fill="989C97"/>
            <w:tcMar>
              <w:top w:w="80" w:type="dxa"/>
              <w:left w:w="80" w:type="dxa"/>
              <w:bottom w:w="80" w:type="dxa"/>
              <w:right w:w="80" w:type="dxa"/>
            </w:tcMar>
            <w:vAlign w:val="center"/>
          </w:tcPr>
          <w:p w14:paraId="37378AB4" w14:textId="77777777" w:rsidR="00BF753C" w:rsidRDefault="00000000">
            <w:pPr>
              <w:jc w:val="center"/>
            </w:pPr>
            <w:r>
              <w:rPr>
                <w:color w:val="111111"/>
                <w:sz w:val="16"/>
                <w:szCs w:val="16"/>
              </w:rPr>
              <w:t>#989C97</w:t>
            </w:r>
          </w:p>
        </w:tc>
        <w:tc>
          <w:tcPr>
            <w:tcW w:w="31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68D0F348" w14:textId="77777777" w:rsidR="00BF753C" w:rsidRDefault="00000000">
            <w:pPr>
              <w:spacing w:after="40"/>
            </w:pPr>
            <w:r>
              <w:rPr>
                <w:b/>
                <w:bCs/>
                <w:color w:val="00274C"/>
              </w:rPr>
              <w:t>Angeli Hall Ash</w:t>
            </w:r>
          </w:p>
          <w:p w14:paraId="3311ED78" w14:textId="77777777" w:rsidR="00BF753C" w:rsidRDefault="00000000">
            <w:pPr>
              <w:spacing w:after="20"/>
            </w:pPr>
            <w:r>
              <w:rPr>
                <w:color w:val="555555"/>
                <w:sz w:val="19"/>
                <w:szCs w:val="19"/>
              </w:rPr>
              <w:t xml:space="preserve">PMS: PANTONE Warm Gray </w:t>
            </w:r>
            <w:proofErr w:type="gramStart"/>
            <w:r>
              <w:rPr>
                <w:color w:val="555555"/>
                <w:sz w:val="19"/>
                <w:szCs w:val="19"/>
              </w:rPr>
              <w:t>6  |</w:t>
            </w:r>
            <w:proofErr w:type="gramEnd"/>
            <w:r>
              <w:rPr>
                <w:color w:val="555555"/>
                <w:sz w:val="19"/>
                <w:szCs w:val="19"/>
              </w:rPr>
              <w:t xml:space="preserve">  Web: #989C97</w:t>
            </w:r>
          </w:p>
          <w:p w14:paraId="51CFE60A" w14:textId="77777777" w:rsidR="00BF753C" w:rsidRDefault="00000000">
            <w:r>
              <w:rPr>
                <w:color w:val="555555"/>
                <w:sz w:val="19"/>
                <w:szCs w:val="19"/>
              </w:rPr>
              <w:t>CMYK: C14, M19, Y21, K39</w:t>
            </w:r>
          </w:p>
        </w:tc>
        <w:tc>
          <w:tcPr>
            <w:tcW w:w="25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2FB8F87B" w14:textId="77777777" w:rsidR="00BF753C" w:rsidRDefault="00000000">
            <w:pPr>
              <w:spacing w:after="20"/>
            </w:pPr>
            <w:r>
              <w:rPr>
                <w:color w:val="555555"/>
                <w:sz w:val="19"/>
                <w:szCs w:val="19"/>
              </w:rPr>
              <w:t xml:space="preserve">Pair with: </w:t>
            </w:r>
            <w:proofErr w:type="gramStart"/>
            <w:r>
              <w:rPr>
                <w:color w:val="555555"/>
                <w:sz w:val="19"/>
                <w:szCs w:val="19"/>
              </w:rPr>
              <w:t>Black (#</w:t>
            </w:r>
            <w:proofErr w:type="gramEnd"/>
            <w:r>
              <w:rPr>
                <w:color w:val="555555"/>
                <w:sz w:val="19"/>
                <w:szCs w:val="19"/>
              </w:rPr>
              <w:t>000000)</w:t>
            </w:r>
          </w:p>
          <w:p w14:paraId="66216145" w14:textId="77777777" w:rsidR="00BF753C" w:rsidRDefault="00000000">
            <w:pPr>
              <w:spacing w:after="20"/>
            </w:pPr>
            <w:r>
              <w:rPr>
                <w:color w:val="555555"/>
                <w:sz w:val="19"/>
                <w:szCs w:val="19"/>
              </w:rPr>
              <w:t xml:space="preserve">Pair with: Michigan </w:t>
            </w:r>
            <w:proofErr w:type="gramStart"/>
            <w:r>
              <w:rPr>
                <w:color w:val="555555"/>
                <w:sz w:val="19"/>
                <w:szCs w:val="19"/>
              </w:rPr>
              <w:t>Blue (#</w:t>
            </w:r>
            <w:proofErr w:type="gramEnd"/>
            <w:r>
              <w:rPr>
                <w:color w:val="555555"/>
                <w:sz w:val="19"/>
                <w:szCs w:val="19"/>
              </w:rPr>
              <w:t>00274C)</w:t>
            </w:r>
          </w:p>
        </w:tc>
        <w:tc>
          <w:tcPr>
            <w:tcW w:w="27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299D850F" w14:textId="77777777" w:rsidR="00BF753C" w:rsidRDefault="00000000">
            <w:r>
              <w:rPr>
                <w:sz w:val="19"/>
                <w:szCs w:val="19"/>
              </w:rPr>
              <w:t>Secondary text, captions, dividers, form borders, UI inactive states.</w:t>
            </w:r>
          </w:p>
        </w:tc>
      </w:tr>
      <w:tr w:rsidR="00BF753C" w14:paraId="2497C29A" w14:textId="77777777">
        <w:tc>
          <w:tcPr>
            <w:tcW w:w="1000" w:type="dxa"/>
            <w:tcBorders>
              <w:top w:val="single" w:sz="1" w:space="0" w:color="DDDDDD"/>
              <w:left w:val="single" w:sz="1" w:space="0" w:color="DDDDDD"/>
              <w:bottom w:val="single" w:sz="1" w:space="0" w:color="DDDDDD"/>
              <w:right w:val="single" w:sz="1" w:space="0" w:color="DDDDDD"/>
            </w:tcBorders>
            <w:shd w:val="clear" w:color="auto" w:fill="655A52"/>
            <w:tcMar>
              <w:top w:w="80" w:type="dxa"/>
              <w:left w:w="80" w:type="dxa"/>
              <w:bottom w:w="80" w:type="dxa"/>
              <w:right w:w="80" w:type="dxa"/>
            </w:tcMar>
            <w:vAlign w:val="center"/>
          </w:tcPr>
          <w:p w14:paraId="5FA9F03E" w14:textId="77777777" w:rsidR="00BF753C" w:rsidRDefault="00000000">
            <w:pPr>
              <w:jc w:val="center"/>
            </w:pPr>
            <w:r>
              <w:rPr>
                <w:color w:val="FFFFFF"/>
                <w:sz w:val="16"/>
                <w:szCs w:val="16"/>
              </w:rPr>
              <w:t>#655A52</w:t>
            </w:r>
          </w:p>
        </w:tc>
        <w:tc>
          <w:tcPr>
            <w:tcW w:w="31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15726FCA" w14:textId="77777777" w:rsidR="00BF753C" w:rsidRDefault="00000000">
            <w:pPr>
              <w:spacing w:after="40"/>
            </w:pPr>
            <w:r>
              <w:rPr>
                <w:b/>
                <w:bCs/>
                <w:color w:val="00274C"/>
              </w:rPr>
              <w:t>Law Quad Stone</w:t>
            </w:r>
          </w:p>
          <w:p w14:paraId="6237561F" w14:textId="77777777" w:rsidR="00BF753C" w:rsidRDefault="00000000">
            <w:pPr>
              <w:spacing w:after="20"/>
            </w:pPr>
            <w:r>
              <w:rPr>
                <w:color w:val="555555"/>
                <w:sz w:val="19"/>
                <w:szCs w:val="19"/>
              </w:rPr>
              <w:t xml:space="preserve">PMS: PANTONE Warm Gray </w:t>
            </w:r>
            <w:proofErr w:type="gramStart"/>
            <w:r>
              <w:rPr>
                <w:color w:val="555555"/>
                <w:sz w:val="19"/>
                <w:szCs w:val="19"/>
              </w:rPr>
              <w:t>11  |</w:t>
            </w:r>
            <w:proofErr w:type="gramEnd"/>
            <w:r>
              <w:rPr>
                <w:color w:val="555555"/>
                <w:sz w:val="19"/>
                <w:szCs w:val="19"/>
              </w:rPr>
              <w:t xml:space="preserve">  Web: #655A52</w:t>
            </w:r>
          </w:p>
          <w:p w14:paraId="7FEFD6DF" w14:textId="77777777" w:rsidR="00BF753C" w:rsidRDefault="00000000">
            <w:r>
              <w:rPr>
                <w:color w:val="555555"/>
                <w:sz w:val="19"/>
                <w:szCs w:val="19"/>
              </w:rPr>
              <w:t>CMYK: C26, M36, Y38, K68</w:t>
            </w:r>
          </w:p>
        </w:tc>
        <w:tc>
          <w:tcPr>
            <w:tcW w:w="25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2F1333A1" w14:textId="77777777" w:rsidR="00BF753C" w:rsidRDefault="00000000">
            <w:pPr>
              <w:spacing w:after="20"/>
            </w:pPr>
            <w:r>
              <w:rPr>
                <w:color w:val="555555"/>
                <w:sz w:val="19"/>
                <w:szCs w:val="19"/>
              </w:rPr>
              <w:t>Pair with: White (#FFFFFF)</w:t>
            </w:r>
          </w:p>
        </w:tc>
        <w:tc>
          <w:tcPr>
            <w:tcW w:w="27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0EB082D4" w14:textId="77777777" w:rsidR="00BF753C" w:rsidRDefault="00000000">
            <w:r>
              <w:rPr>
                <w:sz w:val="19"/>
                <w:szCs w:val="19"/>
              </w:rPr>
              <w:t>Dark neutral. Footer backgrounds, dark mode accents, earthy grounding element.</w:t>
            </w:r>
          </w:p>
        </w:tc>
      </w:tr>
    </w:tbl>
    <w:p w14:paraId="6D1161A3" w14:textId="77777777" w:rsidR="00BF753C" w:rsidRDefault="00BF753C">
      <w:pPr>
        <w:spacing w:before="100"/>
      </w:pPr>
    </w:p>
    <w:p w14:paraId="5C58BAF5" w14:textId="77777777" w:rsidR="009967BE" w:rsidRDefault="009967BE">
      <w:pPr>
        <w:rPr>
          <w:rFonts w:ascii="Roboto" w:eastAsia="Roboto" w:hAnsi="Roboto" w:cs="Roboto"/>
          <w:b/>
          <w:bCs/>
          <w:color w:val="00274C"/>
          <w:sz w:val="26"/>
          <w:szCs w:val="26"/>
        </w:rPr>
      </w:pPr>
      <w:r>
        <w:br w:type="page"/>
      </w:r>
    </w:p>
    <w:p w14:paraId="4EDBA64C" w14:textId="72846662" w:rsidR="00BF753C" w:rsidRDefault="00000000">
      <w:pPr>
        <w:pStyle w:val="Heading2"/>
      </w:pPr>
      <w:r>
        <w:lastRenderedPageBreak/>
        <w:t>Colors We Do Not Use</w:t>
      </w:r>
    </w:p>
    <w:p w14:paraId="5B8783A8" w14:textId="77777777" w:rsidR="00BF753C" w:rsidRDefault="00000000">
      <w:pPr>
        <w:spacing w:before="60" w:after="100"/>
      </w:pPr>
      <w:r>
        <w:t>The following U-M palette colors are intentionally excluded from EVC brand applications. Each omission is deliberate:</w:t>
      </w:r>
    </w:p>
    <w:p w14:paraId="78D299E5" w14:textId="77777777" w:rsidR="00BF753C" w:rsidRDefault="00BF753C">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800"/>
        <w:gridCol w:w="5160"/>
      </w:tblGrid>
      <w:tr w:rsidR="00BF753C" w14:paraId="2425BE18" w14:textId="77777777">
        <w:trPr>
          <w:tblHeader/>
        </w:trPr>
        <w:tc>
          <w:tcPr>
            <w:tcW w:w="2400" w:type="dxa"/>
            <w:tcBorders>
              <w:top w:val="single" w:sz="1" w:space="0" w:color="DDDDDD"/>
              <w:left w:val="single" w:sz="1" w:space="0" w:color="DDDDDD"/>
              <w:bottom w:val="single" w:sz="1" w:space="0" w:color="DDDDDD"/>
              <w:right w:val="single" w:sz="1" w:space="0" w:color="DDDDDD"/>
            </w:tcBorders>
            <w:shd w:val="clear" w:color="auto" w:fill="00274C"/>
            <w:tcMar>
              <w:top w:w="80" w:type="dxa"/>
              <w:left w:w="120" w:type="dxa"/>
              <w:bottom w:w="80" w:type="dxa"/>
              <w:right w:w="120" w:type="dxa"/>
            </w:tcMar>
          </w:tcPr>
          <w:p w14:paraId="4266EC8A" w14:textId="77777777" w:rsidR="00BF753C" w:rsidRDefault="00000000">
            <w:r>
              <w:rPr>
                <w:rFonts w:ascii="Roboto" w:eastAsia="Roboto" w:hAnsi="Roboto" w:cs="Roboto"/>
                <w:b/>
                <w:bCs/>
                <w:color w:val="FFFFFF"/>
                <w:sz w:val="20"/>
                <w:szCs w:val="20"/>
              </w:rPr>
              <w:t>Color</w:t>
            </w:r>
          </w:p>
        </w:tc>
        <w:tc>
          <w:tcPr>
            <w:tcW w:w="1800" w:type="dxa"/>
            <w:tcBorders>
              <w:top w:val="single" w:sz="1" w:space="0" w:color="DDDDDD"/>
              <w:left w:val="single" w:sz="1" w:space="0" w:color="DDDDDD"/>
              <w:bottom w:val="single" w:sz="1" w:space="0" w:color="DDDDDD"/>
              <w:right w:val="single" w:sz="1" w:space="0" w:color="DDDDDD"/>
            </w:tcBorders>
            <w:shd w:val="clear" w:color="auto" w:fill="00274C"/>
            <w:tcMar>
              <w:top w:w="80" w:type="dxa"/>
              <w:left w:w="120" w:type="dxa"/>
              <w:bottom w:w="80" w:type="dxa"/>
              <w:right w:w="120" w:type="dxa"/>
            </w:tcMar>
          </w:tcPr>
          <w:p w14:paraId="018D37D6" w14:textId="77777777" w:rsidR="00BF753C" w:rsidRDefault="00000000">
            <w:r>
              <w:rPr>
                <w:rFonts w:ascii="Roboto" w:eastAsia="Roboto" w:hAnsi="Roboto" w:cs="Roboto"/>
                <w:b/>
                <w:bCs/>
                <w:color w:val="FFFFFF"/>
                <w:sz w:val="20"/>
                <w:szCs w:val="20"/>
              </w:rPr>
              <w:t>Hex</w:t>
            </w:r>
          </w:p>
        </w:tc>
        <w:tc>
          <w:tcPr>
            <w:tcW w:w="5160" w:type="dxa"/>
            <w:tcBorders>
              <w:top w:val="single" w:sz="1" w:space="0" w:color="DDDDDD"/>
              <w:left w:val="single" w:sz="1" w:space="0" w:color="DDDDDD"/>
              <w:bottom w:val="single" w:sz="1" w:space="0" w:color="DDDDDD"/>
              <w:right w:val="single" w:sz="1" w:space="0" w:color="DDDDDD"/>
            </w:tcBorders>
            <w:shd w:val="clear" w:color="auto" w:fill="00274C"/>
            <w:tcMar>
              <w:top w:w="80" w:type="dxa"/>
              <w:left w:w="120" w:type="dxa"/>
              <w:bottom w:w="80" w:type="dxa"/>
              <w:right w:w="120" w:type="dxa"/>
            </w:tcMar>
          </w:tcPr>
          <w:p w14:paraId="21A3CE15" w14:textId="77777777" w:rsidR="00BF753C" w:rsidRDefault="00000000">
            <w:r>
              <w:rPr>
                <w:rFonts w:ascii="Roboto" w:eastAsia="Roboto" w:hAnsi="Roboto" w:cs="Roboto"/>
                <w:b/>
                <w:bCs/>
                <w:color w:val="FFFFFF"/>
                <w:sz w:val="20"/>
                <w:szCs w:val="20"/>
              </w:rPr>
              <w:t>Reason for Exclusion</w:t>
            </w:r>
          </w:p>
        </w:tc>
      </w:tr>
      <w:tr w:rsidR="00BF753C" w14:paraId="2D57E99A" w14:textId="77777777">
        <w:tc>
          <w:tcPr>
            <w:tcW w:w="24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56FA621E" w14:textId="77777777" w:rsidR="00BF753C" w:rsidRDefault="00000000">
            <w:r>
              <w:rPr>
                <w:sz w:val="20"/>
                <w:szCs w:val="20"/>
              </w:rPr>
              <w:t>Tappan Red</w:t>
            </w:r>
          </w:p>
        </w:tc>
        <w:tc>
          <w:tcPr>
            <w:tcW w:w="18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5E92EE5A" w14:textId="77777777" w:rsidR="00BF753C" w:rsidRDefault="00000000">
            <w:r>
              <w:rPr>
                <w:color w:val="888888"/>
                <w:sz w:val="20"/>
                <w:szCs w:val="20"/>
              </w:rPr>
              <w:t>#9A3324</w:t>
            </w:r>
          </w:p>
        </w:tc>
        <w:tc>
          <w:tcPr>
            <w:tcW w:w="51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45CEE5EF" w14:textId="77777777" w:rsidR="00BF753C" w:rsidRDefault="00000000">
            <w:r>
              <w:rPr>
                <w:sz w:val="20"/>
                <w:szCs w:val="20"/>
              </w:rPr>
              <w:t>Too close to MSU Spartan red. Creates brand confusion.</w:t>
            </w:r>
          </w:p>
        </w:tc>
      </w:tr>
      <w:tr w:rsidR="00BF753C" w14:paraId="098C8520" w14:textId="77777777">
        <w:tc>
          <w:tcPr>
            <w:tcW w:w="24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20A98261" w14:textId="77777777" w:rsidR="00BF753C" w:rsidRDefault="00000000">
            <w:r>
              <w:rPr>
                <w:sz w:val="20"/>
                <w:szCs w:val="20"/>
              </w:rPr>
              <w:t>Rackham Green</w:t>
            </w:r>
          </w:p>
        </w:tc>
        <w:tc>
          <w:tcPr>
            <w:tcW w:w="18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21FB7704" w14:textId="77777777" w:rsidR="00BF753C" w:rsidRDefault="00000000">
            <w:r>
              <w:rPr>
                <w:color w:val="888888"/>
                <w:sz w:val="20"/>
                <w:szCs w:val="20"/>
              </w:rPr>
              <w:t>#75988D</w:t>
            </w:r>
          </w:p>
        </w:tc>
        <w:tc>
          <w:tcPr>
            <w:tcW w:w="51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47119BA3" w14:textId="77777777" w:rsidR="00BF753C" w:rsidRDefault="00000000">
            <w:r>
              <w:rPr>
                <w:sz w:val="20"/>
                <w:szCs w:val="20"/>
              </w:rPr>
              <w:t>Soft, muted tone conflicts with our electric/angular identity.</w:t>
            </w:r>
          </w:p>
        </w:tc>
      </w:tr>
      <w:tr w:rsidR="00BF753C" w14:paraId="3B3F309B" w14:textId="77777777">
        <w:tc>
          <w:tcPr>
            <w:tcW w:w="24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6EDBC5FC" w14:textId="77777777" w:rsidR="00BF753C" w:rsidRDefault="00000000">
            <w:r>
              <w:rPr>
                <w:sz w:val="20"/>
                <w:szCs w:val="20"/>
              </w:rPr>
              <w:t>Taubman Teal</w:t>
            </w:r>
          </w:p>
        </w:tc>
        <w:tc>
          <w:tcPr>
            <w:tcW w:w="18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00473895" w14:textId="77777777" w:rsidR="00BF753C" w:rsidRDefault="00000000">
            <w:r>
              <w:rPr>
                <w:color w:val="888888"/>
                <w:sz w:val="20"/>
                <w:szCs w:val="20"/>
              </w:rPr>
              <w:t>#00B2A9</w:t>
            </w:r>
          </w:p>
        </w:tc>
        <w:tc>
          <w:tcPr>
            <w:tcW w:w="51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47524C20" w14:textId="289052CB" w:rsidR="00BF753C" w:rsidRDefault="00000000">
            <w:r>
              <w:rPr>
                <w:sz w:val="20"/>
                <w:szCs w:val="20"/>
              </w:rPr>
              <w:t xml:space="preserve">Evokes water </w:t>
            </w:r>
            <w:r w:rsidR="009967BE">
              <w:rPr>
                <w:sz w:val="20"/>
                <w:szCs w:val="20"/>
              </w:rPr>
              <w:t>–</w:t>
            </w:r>
            <w:r>
              <w:rPr>
                <w:sz w:val="20"/>
                <w:szCs w:val="20"/>
              </w:rPr>
              <w:t xml:space="preserve"> a hazard association for battery technology.</w:t>
            </w:r>
          </w:p>
        </w:tc>
      </w:tr>
      <w:tr w:rsidR="00BF753C" w14:paraId="2A8E95C3" w14:textId="77777777">
        <w:tc>
          <w:tcPr>
            <w:tcW w:w="24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02388F64" w14:textId="77777777" w:rsidR="00BF753C" w:rsidRDefault="00000000">
            <w:r>
              <w:rPr>
                <w:sz w:val="20"/>
                <w:szCs w:val="20"/>
              </w:rPr>
              <w:t>UMMA Tan</w:t>
            </w:r>
          </w:p>
        </w:tc>
        <w:tc>
          <w:tcPr>
            <w:tcW w:w="18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4EE1A414" w14:textId="77777777" w:rsidR="00BF753C" w:rsidRDefault="00000000">
            <w:r>
              <w:rPr>
                <w:color w:val="888888"/>
                <w:sz w:val="20"/>
                <w:szCs w:val="20"/>
              </w:rPr>
              <w:t>#CFC096</w:t>
            </w:r>
          </w:p>
        </w:tc>
        <w:tc>
          <w:tcPr>
            <w:tcW w:w="51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41606850" w14:textId="77777777" w:rsidR="00BF753C" w:rsidRDefault="00000000">
            <w:r>
              <w:rPr>
                <w:sz w:val="20"/>
                <w:szCs w:val="20"/>
              </w:rPr>
              <w:t>Lacks sufficient contrast and energy for EVC contexts.</w:t>
            </w:r>
          </w:p>
        </w:tc>
      </w:tr>
      <w:tr w:rsidR="00BF753C" w14:paraId="106C5746" w14:textId="77777777">
        <w:tc>
          <w:tcPr>
            <w:tcW w:w="24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3B14255E" w14:textId="77777777" w:rsidR="00BF753C" w:rsidRDefault="00000000">
            <w:r>
              <w:rPr>
                <w:sz w:val="20"/>
                <w:szCs w:val="20"/>
              </w:rPr>
              <w:t>Burton Tower Beige</w:t>
            </w:r>
          </w:p>
        </w:tc>
        <w:tc>
          <w:tcPr>
            <w:tcW w:w="18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0EEA6496" w14:textId="77777777" w:rsidR="00BF753C" w:rsidRDefault="00000000">
            <w:r>
              <w:rPr>
                <w:color w:val="888888"/>
                <w:sz w:val="20"/>
                <w:szCs w:val="20"/>
              </w:rPr>
              <w:t>#9B9A6D</w:t>
            </w:r>
          </w:p>
        </w:tc>
        <w:tc>
          <w:tcPr>
            <w:tcW w:w="51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51219560" w14:textId="77777777" w:rsidR="00BF753C" w:rsidRDefault="00000000">
            <w:r>
              <w:rPr>
                <w:sz w:val="20"/>
                <w:szCs w:val="20"/>
              </w:rPr>
              <w:t>Too subdued; does not support the EVC’s bold visual direction.</w:t>
            </w:r>
          </w:p>
        </w:tc>
      </w:tr>
      <w:tr w:rsidR="009967BE" w14:paraId="504DF049" w14:textId="77777777">
        <w:tc>
          <w:tcPr>
            <w:tcW w:w="24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18AEA29C" w14:textId="569E9803" w:rsidR="009967BE" w:rsidRDefault="009967BE">
            <w:pPr>
              <w:rPr>
                <w:sz w:val="20"/>
                <w:szCs w:val="20"/>
              </w:rPr>
            </w:pPr>
            <w:r>
              <w:rPr>
                <w:sz w:val="20"/>
                <w:szCs w:val="20"/>
              </w:rPr>
              <w:t>Peony Pink</w:t>
            </w:r>
          </w:p>
        </w:tc>
        <w:tc>
          <w:tcPr>
            <w:tcW w:w="18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7EA10CA4" w14:textId="5B021076" w:rsidR="009967BE" w:rsidRDefault="009967BE">
            <w:pPr>
              <w:rPr>
                <w:color w:val="888888"/>
                <w:sz w:val="20"/>
                <w:szCs w:val="20"/>
              </w:rPr>
            </w:pPr>
            <w:r>
              <w:rPr>
                <w:color w:val="888888"/>
                <w:sz w:val="20"/>
                <w:szCs w:val="20"/>
              </w:rPr>
              <w:t>#E01F7C</w:t>
            </w:r>
          </w:p>
        </w:tc>
        <w:tc>
          <w:tcPr>
            <w:tcW w:w="51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036EE4D8" w14:textId="71ED89B4" w:rsidR="009967BE" w:rsidRDefault="009967BE">
            <w:pPr>
              <w:rPr>
                <w:sz w:val="20"/>
                <w:szCs w:val="20"/>
              </w:rPr>
            </w:pPr>
            <w:r>
              <w:rPr>
                <w:sz w:val="20"/>
                <w:szCs w:val="20"/>
              </w:rPr>
              <w:t>Too bright.</w:t>
            </w:r>
          </w:p>
        </w:tc>
      </w:tr>
    </w:tbl>
    <w:p w14:paraId="275CD247" w14:textId="77777777" w:rsidR="00BF753C" w:rsidRDefault="00BF753C">
      <w:pPr>
        <w:spacing w:before="120"/>
      </w:pPr>
    </w:p>
    <w:p w14:paraId="2EFBA9F6" w14:textId="77777777" w:rsidR="00BF753C" w:rsidRDefault="00000000">
      <w:pPr>
        <w:pStyle w:val="Heading2"/>
      </w:pPr>
      <w:r>
        <w:t>Web Accessibility Requirements</w:t>
      </w:r>
    </w:p>
    <w:p w14:paraId="07B416BD" w14:textId="77777777" w:rsidR="00BF753C" w:rsidRDefault="00000000">
      <w:pPr>
        <w:spacing w:before="60" w:after="100"/>
      </w:pPr>
      <w:r>
        <w:t>All color combinations used on the EVC website must meet WCAG 2.0 Level AA accessibility standards, as required by the University of Michigan. This means:</w:t>
      </w:r>
    </w:p>
    <w:p w14:paraId="22D9185E" w14:textId="77777777" w:rsidR="00BF753C" w:rsidRDefault="00000000">
      <w:pPr>
        <w:pStyle w:val="ListParagraph"/>
        <w:numPr>
          <w:ilvl w:val="0"/>
          <w:numId w:val="2"/>
        </w:numPr>
        <w:spacing w:before="40" w:after="40"/>
      </w:pPr>
      <w:r>
        <w:t>Minimum contrast ratio of 4.5:1 for normal body text</w:t>
      </w:r>
    </w:p>
    <w:p w14:paraId="7D88A177" w14:textId="77777777" w:rsidR="00BF753C" w:rsidRDefault="00000000">
      <w:pPr>
        <w:pStyle w:val="ListParagraph"/>
        <w:numPr>
          <w:ilvl w:val="0"/>
          <w:numId w:val="2"/>
        </w:numPr>
        <w:spacing w:before="40" w:after="40"/>
      </w:pPr>
      <w:r>
        <w:t>Minimum contrast ratio of 3:1 for large text (24px+ or 19px+ bold)</w:t>
      </w:r>
    </w:p>
    <w:p w14:paraId="7DA751D4" w14:textId="6ABA4D48" w:rsidR="00BF753C" w:rsidRDefault="00000000">
      <w:pPr>
        <w:spacing w:before="60" w:after="100"/>
      </w:pPr>
      <w:r>
        <w:t xml:space="preserve">The color pairings listed in the palette table above have been verified for WCAG AA compliance. Do not introduce new color combinations without checking contrast. Free tools: </w:t>
      </w:r>
      <w:proofErr w:type="spellStart"/>
      <w:r w:rsidR="009967BE">
        <w:t>SiteImprove</w:t>
      </w:r>
      <w:proofErr w:type="spellEnd"/>
      <w:r w:rsidR="009967BE">
        <w:t xml:space="preserve">, </w:t>
      </w:r>
      <w:proofErr w:type="spellStart"/>
      <w:r>
        <w:t>WebAIM</w:t>
      </w:r>
      <w:proofErr w:type="spellEnd"/>
      <w:r>
        <w:t xml:space="preserve"> Contrast Checker, </w:t>
      </w:r>
      <w:proofErr w:type="spellStart"/>
      <w:r>
        <w:t>Colour</w:t>
      </w:r>
      <w:proofErr w:type="spellEnd"/>
      <w:r>
        <w:t xml:space="preserve"> Contrast </w:t>
      </w:r>
      <w:proofErr w:type="spellStart"/>
      <w:r>
        <w:t>Analyser</w:t>
      </w:r>
      <w:proofErr w:type="spellEnd"/>
      <w:r>
        <w:t>.</w:t>
      </w:r>
      <w:r w:rsidR="009967BE">
        <w:t xml:space="preserve"> </w:t>
      </w:r>
    </w:p>
    <w:p w14:paraId="16FB3F1C" w14:textId="77777777" w:rsidR="00BF753C" w:rsidRDefault="00BF753C">
      <w:pPr>
        <w:spacing w:before="120"/>
      </w:pPr>
    </w:p>
    <w:p w14:paraId="3FB0C9D9" w14:textId="77777777" w:rsidR="00BF753C"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F753C" w14:paraId="32054376" w14:textId="77777777">
        <w:tc>
          <w:tcPr>
            <w:tcW w:w="9360" w:type="dxa"/>
            <w:shd w:val="clear" w:color="auto" w:fill="00274C"/>
            <w:tcMar>
              <w:top w:w="160" w:type="dxa"/>
              <w:left w:w="240" w:type="dxa"/>
              <w:bottom w:w="160" w:type="dxa"/>
              <w:right w:w="240" w:type="dxa"/>
            </w:tcMar>
          </w:tcPr>
          <w:p w14:paraId="7C3C57E7" w14:textId="796CA53D" w:rsidR="00BF753C" w:rsidRDefault="00000000">
            <w:r>
              <w:rPr>
                <w:rFonts w:ascii="Roboto" w:eastAsia="Roboto" w:hAnsi="Roboto" w:cs="Roboto"/>
                <w:b/>
                <w:bCs/>
                <w:color w:val="FFFFFF"/>
                <w:sz w:val="28"/>
                <w:szCs w:val="28"/>
              </w:rPr>
              <w:lastRenderedPageBreak/>
              <w:t xml:space="preserve">04 </w:t>
            </w:r>
            <w:r w:rsidR="009967BE">
              <w:rPr>
                <w:rFonts w:ascii="Roboto" w:eastAsia="Roboto" w:hAnsi="Roboto" w:cs="Roboto"/>
                <w:b/>
                <w:bCs/>
                <w:color w:val="FFFFFF"/>
                <w:sz w:val="28"/>
                <w:szCs w:val="28"/>
              </w:rPr>
              <w:t>–</w:t>
            </w:r>
            <w:r>
              <w:rPr>
                <w:rFonts w:ascii="Roboto" w:eastAsia="Roboto" w:hAnsi="Roboto" w:cs="Roboto"/>
                <w:b/>
                <w:bCs/>
                <w:color w:val="FFFFFF"/>
                <w:sz w:val="28"/>
                <w:szCs w:val="28"/>
              </w:rPr>
              <w:t xml:space="preserve"> TYPOGRAPHY</w:t>
            </w:r>
          </w:p>
        </w:tc>
      </w:tr>
    </w:tbl>
    <w:p w14:paraId="0EF9DA2A" w14:textId="77777777" w:rsidR="00BF753C" w:rsidRDefault="00BF753C">
      <w:pPr>
        <w:spacing w:before="160"/>
      </w:pPr>
    </w:p>
    <w:p w14:paraId="22333DFF" w14:textId="77777777" w:rsidR="00BF753C" w:rsidRDefault="00000000">
      <w:pPr>
        <w:pStyle w:val="Heading1"/>
      </w:pPr>
      <w:r>
        <w:t>Typography</w:t>
      </w:r>
    </w:p>
    <w:p w14:paraId="22DE3715" w14:textId="77777777" w:rsidR="00BF753C" w:rsidRDefault="00000000">
      <w:pPr>
        <w:spacing w:before="60" w:after="100"/>
      </w:pPr>
      <w:r>
        <w:t>Typography is one of the most consistent ways to communicate brand character. The EVC type system uses two primary typeface families: Roboto for headings and display, and Arial/Open Sans for body text and UI elements.</w:t>
      </w:r>
    </w:p>
    <w:p w14:paraId="41F3D321" w14:textId="77777777" w:rsidR="00BF753C" w:rsidRDefault="00BF753C">
      <w:pPr>
        <w:spacing w:before="60"/>
      </w:pPr>
    </w:p>
    <w:p w14:paraId="41F78329" w14:textId="77777777" w:rsidR="00BF753C" w:rsidRDefault="00000000">
      <w:pPr>
        <w:pStyle w:val="Heading2"/>
      </w:pPr>
      <w:r>
        <w:t>Primary Typefaces</w:t>
      </w:r>
    </w:p>
    <w:p w14:paraId="4F6FA47E" w14:textId="62D30026" w:rsidR="00BF753C" w:rsidRDefault="00000000">
      <w:pPr>
        <w:pStyle w:val="Heading3"/>
      </w:pPr>
      <w:r>
        <w:t xml:space="preserve">Roboto </w:t>
      </w:r>
      <w:r w:rsidR="009967BE">
        <w:t>–</w:t>
      </w:r>
      <w:r>
        <w:t xml:space="preserve"> Headlines &amp; Display</w:t>
      </w:r>
    </w:p>
    <w:p w14:paraId="0906657F" w14:textId="77777777" w:rsidR="00BF753C" w:rsidRDefault="00000000">
      <w:pPr>
        <w:spacing w:before="60" w:after="100"/>
      </w:pPr>
      <w:r>
        <w:t>Roboto is the primary heading typeface for digital and web applications. A humanist sans-serif with clean geometry and excellent legibility on screens, Roboto aligns with Michigan Engineering’s official web typography standard.</w:t>
      </w:r>
    </w:p>
    <w:p w14:paraId="557065F1" w14:textId="77777777" w:rsidR="00BF753C" w:rsidRDefault="00000000">
      <w:pPr>
        <w:pStyle w:val="ListParagraph"/>
        <w:numPr>
          <w:ilvl w:val="0"/>
          <w:numId w:val="2"/>
        </w:numPr>
        <w:spacing w:before="40" w:after="40"/>
      </w:pPr>
      <w:r>
        <w:t>Use for: H1, H2, H3 headings, section labels, navigation, bold calls to action</w:t>
      </w:r>
    </w:p>
    <w:p w14:paraId="5403C037" w14:textId="77777777" w:rsidR="00BF753C" w:rsidRDefault="00000000">
      <w:pPr>
        <w:pStyle w:val="ListParagraph"/>
        <w:numPr>
          <w:ilvl w:val="0"/>
          <w:numId w:val="2"/>
        </w:numPr>
        <w:spacing w:before="40" w:after="40"/>
      </w:pPr>
      <w:r>
        <w:t>Available free via Google Fonts (fonts.google.com/specimen/Roboto)</w:t>
      </w:r>
    </w:p>
    <w:p w14:paraId="2EF1ECE0" w14:textId="77777777" w:rsidR="00BF753C" w:rsidRDefault="00000000">
      <w:pPr>
        <w:pStyle w:val="ListParagraph"/>
        <w:numPr>
          <w:ilvl w:val="0"/>
          <w:numId w:val="2"/>
        </w:numPr>
        <w:spacing w:before="40" w:after="40"/>
      </w:pPr>
      <w:r>
        <w:t>Weights in use: Regular (400), Medium (500), Bold (700)</w:t>
      </w:r>
    </w:p>
    <w:p w14:paraId="121920A0" w14:textId="77777777" w:rsidR="00BF753C" w:rsidRDefault="00BF753C">
      <w:pPr>
        <w:spacing w:before="60"/>
      </w:pPr>
    </w:p>
    <w:p w14:paraId="69054608" w14:textId="11F8160E" w:rsidR="00BF753C" w:rsidRDefault="00000000">
      <w:pPr>
        <w:pStyle w:val="Heading3"/>
      </w:pPr>
      <w:r>
        <w:t xml:space="preserve">Arial </w:t>
      </w:r>
      <w:r w:rsidR="009967BE">
        <w:t>–</w:t>
      </w:r>
      <w:r>
        <w:t xml:space="preserve"> Body Text &amp; Office Documents</w:t>
      </w:r>
    </w:p>
    <w:p w14:paraId="0A5C8BAF" w14:textId="77777777" w:rsidR="00BF753C" w:rsidRDefault="00000000">
      <w:pPr>
        <w:spacing w:before="60" w:after="100"/>
      </w:pPr>
      <w:r>
        <w:t>Arial serves as the body typeface and the standard font for Office documents (Word, PowerPoint, Excel). Universally available on all platforms, it ensures consistent rendering across all EVC communications without font substitution risk.</w:t>
      </w:r>
    </w:p>
    <w:p w14:paraId="1B6765D5" w14:textId="77777777" w:rsidR="00BF753C" w:rsidRDefault="00000000">
      <w:pPr>
        <w:pStyle w:val="ListParagraph"/>
        <w:numPr>
          <w:ilvl w:val="0"/>
          <w:numId w:val="2"/>
        </w:numPr>
        <w:spacing w:before="40" w:after="40"/>
      </w:pPr>
      <w:r>
        <w:t>Use for: body copy, captions, footnotes, email, all Office document content</w:t>
      </w:r>
    </w:p>
    <w:p w14:paraId="68BA6B20" w14:textId="77777777" w:rsidR="00BF753C" w:rsidRDefault="00000000">
      <w:pPr>
        <w:pStyle w:val="ListParagraph"/>
        <w:numPr>
          <w:ilvl w:val="0"/>
          <w:numId w:val="2"/>
        </w:numPr>
        <w:spacing w:before="40" w:after="40"/>
      </w:pPr>
      <w:r>
        <w:t>Fallback for: Roboto in environments where Google Fonts are unavailable</w:t>
      </w:r>
    </w:p>
    <w:p w14:paraId="52ACA728" w14:textId="77777777" w:rsidR="00BF753C" w:rsidRDefault="00000000">
      <w:pPr>
        <w:pStyle w:val="ListParagraph"/>
        <w:numPr>
          <w:ilvl w:val="0"/>
          <w:numId w:val="2"/>
        </w:numPr>
        <w:spacing w:before="40" w:after="40"/>
      </w:pPr>
      <w:r>
        <w:t>Weights in use: Regular, Bold</w:t>
      </w:r>
    </w:p>
    <w:p w14:paraId="44957F06" w14:textId="77777777" w:rsidR="00BF753C" w:rsidRDefault="00BF753C">
      <w:pPr>
        <w:spacing w:before="60"/>
      </w:pPr>
    </w:p>
    <w:p w14:paraId="3636ECAF" w14:textId="4F4AAE10" w:rsidR="00BF753C" w:rsidRDefault="00000000">
      <w:pPr>
        <w:pStyle w:val="Heading3"/>
      </w:pPr>
      <w:r>
        <w:t xml:space="preserve">Open Sans </w:t>
      </w:r>
      <w:r w:rsidR="009967BE">
        <w:t>–</w:t>
      </w:r>
      <w:r>
        <w:t xml:space="preserve"> Web Body Text (Optional)</w:t>
      </w:r>
    </w:p>
    <w:p w14:paraId="7422D7CD" w14:textId="77777777" w:rsidR="00BF753C" w:rsidRDefault="00000000">
      <w:pPr>
        <w:spacing w:before="60" w:after="100"/>
      </w:pPr>
      <w:r>
        <w:t xml:space="preserve">Open Sans is the </w:t>
      </w:r>
      <w:proofErr w:type="spellStart"/>
      <w:r>
        <w:t>CoE</w:t>
      </w:r>
      <w:proofErr w:type="spellEnd"/>
      <w:r>
        <w:t>-standard body typeface for web applications. It pairs naturally with Roboto and may be used in place of Arial on web properties where Google Fonts are available.</w:t>
      </w:r>
    </w:p>
    <w:p w14:paraId="77BDD8B1" w14:textId="77777777" w:rsidR="00BF753C" w:rsidRDefault="00000000">
      <w:pPr>
        <w:pStyle w:val="ListParagraph"/>
        <w:numPr>
          <w:ilvl w:val="0"/>
          <w:numId w:val="2"/>
        </w:numPr>
        <w:spacing w:before="40" w:after="40"/>
      </w:pPr>
      <w:r>
        <w:t>Use for: web body text, captions, UI labels on the EVC website</w:t>
      </w:r>
    </w:p>
    <w:p w14:paraId="492EFD01" w14:textId="77777777" w:rsidR="00BF753C" w:rsidRDefault="00000000">
      <w:pPr>
        <w:pStyle w:val="ListParagraph"/>
        <w:numPr>
          <w:ilvl w:val="0"/>
          <w:numId w:val="2"/>
        </w:numPr>
        <w:spacing w:before="40" w:after="40"/>
      </w:pPr>
      <w:r>
        <w:t>Available free via Google Fonts (fonts.google.com/specimen/</w:t>
      </w:r>
      <w:proofErr w:type="spellStart"/>
      <w:r>
        <w:t>Open+Sans</w:t>
      </w:r>
      <w:proofErr w:type="spellEnd"/>
      <w:r>
        <w:t>)</w:t>
      </w:r>
    </w:p>
    <w:p w14:paraId="2AACEF33" w14:textId="77777777" w:rsidR="00BF753C" w:rsidRDefault="00BF753C">
      <w:pPr>
        <w:spacing w:before="100"/>
      </w:pPr>
    </w:p>
    <w:p w14:paraId="47613737" w14:textId="695BD6C0" w:rsidR="00BF753C" w:rsidRDefault="00000000">
      <w:pPr>
        <w:pStyle w:val="Heading2"/>
      </w:pPr>
      <w:r>
        <w:t xml:space="preserve">Type Scale </w:t>
      </w:r>
      <w:r w:rsidR="009967BE">
        <w:t>–</w:t>
      </w:r>
      <w:r>
        <w:t xml:space="preserve"> Web &amp; Digital</w:t>
      </w:r>
    </w:p>
    <w:p w14:paraId="779021F4" w14:textId="77777777" w:rsidR="00BF753C" w:rsidRDefault="00000000">
      <w:pPr>
        <w:spacing w:before="60" w:after="100"/>
      </w:pPr>
      <w:r>
        <w:t>Consistent typographic hierarchy guides the reader and reinforces professionalism. Use this scale as the baseline for the EVC website and digital content:</w:t>
      </w:r>
    </w:p>
    <w:p w14:paraId="6F7379D6" w14:textId="77777777" w:rsidR="00BF753C" w:rsidRDefault="00BF753C">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700"/>
        <w:gridCol w:w="1200"/>
        <w:gridCol w:w="1600"/>
        <w:gridCol w:w="2660"/>
      </w:tblGrid>
      <w:tr w:rsidR="00BF753C" w14:paraId="6A8FD077" w14:textId="77777777">
        <w:trPr>
          <w:tblHeader/>
        </w:trPr>
        <w:tc>
          <w:tcPr>
            <w:tcW w:w="2200" w:type="dxa"/>
            <w:tcBorders>
              <w:top w:val="single" w:sz="1" w:space="0" w:color="DDDDDD"/>
              <w:left w:val="single" w:sz="1" w:space="0" w:color="DDDDDD"/>
              <w:bottom w:val="single" w:sz="1" w:space="0" w:color="DDDDDD"/>
              <w:right w:val="single" w:sz="1" w:space="0" w:color="DDDDDD"/>
            </w:tcBorders>
            <w:shd w:val="clear" w:color="auto" w:fill="00274C"/>
            <w:tcMar>
              <w:top w:w="80" w:type="dxa"/>
              <w:left w:w="120" w:type="dxa"/>
              <w:bottom w:w="80" w:type="dxa"/>
              <w:right w:w="120" w:type="dxa"/>
            </w:tcMar>
          </w:tcPr>
          <w:p w14:paraId="3C15EBAC" w14:textId="77777777" w:rsidR="00BF753C" w:rsidRDefault="00000000">
            <w:r>
              <w:rPr>
                <w:rFonts w:ascii="Roboto" w:eastAsia="Roboto" w:hAnsi="Roboto" w:cs="Roboto"/>
                <w:b/>
                <w:bCs/>
                <w:color w:val="FFFFFF"/>
                <w:sz w:val="20"/>
                <w:szCs w:val="20"/>
              </w:rPr>
              <w:lastRenderedPageBreak/>
              <w:t>Element</w:t>
            </w:r>
          </w:p>
        </w:tc>
        <w:tc>
          <w:tcPr>
            <w:tcW w:w="1700" w:type="dxa"/>
            <w:tcBorders>
              <w:top w:val="single" w:sz="1" w:space="0" w:color="DDDDDD"/>
              <w:left w:val="single" w:sz="1" w:space="0" w:color="DDDDDD"/>
              <w:bottom w:val="single" w:sz="1" w:space="0" w:color="DDDDDD"/>
              <w:right w:val="single" w:sz="1" w:space="0" w:color="DDDDDD"/>
            </w:tcBorders>
            <w:shd w:val="clear" w:color="auto" w:fill="00274C"/>
            <w:tcMar>
              <w:top w:w="80" w:type="dxa"/>
              <w:left w:w="120" w:type="dxa"/>
              <w:bottom w:w="80" w:type="dxa"/>
              <w:right w:w="120" w:type="dxa"/>
            </w:tcMar>
          </w:tcPr>
          <w:p w14:paraId="2FFEF2BD" w14:textId="77777777" w:rsidR="00BF753C" w:rsidRDefault="00000000">
            <w:r>
              <w:rPr>
                <w:rFonts w:ascii="Roboto" w:eastAsia="Roboto" w:hAnsi="Roboto" w:cs="Roboto"/>
                <w:b/>
                <w:bCs/>
                <w:color w:val="FFFFFF"/>
                <w:sz w:val="20"/>
                <w:szCs w:val="20"/>
              </w:rPr>
              <w:t>Font</w:t>
            </w:r>
          </w:p>
        </w:tc>
        <w:tc>
          <w:tcPr>
            <w:tcW w:w="1200" w:type="dxa"/>
            <w:tcBorders>
              <w:top w:val="single" w:sz="1" w:space="0" w:color="DDDDDD"/>
              <w:left w:val="single" w:sz="1" w:space="0" w:color="DDDDDD"/>
              <w:bottom w:val="single" w:sz="1" w:space="0" w:color="DDDDDD"/>
              <w:right w:val="single" w:sz="1" w:space="0" w:color="DDDDDD"/>
            </w:tcBorders>
            <w:shd w:val="clear" w:color="auto" w:fill="00274C"/>
            <w:tcMar>
              <w:top w:w="80" w:type="dxa"/>
              <w:left w:w="120" w:type="dxa"/>
              <w:bottom w:w="80" w:type="dxa"/>
              <w:right w:w="120" w:type="dxa"/>
            </w:tcMar>
          </w:tcPr>
          <w:p w14:paraId="62B2FA8D" w14:textId="77777777" w:rsidR="00BF753C" w:rsidRDefault="00000000">
            <w:r>
              <w:rPr>
                <w:rFonts w:ascii="Roboto" w:eastAsia="Roboto" w:hAnsi="Roboto" w:cs="Roboto"/>
                <w:b/>
                <w:bCs/>
                <w:color w:val="FFFFFF"/>
                <w:sz w:val="20"/>
                <w:szCs w:val="20"/>
              </w:rPr>
              <w:t>Size</w:t>
            </w:r>
          </w:p>
        </w:tc>
        <w:tc>
          <w:tcPr>
            <w:tcW w:w="1600" w:type="dxa"/>
            <w:tcBorders>
              <w:top w:val="single" w:sz="1" w:space="0" w:color="DDDDDD"/>
              <w:left w:val="single" w:sz="1" w:space="0" w:color="DDDDDD"/>
              <w:bottom w:val="single" w:sz="1" w:space="0" w:color="DDDDDD"/>
              <w:right w:val="single" w:sz="1" w:space="0" w:color="DDDDDD"/>
            </w:tcBorders>
            <w:shd w:val="clear" w:color="auto" w:fill="00274C"/>
            <w:tcMar>
              <w:top w:w="80" w:type="dxa"/>
              <w:left w:w="120" w:type="dxa"/>
              <w:bottom w:w="80" w:type="dxa"/>
              <w:right w:w="120" w:type="dxa"/>
            </w:tcMar>
          </w:tcPr>
          <w:p w14:paraId="0742CE6A" w14:textId="77777777" w:rsidR="00BF753C" w:rsidRDefault="00000000">
            <w:r>
              <w:rPr>
                <w:rFonts w:ascii="Roboto" w:eastAsia="Roboto" w:hAnsi="Roboto" w:cs="Roboto"/>
                <w:b/>
                <w:bCs/>
                <w:color w:val="FFFFFF"/>
                <w:sz w:val="20"/>
                <w:szCs w:val="20"/>
              </w:rPr>
              <w:t>Weight</w:t>
            </w:r>
          </w:p>
        </w:tc>
        <w:tc>
          <w:tcPr>
            <w:tcW w:w="2660" w:type="dxa"/>
            <w:tcBorders>
              <w:top w:val="single" w:sz="1" w:space="0" w:color="DDDDDD"/>
              <w:left w:val="single" w:sz="1" w:space="0" w:color="DDDDDD"/>
              <w:bottom w:val="single" w:sz="1" w:space="0" w:color="DDDDDD"/>
              <w:right w:val="single" w:sz="1" w:space="0" w:color="DDDDDD"/>
            </w:tcBorders>
            <w:shd w:val="clear" w:color="auto" w:fill="00274C"/>
            <w:tcMar>
              <w:top w:w="80" w:type="dxa"/>
              <w:left w:w="120" w:type="dxa"/>
              <w:bottom w:w="80" w:type="dxa"/>
              <w:right w:w="120" w:type="dxa"/>
            </w:tcMar>
          </w:tcPr>
          <w:p w14:paraId="28F56E29" w14:textId="77777777" w:rsidR="00BF753C" w:rsidRDefault="00000000">
            <w:r>
              <w:rPr>
                <w:rFonts w:ascii="Roboto" w:eastAsia="Roboto" w:hAnsi="Roboto" w:cs="Roboto"/>
                <w:b/>
                <w:bCs/>
                <w:color w:val="FFFFFF"/>
                <w:sz w:val="20"/>
                <w:szCs w:val="20"/>
              </w:rPr>
              <w:t>Usage</w:t>
            </w:r>
          </w:p>
        </w:tc>
      </w:tr>
      <w:tr w:rsidR="00BF753C" w14:paraId="4D2B63D9" w14:textId="77777777">
        <w:tc>
          <w:tcPr>
            <w:tcW w:w="2200" w:type="dxa"/>
            <w:tcBorders>
              <w:top w:val="single" w:sz="1" w:space="0" w:color="DDDDDD"/>
              <w:left w:val="single" w:sz="1" w:space="0" w:color="DDDDDD"/>
              <w:bottom w:val="single" w:sz="1" w:space="0" w:color="DDDDDD"/>
              <w:right w:val="single" w:sz="1" w:space="0" w:color="DDDDDD"/>
            </w:tcBorders>
            <w:shd w:val="clear" w:color="auto" w:fill="F8F8F8"/>
            <w:tcMar>
              <w:top w:w="80" w:type="dxa"/>
              <w:left w:w="120" w:type="dxa"/>
              <w:bottom w:w="80" w:type="dxa"/>
              <w:right w:w="120" w:type="dxa"/>
            </w:tcMar>
          </w:tcPr>
          <w:p w14:paraId="2A3D6090" w14:textId="5BCF03A8" w:rsidR="00BF753C" w:rsidRDefault="00000000">
            <w:r>
              <w:rPr>
                <w:sz w:val="20"/>
                <w:szCs w:val="20"/>
              </w:rPr>
              <w:t xml:space="preserve">H1 </w:t>
            </w:r>
            <w:r w:rsidR="009967BE">
              <w:rPr>
                <w:sz w:val="20"/>
                <w:szCs w:val="20"/>
              </w:rPr>
              <w:t>–</w:t>
            </w:r>
            <w:r>
              <w:rPr>
                <w:sz w:val="20"/>
                <w:szCs w:val="20"/>
              </w:rPr>
              <w:t xml:space="preserve"> Page Title</w:t>
            </w:r>
          </w:p>
        </w:tc>
        <w:tc>
          <w:tcPr>
            <w:tcW w:w="1700" w:type="dxa"/>
            <w:tcBorders>
              <w:top w:val="single" w:sz="1" w:space="0" w:color="DDDDDD"/>
              <w:left w:val="single" w:sz="1" w:space="0" w:color="DDDDDD"/>
              <w:bottom w:val="single" w:sz="1" w:space="0" w:color="DDDDDD"/>
              <w:right w:val="single" w:sz="1" w:space="0" w:color="DDDDDD"/>
            </w:tcBorders>
            <w:shd w:val="clear" w:color="auto" w:fill="F8F8F8"/>
            <w:tcMar>
              <w:top w:w="80" w:type="dxa"/>
              <w:left w:w="120" w:type="dxa"/>
              <w:bottom w:w="80" w:type="dxa"/>
              <w:right w:w="120" w:type="dxa"/>
            </w:tcMar>
          </w:tcPr>
          <w:p w14:paraId="0FAE4D68" w14:textId="77777777" w:rsidR="00BF753C" w:rsidRDefault="00000000">
            <w:r>
              <w:rPr>
                <w:sz w:val="20"/>
                <w:szCs w:val="20"/>
              </w:rPr>
              <w:t>Roboto</w:t>
            </w:r>
          </w:p>
        </w:tc>
        <w:tc>
          <w:tcPr>
            <w:tcW w:w="1200" w:type="dxa"/>
            <w:tcBorders>
              <w:top w:val="single" w:sz="1" w:space="0" w:color="DDDDDD"/>
              <w:left w:val="single" w:sz="1" w:space="0" w:color="DDDDDD"/>
              <w:bottom w:val="single" w:sz="1" w:space="0" w:color="DDDDDD"/>
              <w:right w:val="single" w:sz="1" w:space="0" w:color="DDDDDD"/>
            </w:tcBorders>
            <w:shd w:val="clear" w:color="auto" w:fill="F8F8F8"/>
            <w:tcMar>
              <w:top w:w="80" w:type="dxa"/>
              <w:left w:w="120" w:type="dxa"/>
              <w:bottom w:w="80" w:type="dxa"/>
              <w:right w:w="120" w:type="dxa"/>
            </w:tcMar>
          </w:tcPr>
          <w:p w14:paraId="2CDC4122" w14:textId="77777777" w:rsidR="00BF753C" w:rsidRDefault="00000000">
            <w:r>
              <w:rPr>
                <w:sz w:val="20"/>
                <w:szCs w:val="20"/>
              </w:rPr>
              <w:t>48–56px</w:t>
            </w:r>
          </w:p>
        </w:tc>
        <w:tc>
          <w:tcPr>
            <w:tcW w:w="1600" w:type="dxa"/>
            <w:tcBorders>
              <w:top w:val="single" w:sz="1" w:space="0" w:color="DDDDDD"/>
              <w:left w:val="single" w:sz="1" w:space="0" w:color="DDDDDD"/>
              <w:bottom w:val="single" w:sz="1" w:space="0" w:color="DDDDDD"/>
              <w:right w:val="single" w:sz="1" w:space="0" w:color="DDDDDD"/>
            </w:tcBorders>
            <w:shd w:val="clear" w:color="auto" w:fill="F8F8F8"/>
            <w:tcMar>
              <w:top w:w="80" w:type="dxa"/>
              <w:left w:w="120" w:type="dxa"/>
              <w:bottom w:w="80" w:type="dxa"/>
              <w:right w:w="120" w:type="dxa"/>
            </w:tcMar>
          </w:tcPr>
          <w:p w14:paraId="18BB9197" w14:textId="77777777" w:rsidR="00BF753C" w:rsidRDefault="00000000">
            <w:r>
              <w:rPr>
                <w:sz w:val="20"/>
                <w:szCs w:val="20"/>
              </w:rPr>
              <w:t>Bold (700)</w:t>
            </w:r>
          </w:p>
        </w:tc>
        <w:tc>
          <w:tcPr>
            <w:tcW w:w="2660" w:type="dxa"/>
            <w:tcBorders>
              <w:top w:val="single" w:sz="1" w:space="0" w:color="DDDDDD"/>
              <w:left w:val="single" w:sz="1" w:space="0" w:color="DDDDDD"/>
              <w:bottom w:val="single" w:sz="1" w:space="0" w:color="DDDDDD"/>
              <w:right w:val="single" w:sz="1" w:space="0" w:color="DDDDDD"/>
            </w:tcBorders>
            <w:shd w:val="clear" w:color="auto" w:fill="F8F8F8"/>
            <w:tcMar>
              <w:top w:w="80" w:type="dxa"/>
              <w:left w:w="120" w:type="dxa"/>
              <w:bottom w:w="80" w:type="dxa"/>
              <w:right w:w="120" w:type="dxa"/>
            </w:tcMar>
          </w:tcPr>
          <w:p w14:paraId="6ECD1855" w14:textId="77777777" w:rsidR="00BF753C" w:rsidRDefault="00000000">
            <w:r>
              <w:rPr>
                <w:sz w:val="20"/>
                <w:szCs w:val="20"/>
              </w:rPr>
              <w:t>Hero sections, primary page titles</w:t>
            </w:r>
          </w:p>
        </w:tc>
      </w:tr>
      <w:tr w:rsidR="00BF753C" w14:paraId="47DD26AD" w14:textId="77777777">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4A25620" w14:textId="47FB7626" w:rsidR="00BF753C" w:rsidRDefault="00000000">
            <w:r>
              <w:rPr>
                <w:sz w:val="20"/>
                <w:szCs w:val="20"/>
              </w:rPr>
              <w:t xml:space="preserve">H2 </w:t>
            </w:r>
            <w:r w:rsidR="009967BE">
              <w:rPr>
                <w:sz w:val="20"/>
                <w:szCs w:val="20"/>
              </w:rPr>
              <w:t>–</w:t>
            </w:r>
            <w:r>
              <w:rPr>
                <w:sz w:val="20"/>
                <w:szCs w:val="20"/>
              </w:rPr>
              <w:t xml:space="preserve"> Section Head</w:t>
            </w:r>
          </w:p>
        </w:tc>
        <w:tc>
          <w:tcPr>
            <w:tcW w:w="17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2CEB862" w14:textId="77777777" w:rsidR="00BF753C" w:rsidRDefault="00000000">
            <w:r>
              <w:rPr>
                <w:sz w:val="20"/>
                <w:szCs w:val="20"/>
              </w:rPr>
              <w:t>Roboto</w:t>
            </w:r>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F844844" w14:textId="77777777" w:rsidR="00BF753C" w:rsidRDefault="00000000">
            <w:r>
              <w:rPr>
                <w:sz w:val="20"/>
                <w:szCs w:val="20"/>
              </w:rPr>
              <w:t>32–42px</w:t>
            </w:r>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0D5292D" w14:textId="77777777" w:rsidR="00BF753C" w:rsidRDefault="00000000">
            <w:r>
              <w:rPr>
                <w:sz w:val="20"/>
                <w:szCs w:val="20"/>
              </w:rPr>
              <w:t>Bold (700)</w:t>
            </w:r>
          </w:p>
        </w:tc>
        <w:tc>
          <w:tcPr>
            <w:tcW w:w="26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C998056" w14:textId="77777777" w:rsidR="00BF753C" w:rsidRDefault="00000000">
            <w:r>
              <w:rPr>
                <w:sz w:val="20"/>
                <w:szCs w:val="20"/>
              </w:rPr>
              <w:t>Major section headers</w:t>
            </w:r>
          </w:p>
        </w:tc>
      </w:tr>
      <w:tr w:rsidR="00BF753C" w14:paraId="28BBA11E" w14:textId="77777777">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A21A6F9" w14:textId="649361D0" w:rsidR="00BF753C" w:rsidRDefault="00000000">
            <w:r>
              <w:rPr>
                <w:sz w:val="20"/>
                <w:szCs w:val="20"/>
              </w:rPr>
              <w:t xml:space="preserve">H3 </w:t>
            </w:r>
            <w:r w:rsidR="009967BE">
              <w:rPr>
                <w:sz w:val="20"/>
                <w:szCs w:val="20"/>
              </w:rPr>
              <w:t>–</w:t>
            </w:r>
            <w:r>
              <w:rPr>
                <w:sz w:val="20"/>
                <w:szCs w:val="20"/>
              </w:rPr>
              <w:t xml:space="preserve"> Subsection</w:t>
            </w:r>
          </w:p>
        </w:tc>
        <w:tc>
          <w:tcPr>
            <w:tcW w:w="17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80F560E" w14:textId="77777777" w:rsidR="00BF753C" w:rsidRDefault="00000000">
            <w:r>
              <w:rPr>
                <w:sz w:val="20"/>
                <w:szCs w:val="20"/>
              </w:rPr>
              <w:t>Roboto</w:t>
            </w:r>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F652863" w14:textId="77777777" w:rsidR="00BF753C" w:rsidRDefault="00000000">
            <w:r>
              <w:rPr>
                <w:sz w:val="20"/>
                <w:szCs w:val="20"/>
              </w:rPr>
              <w:t>24–32px</w:t>
            </w:r>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6CB1483" w14:textId="77777777" w:rsidR="00BF753C" w:rsidRDefault="00000000">
            <w:r>
              <w:rPr>
                <w:sz w:val="20"/>
                <w:szCs w:val="20"/>
              </w:rPr>
              <w:t>Medium (500)</w:t>
            </w:r>
          </w:p>
        </w:tc>
        <w:tc>
          <w:tcPr>
            <w:tcW w:w="26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7DEC86C" w14:textId="77777777" w:rsidR="00BF753C" w:rsidRDefault="00000000">
            <w:r>
              <w:rPr>
                <w:sz w:val="20"/>
                <w:szCs w:val="20"/>
              </w:rPr>
              <w:t>Subsections, card titles</w:t>
            </w:r>
          </w:p>
        </w:tc>
      </w:tr>
      <w:tr w:rsidR="00BF753C" w14:paraId="60A1E233" w14:textId="77777777">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120B31F" w14:textId="29C188DB" w:rsidR="00BF753C" w:rsidRDefault="00000000">
            <w:r>
              <w:rPr>
                <w:sz w:val="20"/>
                <w:szCs w:val="20"/>
              </w:rPr>
              <w:t xml:space="preserve">H4 </w:t>
            </w:r>
            <w:r w:rsidR="009967BE">
              <w:rPr>
                <w:sz w:val="20"/>
                <w:szCs w:val="20"/>
              </w:rPr>
              <w:t>–</w:t>
            </w:r>
            <w:r>
              <w:rPr>
                <w:sz w:val="20"/>
                <w:szCs w:val="20"/>
              </w:rPr>
              <w:t xml:space="preserve"> Sub-head</w:t>
            </w:r>
          </w:p>
        </w:tc>
        <w:tc>
          <w:tcPr>
            <w:tcW w:w="17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E848115" w14:textId="77777777" w:rsidR="00BF753C" w:rsidRDefault="00000000">
            <w:r>
              <w:rPr>
                <w:sz w:val="20"/>
                <w:szCs w:val="20"/>
              </w:rPr>
              <w:t>Roboto</w:t>
            </w:r>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C58CDC8" w14:textId="77777777" w:rsidR="00BF753C" w:rsidRDefault="00000000">
            <w:r>
              <w:rPr>
                <w:sz w:val="20"/>
                <w:szCs w:val="20"/>
              </w:rPr>
              <w:t>18–24px</w:t>
            </w:r>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5DB529D" w14:textId="77777777" w:rsidR="00BF753C" w:rsidRDefault="00000000">
            <w:r>
              <w:rPr>
                <w:sz w:val="20"/>
                <w:szCs w:val="20"/>
              </w:rPr>
              <w:t>Medium (500)</w:t>
            </w:r>
          </w:p>
        </w:tc>
        <w:tc>
          <w:tcPr>
            <w:tcW w:w="26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9FD2C85" w14:textId="77777777" w:rsidR="00BF753C" w:rsidRDefault="00000000">
            <w:r>
              <w:rPr>
                <w:sz w:val="20"/>
                <w:szCs w:val="20"/>
              </w:rPr>
              <w:t>Minor headings, sidebar labels</w:t>
            </w:r>
          </w:p>
        </w:tc>
      </w:tr>
      <w:tr w:rsidR="00BF753C" w14:paraId="21007A4E" w14:textId="77777777">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D6FB058" w14:textId="77777777" w:rsidR="00BF753C" w:rsidRDefault="00000000">
            <w:r>
              <w:rPr>
                <w:sz w:val="20"/>
                <w:szCs w:val="20"/>
              </w:rPr>
              <w:t>Body</w:t>
            </w:r>
          </w:p>
        </w:tc>
        <w:tc>
          <w:tcPr>
            <w:tcW w:w="17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0CCF671" w14:textId="77777777" w:rsidR="00BF753C" w:rsidRDefault="00000000">
            <w:r>
              <w:rPr>
                <w:sz w:val="20"/>
                <w:szCs w:val="20"/>
              </w:rPr>
              <w:t>Arial / Open Sans</w:t>
            </w:r>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216F1B1" w14:textId="77777777" w:rsidR="00BF753C" w:rsidRDefault="00000000">
            <w:r>
              <w:rPr>
                <w:sz w:val="20"/>
                <w:szCs w:val="20"/>
              </w:rPr>
              <w:t>16–18px</w:t>
            </w:r>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542E652" w14:textId="77777777" w:rsidR="00BF753C" w:rsidRDefault="00000000">
            <w:r>
              <w:rPr>
                <w:sz w:val="20"/>
                <w:szCs w:val="20"/>
              </w:rPr>
              <w:t>Regular (400)</w:t>
            </w:r>
          </w:p>
        </w:tc>
        <w:tc>
          <w:tcPr>
            <w:tcW w:w="26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28AC6FD" w14:textId="77777777" w:rsidR="00BF753C" w:rsidRDefault="00000000">
            <w:r>
              <w:rPr>
                <w:sz w:val="20"/>
                <w:szCs w:val="20"/>
              </w:rPr>
              <w:t>All body copy</w:t>
            </w:r>
          </w:p>
        </w:tc>
      </w:tr>
      <w:tr w:rsidR="00BF753C" w14:paraId="78F74EF8" w14:textId="77777777">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A60C421" w14:textId="77777777" w:rsidR="00BF753C" w:rsidRDefault="00000000">
            <w:r>
              <w:rPr>
                <w:sz w:val="20"/>
                <w:szCs w:val="20"/>
              </w:rPr>
              <w:t>Small / Caption</w:t>
            </w:r>
          </w:p>
        </w:tc>
        <w:tc>
          <w:tcPr>
            <w:tcW w:w="17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D50DC89" w14:textId="77777777" w:rsidR="00BF753C" w:rsidRDefault="00000000">
            <w:r>
              <w:rPr>
                <w:sz w:val="20"/>
                <w:szCs w:val="20"/>
              </w:rPr>
              <w:t>Arial / Open Sans</w:t>
            </w:r>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229569B" w14:textId="77777777" w:rsidR="00BF753C" w:rsidRDefault="00000000">
            <w:r>
              <w:rPr>
                <w:sz w:val="20"/>
                <w:szCs w:val="20"/>
              </w:rPr>
              <w:t>13–14px</w:t>
            </w:r>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6EC1BD4" w14:textId="77777777" w:rsidR="00BF753C" w:rsidRDefault="00000000">
            <w:r>
              <w:rPr>
                <w:sz w:val="20"/>
                <w:szCs w:val="20"/>
              </w:rPr>
              <w:t>Regular (400)</w:t>
            </w:r>
          </w:p>
        </w:tc>
        <w:tc>
          <w:tcPr>
            <w:tcW w:w="26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AF44B3E" w14:textId="77777777" w:rsidR="00BF753C" w:rsidRDefault="00000000">
            <w:r>
              <w:rPr>
                <w:sz w:val="20"/>
                <w:szCs w:val="20"/>
              </w:rPr>
              <w:t>Captions, footnotes, metadata</w:t>
            </w:r>
          </w:p>
        </w:tc>
      </w:tr>
      <w:tr w:rsidR="00BF753C" w14:paraId="559A7595" w14:textId="77777777">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29D7FA9" w14:textId="77777777" w:rsidR="00BF753C" w:rsidRDefault="00000000">
            <w:r>
              <w:rPr>
                <w:sz w:val="20"/>
                <w:szCs w:val="20"/>
              </w:rPr>
              <w:t>Label / Button</w:t>
            </w:r>
          </w:p>
        </w:tc>
        <w:tc>
          <w:tcPr>
            <w:tcW w:w="17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F37467F" w14:textId="77777777" w:rsidR="00BF753C" w:rsidRDefault="00000000">
            <w:r>
              <w:rPr>
                <w:sz w:val="20"/>
                <w:szCs w:val="20"/>
              </w:rPr>
              <w:t>Roboto</w:t>
            </w:r>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6983047" w14:textId="77777777" w:rsidR="00BF753C" w:rsidRDefault="00000000">
            <w:r>
              <w:rPr>
                <w:sz w:val="20"/>
                <w:szCs w:val="20"/>
              </w:rPr>
              <w:t>14–16px</w:t>
            </w:r>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7811232" w14:textId="77777777" w:rsidR="00BF753C" w:rsidRDefault="00000000">
            <w:r>
              <w:rPr>
                <w:sz w:val="20"/>
                <w:szCs w:val="20"/>
              </w:rPr>
              <w:t>Bold (700)</w:t>
            </w:r>
          </w:p>
        </w:tc>
        <w:tc>
          <w:tcPr>
            <w:tcW w:w="26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DA3F27D" w14:textId="77777777" w:rsidR="00BF753C" w:rsidRDefault="00000000">
            <w:r>
              <w:rPr>
                <w:sz w:val="20"/>
                <w:szCs w:val="20"/>
              </w:rPr>
              <w:t>CTAs, nav items, button text</w:t>
            </w:r>
          </w:p>
        </w:tc>
      </w:tr>
    </w:tbl>
    <w:p w14:paraId="219DBC9B" w14:textId="77777777" w:rsidR="00BF753C" w:rsidRDefault="00BF753C">
      <w:pPr>
        <w:spacing w:before="100"/>
      </w:pPr>
    </w:p>
    <w:p w14:paraId="3B595A3B" w14:textId="63882C33" w:rsidR="00BF753C" w:rsidRDefault="00000000">
      <w:pPr>
        <w:pStyle w:val="Heading2"/>
      </w:pPr>
      <w:r>
        <w:t xml:space="preserve">Type Scale </w:t>
      </w:r>
      <w:r w:rsidR="009967BE">
        <w:t>–</w:t>
      </w:r>
      <w:r>
        <w:t xml:space="preserve"> Print &amp; Presentations</w:t>
      </w:r>
    </w:p>
    <w:p w14:paraId="6DE74DB1" w14:textId="77777777" w:rsidR="00BF753C" w:rsidRDefault="00BF753C">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700"/>
        <w:gridCol w:w="1200"/>
        <w:gridCol w:w="1600"/>
        <w:gridCol w:w="2660"/>
      </w:tblGrid>
      <w:tr w:rsidR="00BF753C" w14:paraId="595C1C56" w14:textId="77777777">
        <w:trPr>
          <w:tblHeader/>
        </w:trPr>
        <w:tc>
          <w:tcPr>
            <w:tcW w:w="2200" w:type="dxa"/>
            <w:tcBorders>
              <w:top w:val="single" w:sz="1" w:space="0" w:color="DDDDDD"/>
              <w:left w:val="single" w:sz="1" w:space="0" w:color="DDDDDD"/>
              <w:bottom w:val="single" w:sz="1" w:space="0" w:color="DDDDDD"/>
              <w:right w:val="single" w:sz="1" w:space="0" w:color="DDDDDD"/>
            </w:tcBorders>
            <w:shd w:val="clear" w:color="auto" w:fill="00274C"/>
            <w:tcMar>
              <w:top w:w="80" w:type="dxa"/>
              <w:left w:w="120" w:type="dxa"/>
              <w:bottom w:w="80" w:type="dxa"/>
              <w:right w:w="120" w:type="dxa"/>
            </w:tcMar>
          </w:tcPr>
          <w:p w14:paraId="5D9C6B59" w14:textId="77777777" w:rsidR="00BF753C" w:rsidRDefault="00000000">
            <w:r>
              <w:rPr>
                <w:rFonts w:ascii="Roboto" w:eastAsia="Roboto" w:hAnsi="Roboto" w:cs="Roboto"/>
                <w:b/>
                <w:bCs/>
                <w:color w:val="FFFFFF"/>
                <w:sz w:val="20"/>
                <w:szCs w:val="20"/>
              </w:rPr>
              <w:t>Element</w:t>
            </w:r>
          </w:p>
        </w:tc>
        <w:tc>
          <w:tcPr>
            <w:tcW w:w="1700" w:type="dxa"/>
            <w:tcBorders>
              <w:top w:val="single" w:sz="1" w:space="0" w:color="DDDDDD"/>
              <w:left w:val="single" w:sz="1" w:space="0" w:color="DDDDDD"/>
              <w:bottom w:val="single" w:sz="1" w:space="0" w:color="DDDDDD"/>
              <w:right w:val="single" w:sz="1" w:space="0" w:color="DDDDDD"/>
            </w:tcBorders>
            <w:shd w:val="clear" w:color="auto" w:fill="00274C"/>
            <w:tcMar>
              <w:top w:w="80" w:type="dxa"/>
              <w:left w:w="120" w:type="dxa"/>
              <w:bottom w:w="80" w:type="dxa"/>
              <w:right w:w="120" w:type="dxa"/>
            </w:tcMar>
          </w:tcPr>
          <w:p w14:paraId="54CF0C79" w14:textId="77777777" w:rsidR="00BF753C" w:rsidRDefault="00000000">
            <w:r>
              <w:rPr>
                <w:rFonts w:ascii="Roboto" w:eastAsia="Roboto" w:hAnsi="Roboto" w:cs="Roboto"/>
                <w:b/>
                <w:bCs/>
                <w:color w:val="FFFFFF"/>
                <w:sz w:val="20"/>
                <w:szCs w:val="20"/>
              </w:rPr>
              <w:t>Font</w:t>
            </w:r>
          </w:p>
        </w:tc>
        <w:tc>
          <w:tcPr>
            <w:tcW w:w="1200" w:type="dxa"/>
            <w:tcBorders>
              <w:top w:val="single" w:sz="1" w:space="0" w:color="DDDDDD"/>
              <w:left w:val="single" w:sz="1" w:space="0" w:color="DDDDDD"/>
              <w:bottom w:val="single" w:sz="1" w:space="0" w:color="DDDDDD"/>
              <w:right w:val="single" w:sz="1" w:space="0" w:color="DDDDDD"/>
            </w:tcBorders>
            <w:shd w:val="clear" w:color="auto" w:fill="00274C"/>
            <w:tcMar>
              <w:top w:w="80" w:type="dxa"/>
              <w:left w:w="120" w:type="dxa"/>
              <w:bottom w:w="80" w:type="dxa"/>
              <w:right w:w="120" w:type="dxa"/>
            </w:tcMar>
          </w:tcPr>
          <w:p w14:paraId="261E6150" w14:textId="77777777" w:rsidR="00BF753C" w:rsidRDefault="00000000">
            <w:r>
              <w:rPr>
                <w:rFonts w:ascii="Roboto" w:eastAsia="Roboto" w:hAnsi="Roboto" w:cs="Roboto"/>
                <w:b/>
                <w:bCs/>
                <w:color w:val="FFFFFF"/>
                <w:sz w:val="20"/>
                <w:szCs w:val="20"/>
              </w:rPr>
              <w:t>Size</w:t>
            </w:r>
          </w:p>
        </w:tc>
        <w:tc>
          <w:tcPr>
            <w:tcW w:w="1600" w:type="dxa"/>
            <w:tcBorders>
              <w:top w:val="single" w:sz="1" w:space="0" w:color="DDDDDD"/>
              <w:left w:val="single" w:sz="1" w:space="0" w:color="DDDDDD"/>
              <w:bottom w:val="single" w:sz="1" w:space="0" w:color="DDDDDD"/>
              <w:right w:val="single" w:sz="1" w:space="0" w:color="DDDDDD"/>
            </w:tcBorders>
            <w:shd w:val="clear" w:color="auto" w:fill="00274C"/>
            <w:tcMar>
              <w:top w:w="80" w:type="dxa"/>
              <w:left w:w="120" w:type="dxa"/>
              <w:bottom w:w="80" w:type="dxa"/>
              <w:right w:w="120" w:type="dxa"/>
            </w:tcMar>
          </w:tcPr>
          <w:p w14:paraId="76880E5B" w14:textId="77777777" w:rsidR="00BF753C" w:rsidRDefault="00000000">
            <w:r>
              <w:rPr>
                <w:rFonts w:ascii="Roboto" w:eastAsia="Roboto" w:hAnsi="Roboto" w:cs="Roboto"/>
                <w:b/>
                <w:bCs/>
                <w:color w:val="FFFFFF"/>
                <w:sz w:val="20"/>
                <w:szCs w:val="20"/>
              </w:rPr>
              <w:t>Weight</w:t>
            </w:r>
          </w:p>
        </w:tc>
        <w:tc>
          <w:tcPr>
            <w:tcW w:w="2660" w:type="dxa"/>
            <w:tcBorders>
              <w:top w:val="single" w:sz="1" w:space="0" w:color="DDDDDD"/>
              <w:left w:val="single" w:sz="1" w:space="0" w:color="DDDDDD"/>
              <w:bottom w:val="single" w:sz="1" w:space="0" w:color="DDDDDD"/>
              <w:right w:val="single" w:sz="1" w:space="0" w:color="DDDDDD"/>
            </w:tcBorders>
            <w:shd w:val="clear" w:color="auto" w:fill="00274C"/>
            <w:tcMar>
              <w:top w:w="80" w:type="dxa"/>
              <w:left w:w="120" w:type="dxa"/>
              <w:bottom w:w="80" w:type="dxa"/>
              <w:right w:w="120" w:type="dxa"/>
            </w:tcMar>
          </w:tcPr>
          <w:p w14:paraId="5C9BA029" w14:textId="77777777" w:rsidR="00BF753C" w:rsidRDefault="00000000">
            <w:r>
              <w:rPr>
                <w:rFonts w:ascii="Roboto" w:eastAsia="Roboto" w:hAnsi="Roboto" w:cs="Roboto"/>
                <w:b/>
                <w:bCs/>
                <w:color w:val="FFFFFF"/>
                <w:sz w:val="20"/>
                <w:szCs w:val="20"/>
              </w:rPr>
              <w:t>Usage</w:t>
            </w:r>
          </w:p>
        </w:tc>
      </w:tr>
      <w:tr w:rsidR="00BF753C" w14:paraId="23DEC3AA" w14:textId="77777777">
        <w:tc>
          <w:tcPr>
            <w:tcW w:w="2200" w:type="dxa"/>
            <w:tcBorders>
              <w:top w:val="single" w:sz="1" w:space="0" w:color="DDDDDD"/>
              <w:left w:val="single" w:sz="1" w:space="0" w:color="DDDDDD"/>
              <w:bottom w:val="single" w:sz="1" w:space="0" w:color="DDDDDD"/>
              <w:right w:val="single" w:sz="1" w:space="0" w:color="DDDDDD"/>
            </w:tcBorders>
            <w:shd w:val="clear" w:color="auto" w:fill="F8F8F8"/>
            <w:tcMar>
              <w:top w:w="80" w:type="dxa"/>
              <w:left w:w="120" w:type="dxa"/>
              <w:bottom w:w="80" w:type="dxa"/>
              <w:right w:w="120" w:type="dxa"/>
            </w:tcMar>
          </w:tcPr>
          <w:p w14:paraId="3DB7E81C" w14:textId="77777777" w:rsidR="00BF753C" w:rsidRDefault="00000000">
            <w:r>
              <w:rPr>
                <w:sz w:val="20"/>
                <w:szCs w:val="20"/>
              </w:rPr>
              <w:t>Title Slide</w:t>
            </w:r>
          </w:p>
        </w:tc>
        <w:tc>
          <w:tcPr>
            <w:tcW w:w="1700" w:type="dxa"/>
            <w:tcBorders>
              <w:top w:val="single" w:sz="1" w:space="0" w:color="DDDDDD"/>
              <w:left w:val="single" w:sz="1" w:space="0" w:color="DDDDDD"/>
              <w:bottom w:val="single" w:sz="1" w:space="0" w:color="DDDDDD"/>
              <w:right w:val="single" w:sz="1" w:space="0" w:color="DDDDDD"/>
            </w:tcBorders>
            <w:shd w:val="clear" w:color="auto" w:fill="F8F8F8"/>
            <w:tcMar>
              <w:top w:w="80" w:type="dxa"/>
              <w:left w:w="120" w:type="dxa"/>
              <w:bottom w:w="80" w:type="dxa"/>
              <w:right w:w="120" w:type="dxa"/>
            </w:tcMar>
          </w:tcPr>
          <w:p w14:paraId="53503DFB" w14:textId="77777777" w:rsidR="00BF753C" w:rsidRDefault="00000000">
            <w:r>
              <w:rPr>
                <w:sz w:val="20"/>
                <w:szCs w:val="20"/>
              </w:rPr>
              <w:t>Roboto</w:t>
            </w:r>
          </w:p>
        </w:tc>
        <w:tc>
          <w:tcPr>
            <w:tcW w:w="1200" w:type="dxa"/>
            <w:tcBorders>
              <w:top w:val="single" w:sz="1" w:space="0" w:color="DDDDDD"/>
              <w:left w:val="single" w:sz="1" w:space="0" w:color="DDDDDD"/>
              <w:bottom w:val="single" w:sz="1" w:space="0" w:color="DDDDDD"/>
              <w:right w:val="single" w:sz="1" w:space="0" w:color="DDDDDD"/>
            </w:tcBorders>
            <w:shd w:val="clear" w:color="auto" w:fill="F8F8F8"/>
            <w:tcMar>
              <w:top w:w="80" w:type="dxa"/>
              <w:left w:w="120" w:type="dxa"/>
              <w:bottom w:w="80" w:type="dxa"/>
              <w:right w:w="120" w:type="dxa"/>
            </w:tcMar>
          </w:tcPr>
          <w:p w14:paraId="4866AEC9" w14:textId="77777777" w:rsidR="00BF753C" w:rsidRDefault="00000000">
            <w:r>
              <w:rPr>
                <w:sz w:val="20"/>
                <w:szCs w:val="20"/>
              </w:rPr>
              <w:t>36–44pt</w:t>
            </w:r>
          </w:p>
        </w:tc>
        <w:tc>
          <w:tcPr>
            <w:tcW w:w="1600" w:type="dxa"/>
            <w:tcBorders>
              <w:top w:val="single" w:sz="1" w:space="0" w:color="DDDDDD"/>
              <w:left w:val="single" w:sz="1" w:space="0" w:color="DDDDDD"/>
              <w:bottom w:val="single" w:sz="1" w:space="0" w:color="DDDDDD"/>
              <w:right w:val="single" w:sz="1" w:space="0" w:color="DDDDDD"/>
            </w:tcBorders>
            <w:shd w:val="clear" w:color="auto" w:fill="F8F8F8"/>
            <w:tcMar>
              <w:top w:w="80" w:type="dxa"/>
              <w:left w:w="120" w:type="dxa"/>
              <w:bottom w:w="80" w:type="dxa"/>
              <w:right w:w="120" w:type="dxa"/>
            </w:tcMar>
          </w:tcPr>
          <w:p w14:paraId="264C1E60" w14:textId="77777777" w:rsidR="00BF753C" w:rsidRDefault="00000000">
            <w:r>
              <w:rPr>
                <w:sz w:val="20"/>
                <w:szCs w:val="20"/>
              </w:rPr>
              <w:t>Bold (700)</w:t>
            </w:r>
          </w:p>
        </w:tc>
        <w:tc>
          <w:tcPr>
            <w:tcW w:w="2660" w:type="dxa"/>
            <w:tcBorders>
              <w:top w:val="single" w:sz="1" w:space="0" w:color="DDDDDD"/>
              <w:left w:val="single" w:sz="1" w:space="0" w:color="DDDDDD"/>
              <w:bottom w:val="single" w:sz="1" w:space="0" w:color="DDDDDD"/>
              <w:right w:val="single" w:sz="1" w:space="0" w:color="DDDDDD"/>
            </w:tcBorders>
            <w:shd w:val="clear" w:color="auto" w:fill="F8F8F8"/>
            <w:tcMar>
              <w:top w:w="80" w:type="dxa"/>
              <w:left w:w="120" w:type="dxa"/>
              <w:bottom w:w="80" w:type="dxa"/>
              <w:right w:w="120" w:type="dxa"/>
            </w:tcMar>
          </w:tcPr>
          <w:p w14:paraId="51361C0B" w14:textId="77777777" w:rsidR="00BF753C" w:rsidRDefault="00000000">
            <w:r>
              <w:rPr>
                <w:sz w:val="20"/>
                <w:szCs w:val="20"/>
              </w:rPr>
              <w:t>Presentation main title</w:t>
            </w:r>
          </w:p>
        </w:tc>
      </w:tr>
      <w:tr w:rsidR="00BF753C" w14:paraId="4A246143" w14:textId="77777777">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405194A" w14:textId="77777777" w:rsidR="00BF753C" w:rsidRDefault="00000000">
            <w:r>
              <w:rPr>
                <w:sz w:val="20"/>
                <w:szCs w:val="20"/>
              </w:rPr>
              <w:t>Section Header</w:t>
            </w:r>
          </w:p>
        </w:tc>
        <w:tc>
          <w:tcPr>
            <w:tcW w:w="17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2A7FF21" w14:textId="77777777" w:rsidR="00BF753C" w:rsidRDefault="00000000">
            <w:r>
              <w:rPr>
                <w:sz w:val="20"/>
                <w:szCs w:val="20"/>
              </w:rPr>
              <w:t>Roboto</w:t>
            </w:r>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1F36742" w14:textId="77777777" w:rsidR="00BF753C" w:rsidRDefault="00000000">
            <w:r>
              <w:rPr>
                <w:sz w:val="20"/>
                <w:szCs w:val="20"/>
              </w:rPr>
              <w:t>24–28pt</w:t>
            </w:r>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1CD39C0" w14:textId="77777777" w:rsidR="00BF753C" w:rsidRDefault="00000000">
            <w:r>
              <w:rPr>
                <w:sz w:val="20"/>
                <w:szCs w:val="20"/>
              </w:rPr>
              <w:t>Bold (700)</w:t>
            </w:r>
          </w:p>
        </w:tc>
        <w:tc>
          <w:tcPr>
            <w:tcW w:w="26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92D4E5F" w14:textId="77777777" w:rsidR="00BF753C" w:rsidRDefault="00000000">
            <w:r>
              <w:rPr>
                <w:sz w:val="20"/>
                <w:szCs w:val="20"/>
              </w:rPr>
              <w:t>Slide section openers</w:t>
            </w:r>
          </w:p>
        </w:tc>
      </w:tr>
      <w:tr w:rsidR="00BF753C" w14:paraId="5F79F660" w14:textId="77777777">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0B41D81" w14:textId="77777777" w:rsidR="00BF753C" w:rsidRDefault="00000000">
            <w:r>
              <w:rPr>
                <w:sz w:val="20"/>
                <w:szCs w:val="20"/>
              </w:rPr>
              <w:t>Slide Title</w:t>
            </w:r>
          </w:p>
        </w:tc>
        <w:tc>
          <w:tcPr>
            <w:tcW w:w="17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8DCD9B8" w14:textId="77777777" w:rsidR="00BF753C" w:rsidRDefault="00000000">
            <w:r>
              <w:rPr>
                <w:sz w:val="20"/>
                <w:szCs w:val="20"/>
              </w:rPr>
              <w:t>Roboto</w:t>
            </w:r>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B994B6C" w14:textId="77777777" w:rsidR="00BF753C" w:rsidRDefault="00000000">
            <w:r>
              <w:rPr>
                <w:sz w:val="20"/>
                <w:szCs w:val="20"/>
              </w:rPr>
              <w:t>20–24pt</w:t>
            </w:r>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2EF5770" w14:textId="77777777" w:rsidR="00BF753C" w:rsidRDefault="00000000">
            <w:r>
              <w:rPr>
                <w:sz w:val="20"/>
                <w:szCs w:val="20"/>
              </w:rPr>
              <w:t>Medium (500)</w:t>
            </w:r>
          </w:p>
        </w:tc>
        <w:tc>
          <w:tcPr>
            <w:tcW w:w="26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2FA1810" w14:textId="77777777" w:rsidR="00BF753C" w:rsidRDefault="00000000">
            <w:r>
              <w:rPr>
                <w:sz w:val="20"/>
                <w:szCs w:val="20"/>
              </w:rPr>
              <w:t>Individual slide titles</w:t>
            </w:r>
          </w:p>
        </w:tc>
      </w:tr>
      <w:tr w:rsidR="00BF753C" w14:paraId="295624EE" w14:textId="77777777">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4EDB589" w14:textId="77777777" w:rsidR="00BF753C" w:rsidRDefault="00000000">
            <w:r>
              <w:rPr>
                <w:sz w:val="20"/>
                <w:szCs w:val="20"/>
              </w:rPr>
              <w:t>Body Copy</w:t>
            </w:r>
          </w:p>
        </w:tc>
        <w:tc>
          <w:tcPr>
            <w:tcW w:w="17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E5A41DB" w14:textId="77777777" w:rsidR="00BF753C" w:rsidRDefault="00000000">
            <w:r>
              <w:rPr>
                <w:sz w:val="20"/>
                <w:szCs w:val="20"/>
              </w:rPr>
              <w:t>Arial</w:t>
            </w:r>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79D366A" w14:textId="77777777" w:rsidR="00BF753C" w:rsidRDefault="00000000">
            <w:r>
              <w:rPr>
                <w:sz w:val="20"/>
                <w:szCs w:val="20"/>
              </w:rPr>
              <w:t>18–20pt</w:t>
            </w:r>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53D61C4" w14:textId="77777777" w:rsidR="00BF753C" w:rsidRDefault="00000000">
            <w:r>
              <w:rPr>
                <w:sz w:val="20"/>
                <w:szCs w:val="20"/>
              </w:rPr>
              <w:t>Regular</w:t>
            </w:r>
          </w:p>
        </w:tc>
        <w:tc>
          <w:tcPr>
            <w:tcW w:w="26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EDC6D33" w14:textId="77777777" w:rsidR="00BF753C" w:rsidRDefault="00000000">
            <w:r>
              <w:rPr>
                <w:sz w:val="20"/>
                <w:szCs w:val="20"/>
              </w:rPr>
              <w:t>Slide body text</w:t>
            </w:r>
          </w:p>
        </w:tc>
      </w:tr>
      <w:tr w:rsidR="00BF753C" w14:paraId="39B98C62" w14:textId="77777777">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8D38B69" w14:textId="77777777" w:rsidR="00BF753C" w:rsidRDefault="00000000">
            <w:r>
              <w:rPr>
                <w:sz w:val="20"/>
                <w:szCs w:val="20"/>
              </w:rPr>
              <w:t>Caption / Note</w:t>
            </w:r>
          </w:p>
        </w:tc>
        <w:tc>
          <w:tcPr>
            <w:tcW w:w="17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69829E4" w14:textId="77777777" w:rsidR="00BF753C" w:rsidRDefault="00000000">
            <w:r>
              <w:rPr>
                <w:sz w:val="20"/>
                <w:szCs w:val="20"/>
              </w:rPr>
              <w:t>Arial</w:t>
            </w:r>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68BD523" w14:textId="77777777" w:rsidR="00BF753C" w:rsidRDefault="00000000">
            <w:r>
              <w:rPr>
                <w:sz w:val="20"/>
                <w:szCs w:val="20"/>
              </w:rPr>
              <w:t>12–14pt</w:t>
            </w:r>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D7C7A3B" w14:textId="77777777" w:rsidR="00BF753C" w:rsidRDefault="00000000">
            <w:r>
              <w:rPr>
                <w:sz w:val="20"/>
                <w:szCs w:val="20"/>
              </w:rPr>
              <w:t>Regular</w:t>
            </w:r>
          </w:p>
        </w:tc>
        <w:tc>
          <w:tcPr>
            <w:tcW w:w="26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B69ED18" w14:textId="77777777" w:rsidR="00BF753C" w:rsidRDefault="00000000">
            <w:r>
              <w:rPr>
                <w:sz w:val="20"/>
                <w:szCs w:val="20"/>
              </w:rPr>
              <w:t>Footnotes, captions, source credits</w:t>
            </w:r>
          </w:p>
        </w:tc>
      </w:tr>
      <w:tr w:rsidR="00BF753C" w14:paraId="4F851AE9" w14:textId="77777777">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E4B5D33" w14:textId="77777777" w:rsidR="00BF753C" w:rsidRDefault="00000000">
            <w:r>
              <w:rPr>
                <w:sz w:val="20"/>
                <w:szCs w:val="20"/>
              </w:rPr>
              <w:t>Document Body</w:t>
            </w:r>
          </w:p>
        </w:tc>
        <w:tc>
          <w:tcPr>
            <w:tcW w:w="17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C433FF3" w14:textId="77777777" w:rsidR="00BF753C" w:rsidRDefault="00000000">
            <w:r>
              <w:rPr>
                <w:sz w:val="20"/>
                <w:szCs w:val="20"/>
              </w:rPr>
              <w:t>Arial</w:t>
            </w:r>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AF91FA0" w14:textId="77777777" w:rsidR="00BF753C" w:rsidRDefault="00000000">
            <w:r>
              <w:rPr>
                <w:sz w:val="20"/>
                <w:szCs w:val="20"/>
              </w:rPr>
              <w:t>11–12pt</w:t>
            </w:r>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23F0881" w14:textId="77777777" w:rsidR="00BF753C" w:rsidRDefault="00000000">
            <w:r>
              <w:rPr>
                <w:sz w:val="20"/>
                <w:szCs w:val="20"/>
              </w:rPr>
              <w:t>Regular</w:t>
            </w:r>
          </w:p>
        </w:tc>
        <w:tc>
          <w:tcPr>
            <w:tcW w:w="26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7360C5C" w14:textId="77777777" w:rsidR="00BF753C" w:rsidRDefault="00000000">
            <w:r>
              <w:rPr>
                <w:sz w:val="20"/>
                <w:szCs w:val="20"/>
              </w:rPr>
              <w:t>Word docs, reports, letters</w:t>
            </w:r>
          </w:p>
        </w:tc>
      </w:tr>
    </w:tbl>
    <w:p w14:paraId="40662F4A" w14:textId="77777777" w:rsidR="00BF753C" w:rsidRDefault="00BF753C">
      <w:pPr>
        <w:spacing w:before="100"/>
      </w:pPr>
    </w:p>
    <w:p w14:paraId="2B311123" w14:textId="77777777" w:rsidR="00BF753C" w:rsidRDefault="00000000">
      <w:pPr>
        <w:pStyle w:val="Heading2"/>
      </w:pPr>
      <w:r>
        <w:t>Typography Rules</w:t>
      </w:r>
    </w:p>
    <w:p w14:paraId="146B2ABC" w14:textId="77777777" w:rsidR="00BF753C" w:rsidRDefault="00000000">
      <w:pPr>
        <w:pStyle w:val="ListParagraph"/>
        <w:numPr>
          <w:ilvl w:val="0"/>
          <w:numId w:val="2"/>
        </w:numPr>
        <w:spacing w:before="40" w:after="40"/>
      </w:pPr>
      <w:r>
        <w:t xml:space="preserve">Set Roboto headings in Michigan </w:t>
      </w:r>
      <w:proofErr w:type="gramStart"/>
      <w:r>
        <w:t>Blue (#</w:t>
      </w:r>
      <w:proofErr w:type="gramEnd"/>
      <w:r>
        <w:t>00274C) as the default; Maize or white on dark backgrounds</w:t>
      </w:r>
    </w:p>
    <w:p w14:paraId="6E53188E" w14:textId="6FF6F049" w:rsidR="00BF753C" w:rsidRDefault="00000000">
      <w:pPr>
        <w:pStyle w:val="ListParagraph"/>
        <w:numPr>
          <w:ilvl w:val="0"/>
          <w:numId w:val="2"/>
        </w:numPr>
        <w:spacing w:before="40" w:after="40"/>
      </w:pPr>
      <w:r>
        <w:t xml:space="preserve">Body text should be near-black (#1A1A1A or #222222) </w:t>
      </w:r>
      <w:r w:rsidR="009967BE">
        <w:t>–</w:t>
      </w:r>
      <w:r>
        <w:t xml:space="preserve"> not pure black </w:t>
      </w:r>
      <w:r w:rsidR="009967BE">
        <w:t>–</w:t>
      </w:r>
      <w:r>
        <w:t xml:space="preserve"> for easier reading on screens</w:t>
      </w:r>
    </w:p>
    <w:p w14:paraId="04E1EA83" w14:textId="77777777" w:rsidR="00BF753C" w:rsidRDefault="00000000">
      <w:pPr>
        <w:pStyle w:val="ListParagraph"/>
        <w:numPr>
          <w:ilvl w:val="0"/>
          <w:numId w:val="2"/>
        </w:numPr>
        <w:spacing w:before="40" w:after="40"/>
      </w:pPr>
      <w:r>
        <w:t>Line height: 1.5× for body text; 1.2× for headings</w:t>
      </w:r>
    </w:p>
    <w:p w14:paraId="69EE5EDB" w14:textId="77777777" w:rsidR="00BF753C" w:rsidRDefault="00000000">
      <w:pPr>
        <w:pStyle w:val="ListParagraph"/>
        <w:numPr>
          <w:ilvl w:val="0"/>
          <w:numId w:val="2"/>
        </w:numPr>
        <w:spacing w:before="40" w:after="40"/>
      </w:pPr>
      <w:r>
        <w:t>Maximum line length: 65–75 characters for body text to maintain readability</w:t>
      </w:r>
    </w:p>
    <w:p w14:paraId="78B9EB65" w14:textId="77777777" w:rsidR="00BF753C" w:rsidRDefault="00000000">
      <w:pPr>
        <w:pStyle w:val="ListParagraph"/>
        <w:numPr>
          <w:ilvl w:val="0"/>
          <w:numId w:val="2"/>
        </w:numPr>
        <w:spacing w:before="40" w:after="40"/>
      </w:pPr>
      <w:r>
        <w:t>Sentence case for body text and most headings; ALL CAPS only for section labels and navigation</w:t>
      </w:r>
    </w:p>
    <w:p w14:paraId="0F887ADB" w14:textId="77777777" w:rsidR="00BF753C" w:rsidRDefault="00000000">
      <w:pPr>
        <w:pStyle w:val="ListParagraph"/>
        <w:numPr>
          <w:ilvl w:val="0"/>
          <w:numId w:val="2"/>
        </w:numPr>
        <w:spacing w:before="40" w:after="40"/>
      </w:pPr>
      <w:r>
        <w:t>Left-align body text; center-align sparingly (never center long paragraphs)</w:t>
      </w:r>
    </w:p>
    <w:p w14:paraId="01DDCC19" w14:textId="77777777" w:rsidR="00BF753C" w:rsidRDefault="00000000">
      <w:pPr>
        <w:pStyle w:val="ListParagraph"/>
        <w:numPr>
          <w:ilvl w:val="0"/>
          <w:numId w:val="2"/>
        </w:numPr>
        <w:spacing w:before="40" w:after="40"/>
      </w:pPr>
      <w:r>
        <w:t>Minimum font size on web: 14px for any visible text; 16px for body copy</w:t>
      </w:r>
    </w:p>
    <w:p w14:paraId="34EB98D3" w14:textId="77777777" w:rsidR="00BF753C" w:rsidRDefault="00BF753C">
      <w:pPr>
        <w:spacing w:before="120"/>
      </w:pPr>
    </w:p>
    <w:p w14:paraId="4D52A3E8" w14:textId="40C8C02B" w:rsidR="00BF753C" w:rsidRDefault="00BF753C"/>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F753C" w14:paraId="614D2078" w14:textId="77777777">
        <w:tc>
          <w:tcPr>
            <w:tcW w:w="9360" w:type="dxa"/>
            <w:shd w:val="clear" w:color="auto" w:fill="00274C"/>
            <w:tcMar>
              <w:top w:w="160" w:type="dxa"/>
              <w:left w:w="240" w:type="dxa"/>
              <w:bottom w:w="160" w:type="dxa"/>
              <w:right w:w="240" w:type="dxa"/>
            </w:tcMar>
          </w:tcPr>
          <w:p w14:paraId="7666D02C" w14:textId="44A77E5C" w:rsidR="00BF753C" w:rsidRDefault="00000000">
            <w:r>
              <w:rPr>
                <w:rFonts w:ascii="Roboto" w:eastAsia="Roboto" w:hAnsi="Roboto" w:cs="Roboto"/>
                <w:b/>
                <w:bCs/>
                <w:color w:val="FFFFFF"/>
                <w:sz w:val="28"/>
                <w:szCs w:val="28"/>
              </w:rPr>
              <w:t xml:space="preserve">05 </w:t>
            </w:r>
            <w:r w:rsidR="009967BE">
              <w:rPr>
                <w:rFonts w:ascii="Roboto" w:eastAsia="Roboto" w:hAnsi="Roboto" w:cs="Roboto"/>
                <w:b/>
                <w:bCs/>
                <w:color w:val="FFFFFF"/>
                <w:sz w:val="28"/>
                <w:szCs w:val="28"/>
              </w:rPr>
              <w:t>–</w:t>
            </w:r>
            <w:r>
              <w:rPr>
                <w:rFonts w:ascii="Roboto" w:eastAsia="Roboto" w:hAnsi="Roboto" w:cs="Roboto"/>
                <w:b/>
                <w:bCs/>
                <w:color w:val="FFFFFF"/>
                <w:sz w:val="28"/>
                <w:szCs w:val="28"/>
              </w:rPr>
              <w:t xml:space="preserve"> VISUAL IDENTITY &amp; DESIGN PHILOSOPHY</w:t>
            </w:r>
          </w:p>
        </w:tc>
      </w:tr>
    </w:tbl>
    <w:p w14:paraId="66E3786E" w14:textId="77777777" w:rsidR="00BF753C" w:rsidRDefault="00BF753C">
      <w:pPr>
        <w:spacing w:before="160"/>
      </w:pPr>
    </w:p>
    <w:p w14:paraId="3F8FEFD3" w14:textId="77777777" w:rsidR="00BF753C" w:rsidRDefault="00000000">
      <w:pPr>
        <w:pStyle w:val="Heading1"/>
      </w:pPr>
      <w:r>
        <w:t>Visual Identity &amp; Design Philosophy</w:t>
      </w:r>
    </w:p>
    <w:p w14:paraId="0FF03FA8" w14:textId="7A3BB879" w:rsidR="00BF753C" w:rsidRDefault="00000000">
      <w:pPr>
        <w:spacing w:before="60" w:after="100"/>
      </w:pPr>
      <w:r>
        <w:t xml:space="preserve">The EVC visual identity does not emerge from a style guide alone </w:t>
      </w:r>
      <w:r w:rsidR="009967BE">
        <w:t>–</w:t>
      </w:r>
      <w:r>
        <w:t xml:space="preserve"> it emerges from the nature of our work. Electric vehicle technology is precise, energetic, structured, and forward-moving. Our visual language reflects that.</w:t>
      </w:r>
    </w:p>
    <w:p w14:paraId="0EC6C6E2" w14:textId="77777777" w:rsidR="00BF753C" w:rsidRDefault="00BF753C">
      <w:pPr>
        <w:spacing w:before="80"/>
      </w:pPr>
    </w:p>
    <w:p w14:paraId="7AC87E13" w14:textId="77777777" w:rsidR="00BF753C" w:rsidRDefault="00000000">
      <w:pPr>
        <w:pStyle w:val="Heading2"/>
      </w:pPr>
      <w:r>
        <w:t>The EVC Visual Character</w:t>
      </w:r>
    </w:p>
    <w:p w14:paraId="7899A505" w14:textId="77777777" w:rsidR="00BF753C" w:rsidRDefault="00000000">
      <w:pPr>
        <w:spacing w:before="60" w:after="100"/>
      </w:pPr>
      <w:r>
        <w:t>Every design decision at the EVC carries an intentional rationale. The following principles guide how we present ourselves visually:</w:t>
      </w:r>
    </w:p>
    <w:p w14:paraId="395CB66A" w14:textId="77777777" w:rsidR="00BF753C" w:rsidRDefault="00BF753C">
      <w:pPr>
        <w:spacing w:before="60"/>
      </w:pPr>
    </w:p>
    <w:p w14:paraId="34CED541" w14:textId="77777777" w:rsidR="00BF753C" w:rsidRDefault="00000000">
      <w:pPr>
        <w:pStyle w:val="Heading3"/>
      </w:pPr>
      <w:r>
        <w:t>Angular, Not Circular</w:t>
      </w:r>
    </w:p>
    <w:p w14:paraId="7DD7E2CB" w14:textId="6B944F5D" w:rsidR="00BF753C" w:rsidRDefault="00000000">
      <w:pPr>
        <w:spacing w:before="60" w:after="100"/>
      </w:pPr>
      <w:r>
        <w:t xml:space="preserve">The EVC favors squares, rectangles, and angular shapes over circles and organic forms. This is not arbitrary </w:t>
      </w:r>
      <w:r w:rsidR="009967BE">
        <w:t>–</w:t>
      </w:r>
      <w:r>
        <w:t xml:space="preserve"> engineering is precise, structured, and purposeful. Circles suggest softness and ambiguity; angles suggest clarity and direction. This preference extends to photography crops, UI elements, image frames, and graphic treatments.</w:t>
      </w:r>
    </w:p>
    <w:p w14:paraId="5E249130" w14:textId="77777777" w:rsidR="00BF753C" w:rsidRDefault="00000000">
      <w:pPr>
        <w:pStyle w:val="ListParagraph"/>
        <w:numPr>
          <w:ilvl w:val="0"/>
          <w:numId w:val="2"/>
        </w:numPr>
        <w:spacing w:before="40" w:after="40"/>
      </w:pPr>
      <w:r>
        <w:t>Photo crops: rectangular, never circular</w:t>
      </w:r>
    </w:p>
    <w:p w14:paraId="3BE2B9A0" w14:textId="77777777" w:rsidR="00BF753C" w:rsidRDefault="00000000">
      <w:pPr>
        <w:pStyle w:val="ListParagraph"/>
        <w:numPr>
          <w:ilvl w:val="0"/>
          <w:numId w:val="2"/>
        </w:numPr>
        <w:spacing w:before="40" w:after="40"/>
      </w:pPr>
      <w:r>
        <w:t>UI elements: squared corners or minimal radius (2–4px max)</w:t>
      </w:r>
    </w:p>
    <w:p w14:paraId="03F80B24" w14:textId="77777777" w:rsidR="00BF753C" w:rsidRDefault="00000000">
      <w:pPr>
        <w:pStyle w:val="ListParagraph"/>
        <w:numPr>
          <w:ilvl w:val="0"/>
          <w:numId w:val="2"/>
        </w:numPr>
        <w:spacing w:before="40" w:after="40"/>
      </w:pPr>
      <w:r>
        <w:t>Graphic overlays: diagonal lines, angular blocks, not bubbles or soft blobs</w:t>
      </w:r>
    </w:p>
    <w:p w14:paraId="5DD019A6" w14:textId="77777777" w:rsidR="00BF753C" w:rsidRDefault="00000000">
      <w:pPr>
        <w:pStyle w:val="ListParagraph"/>
        <w:numPr>
          <w:ilvl w:val="0"/>
          <w:numId w:val="2"/>
        </w:numPr>
        <w:spacing w:before="40" w:after="40"/>
      </w:pPr>
      <w:r>
        <w:t>Icon style: geometric and linear, not rounded/playful</w:t>
      </w:r>
    </w:p>
    <w:p w14:paraId="1374F0A4" w14:textId="77777777" w:rsidR="00BF753C" w:rsidRDefault="00BF753C">
      <w:pPr>
        <w:spacing w:before="60"/>
      </w:pPr>
    </w:p>
    <w:p w14:paraId="0840764F" w14:textId="58D345E5" w:rsidR="00BF753C" w:rsidRDefault="00000000">
      <w:pPr>
        <w:pStyle w:val="Heading3"/>
      </w:pPr>
      <w:r>
        <w:t xml:space="preserve">No Teal </w:t>
      </w:r>
      <w:r w:rsidR="009967BE">
        <w:t>–</w:t>
      </w:r>
      <w:r>
        <w:t xml:space="preserve"> A Principled Exclusion</w:t>
      </w:r>
    </w:p>
    <w:p w14:paraId="2C07670D" w14:textId="32DFBCFA" w:rsidR="00BF753C" w:rsidRDefault="00000000">
      <w:pPr>
        <w:spacing w:before="60" w:after="100"/>
      </w:pPr>
      <w:r>
        <w:t xml:space="preserve">Taubman Teal is deliberately excluded from the EVC palette. The reason is specific and memorable: teal evokes water. Water and batteries do not mix. For an organization whose identity is built around battery technology, this association creates exactly the wrong impression. It’s a subtle distinction </w:t>
      </w:r>
      <w:r w:rsidR="009967BE">
        <w:t>–</w:t>
      </w:r>
      <w:r>
        <w:t xml:space="preserve"> but brand integrity lives in subtle distinctions.</w:t>
      </w:r>
    </w:p>
    <w:p w14:paraId="330939F6" w14:textId="77777777" w:rsidR="00BF753C" w:rsidRDefault="00BF753C">
      <w:pPr>
        <w:spacing w:before="60"/>
      </w:pPr>
    </w:p>
    <w:p w14:paraId="04015CDA" w14:textId="77777777" w:rsidR="00BF753C" w:rsidRDefault="00000000">
      <w:pPr>
        <w:pStyle w:val="Heading3"/>
      </w:pPr>
      <w:r>
        <w:t>Electric Energy Cues</w:t>
      </w:r>
    </w:p>
    <w:p w14:paraId="4353B970" w14:textId="587EA8A9" w:rsidR="00BF753C" w:rsidRDefault="00000000">
      <w:pPr>
        <w:spacing w:before="60" w:after="100"/>
      </w:pPr>
      <w:r>
        <w:t xml:space="preserve">Motion, electricity, and forward momentum should be woven into design where appropriate </w:t>
      </w:r>
      <w:r w:rsidR="009967BE">
        <w:t>–</w:t>
      </w:r>
      <w:r>
        <w:t xml:space="preserve"> not as decorations, but as expressions of what we do. Examples include:</w:t>
      </w:r>
    </w:p>
    <w:p w14:paraId="7DFDD7E6" w14:textId="77777777" w:rsidR="00BF753C" w:rsidRDefault="00000000">
      <w:pPr>
        <w:pStyle w:val="ListParagraph"/>
        <w:numPr>
          <w:ilvl w:val="0"/>
          <w:numId w:val="2"/>
        </w:numPr>
        <w:spacing w:before="40" w:after="40"/>
      </w:pPr>
      <w:r>
        <w:t>The lightning bolt as a supporting graphic element</w:t>
      </w:r>
    </w:p>
    <w:p w14:paraId="0E508712" w14:textId="77777777" w:rsidR="00BF753C" w:rsidRDefault="00000000">
      <w:pPr>
        <w:pStyle w:val="ListParagraph"/>
        <w:numPr>
          <w:ilvl w:val="0"/>
          <w:numId w:val="2"/>
        </w:numPr>
        <w:spacing w:before="40" w:after="40"/>
      </w:pPr>
      <w:r>
        <w:t>Diagonal movement in layout and imagery</w:t>
      </w:r>
    </w:p>
    <w:p w14:paraId="425A8266" w14:textId="77777777" w:rsidR="00BF753C" w:rsidRDefault="00000000">
      <w:pPr>
        <w:pStyle w:val="ListParagraph"/>
        <w:numPr>
          <w:ilvl w:val="0"/>
          <w:numId w:val="2"/>
        </w:numPr>
        <w:spacing w:before="40" w:after="40"/>
      </w:pPr>
      <w:r>
        <w:t>High-contrast, high-energy color combinations</w:t>
      </w:r>
    </w:p>
    <w:p w14:paraId="25495A20" w14:textId="77777777" w:rsidR="00BF753C" w:rsidRDefault="00000000">
      <w:pPr>
        <w:pStyle w:val="ListParagraph"/>
        <w:numPr>
          <w:ilvl w:val="0"/>
          <w:numId w:val="2"/>
        </w:numPr>
        <w:spacing w:before="40" w:after="40"/>
      </w:pPr>
      <w:r>
        <w:t>Photography that emphasizes motion, spark, and discovery</w:t>
      </w:r>
    </w:p>
    <w:p w14:paraId="0A1333A7" w14:textId="77777777" w:rsidR="00BF753C" w:rsidRDefault="00BF753C">
      <w:pPr>
        <w:spacing w:before="60"/>
      </w:pPr>
    </w:p>
    <w:p w14:paraId="1DB13FB9" w14:textId="77777777" w:rsidR="00BF753C" w:rsidRDefault="00000000">
      <w:pPr>
        <w:pStyle w:val="Heading3"/>
      </w:pPr>
      <w:r>
        <w:t>Clean, Structured Layouts</w:t>
      </w:r>
    </w:p>
    <w:p w14:paraId="33E65C92" w14:textId="77777777" w:rsidR="00BF753C" w:rsidRDefault="00000000">
      <w:pPr>
        <w:spacing w:before="60" w:after="100"/>
      </w:pPr>
      <w:r>
        <w:lastRenderedPageBreak/>
        <w:t>EVC design favors strong grid structure, generous white space, and clear visual hierarchy. Never sacrifice clarity for stylistic complexity. A clean, well-organized layout communicates professionalism and expertise more effectively than a cluttered one.</w:t>
      </w:r>
    </w:p>
    <w:p w14:paraId="277A2801" w14:textId="77777777" w:rsidR="00BF753C" w:rsidRDefault="00BF753C">
      <w:pPr>
        <w:spacing w:before="60"/>
      </w:pPr>
    </w:p>
    <w:p w14:paraId="145D7579" w14:textId="77777777" w:rsidR="00BF753C" w:rsidRDefault="00000000">
      <w:pPr>
        <w:pStyle w:val="Heading3"/>
      </w:pPr>
      <w:r>
        <w:t>Strong Contrast</w:t>
      </w:r>
    </w:p>
    <w:p w14:paraId="607064E4" w14:textId="089B1662" w:rsidR="00BF753C" w:rsidRDefault="00000000">
      <w:pPr>
        <w:spacing w:before="60" w:after="100"/>
      </w:pPr>
      <w:r>
        <w:t xml:space="preserve">High contrast is both an accessibility requirement and a brand characteristic. We use bold combinations </w:t>
      </w:r>
      <w:r w:rsidR="009967BE">
        <w:t>–</w:t>
      </w:r>
      <w:r>
        <w:t xml:space="preserve"> Blue on Maize, White on Blue, Maize on Dark </w:t>
      </w:r>
      <w:r w:rsidR="009967BE">
        <w:t>–</w:t>
      </w:r>
      <w:r>
        <w:t xml:space="preserve"> that are immediately legible and visually commanding. Avoid low-contrast, washed-out, or overly subtle palettes.</w:t>
      </w:r>
    </w:p>
    <w:p w14:paraId="52DB7909" w14:textId="77777777" w:rsidR="00BF753C" w:rsidRDefault="00BF753C">
      <w:pPr>
        <w:spacing w:before="80"/>
      </w:pPr>
    </w:p>
    <w:p w14:paraId="48BF31ED" w14:textId="77777777" w:rsidR="00BF753C" w:rsidRDefault="00000000">
      <w:pPr>
        <w:pStyle w:val="Heading2"/>
      </w:pPr>
      <w:r>
        <w:t>Photography Direction</w:t>
      </w:r>
    </w:p>
    <w:p w14:paraId="69EB1AE6" w14:textId="77777777" w:rsidR="00BF753C" w:rsidRDefault="00000000">
      <w:pPr>
        <w:spacing w:before="60" w:after="100"/>
      </w:pPr>
      <w:r>
        <w:t>Photography is a primary carrier of EVC brand personality. Images should communicate our values visually, not just illustrate our activities.</w:t>
      </w:r>
    </w:p>
    <w:p w14:paraId="7B73E688" w14:textId="77777777" w:rsidR="00BF753C" w:rsidRDefault="00BF753C">
      <w:pPr>
        <w:spacing w:before="60"/>
      </w:pPr>
    </w:p>
    <w:p w14:paraId="285FEEB6" w14:textId="77777777" w:rsidR="00BF753C" w:rsidRDefault="00000000">
      <w:pPr>
        <w:pStyle w:val="Heading3"/>
      </w:pPr>
      <w:r>
        <w:t>What to Show</w:t>
      </w:r>
    </w:p>
    <w:p w14:paraId="035586F9" w14:textId="77777777" w:rsidR="00BF753C" w:rsidRDefault="00000000">
      <w:pPr>
        <w:pStyle w:val="ListParagraph"/>
        <w:numPr>
          <w:ilvl w:val="0"/>
          <w:numId w:val="2"/>
        </w:numPr>
        <w:spacing w:before="40" w:after="40"/>
      </w:pPr>
      <w:r>
        <w:t>Technology in action: labs, equipment, charging infrastructure, vehicles</w:t>
      </w:r>
    </w:p>
    <w:p w14:paraId="0327C38C" w14:textId="77777777" w:rsidR="00BF753C" w:rsidRDefault="00000000">
      <w:pPr>
        <w:pStyle w:val="ListParagraph"/>
        <w:numPr>
          <w:ilvl w:val="0"/>
          <w:numId w:val="2"/>
        </w:numPr>
        <w:spacing w:before="40" w:after="40"/>
      </w:pPr>
      <w:r>
        <w:t>People in collaboration: researchers, students, partners working together</w:t>
      </w:r>
    </w:p>
    <w:p w14:paraId="2785711B" w14:textId="77777777" w:rsidR="00BF753C" w:rsidRDefault="00000000">
      <w:pPr>
        <w:pStyle w:val="ListParagraph"/>
        <w:numPr>
          <w:ilvl w:val="0"/>
          <w:numId w:val="2"/>
        </w:numPr>
        <w:spacing w:before="40" w:after="40"/>
      </w:pPr>
      <w:r>
        <w:t>Faces in authentic moments: not staged stock, not artificial smiles</w:t>
      </w:r>
    </w:p>
    <w:p w14:paraId="4550E8D6" w14:textId="77777777" w:rsidR="00BF753C" w:rsidRDefault="00000000">
      <w:pPr>
        <w:pStyle w:val="ListParagraph"/>
        <w:numPr>
          <w:ilvl w:val="0"/>
          <w:numId w:val="2"/>
        </w:numPr>
        <w:spacing w:before="40" w:after="40"/>
      </w:pPr>
      <w:r>
        <w:t>Energy and momentum: motion blur, dramatic lighting, close-up technical detail</w:t>
      </w:r>
    </w:p>
    <w:p w14:paraId="4C0123EC" w14:textId="77777777" w:rsidR="00BF753C" w:rsidRDefault="00000000">
      <w:pPr>
        <w:pStyle w:val="ListParagraph"/>
        <w:numPr>
          <w:ilvl w:val="0"/>
          <w:numId w:val="2"/>
        </w:numPr>
        <w:spacing w:before="40" w:after="40"/>
      </w:pPr>
      <w:r>
        <w:t>Real-world impact: facilities, test tracks, deployment contexts</w:t>
      </w:r>
    </w:p>
    <w:p w14:paraId="62CBE7D4" w14:textId="77777777" w:rsidR="00BF753C" w:rsidRDefault="00000000">
      <w:pPr>
        <w:pStyle w:val="Heading3"/>
      </w:pPr>
      <w:r>
        <w:t>How to Frame It</w:t>
      </w:r>
    </w:p>
    <w:p w14:paraId="43899AB7" w14:textId="31C51646" w:rsidR="00BF753C" w:rsidRDefault="00000000">
      <w:pPr>
        <w:pStyle w:val="ListParagraph"/>
        <w:numPr>
          <w:ilvl w:val="0"/>
          <w:numId w:val="2"/>
        </w:numPr>
        <w:spacing w:before="40" w:after="40"/>
      </w:pPr>
      <w:r>
        <w:t xml:space="preserve">Rectangular crops (landscape or portrait) </w:t>
      </w:r>
      <w:r w:rsidR="009967BE">
        <w:t>–</w:t>
      </w:r>
      <w:r>
        <w:t xml:space="preserve"> never circular, never oval</w:t>
      </w:r>
    </w:p>
    <w:p w14:paraId="11012B23" w14:textId="649E1618" w:rsidR="00BF753C" w:rsidRDefault="00000000">
      <w:pPr>
        <w:pStyle w:val="ListParagraph"/>
        <w:numPr>
          <w:ilvl w:val="0"/>
          <w:numId w:val="2"/>
        </w:numPr>
        <w:spacing w:before="40" w:after="40"/>
      </w:pPr>
      <w:r>
        <w:t xml:space="preserve">Strong directional light when possible </w:t>
      </w:r>
      <w:r w:rsidR="009967BE">
        <w:t>–</w:t>
      </w:r>
      <w:r>
        <w:t xml:space="preserve"> avoid flat, even, corporate-catalog lighting</w:t>
      </w:r>
    </w:p>
    <w:p w14:paraId="74E08A38" w14:textId="06333846" w:rsidR="00BF753C" w:rsidRDefault="00000000">
      <w:pPr>
        <w:pStyle w:val="ListParagraph"/>
        <w:numPr>
          <w:ilvl w:val="0"/>
          <w:numId w:val="2"/>
        </w:numPr>
        <w:spacing w:before="40" w:after="40"/>
      </w:pPr>
      <w:r>
        <w:t xml:space="preserve">Michigan settings and faces when available </w:t>
      </w:r>
      <w:r w:rsidR="009967BE">
        <w:t>–</w:t>
      </w:r>
      <w:r>
        <w:t xml:space="preserve"> grounds us in place and mission</w:t>
      </w:r>
    </w:p>
    <w:p w14:paraId="6523827F" w14:textId="77777777" w:rsidR="00BF753C" w:rsidRDefault="00000000">
      <w:pPr>
        <w:pStyle w:val="ListParagraph"/>
        <w:numPr>
          <w:ilvl w:val="0"/>
          <w:numId w:val="2"/>
        </w:numPr>
        <w:spacing w:before="40" w:after="40"/>
      </w:pPr>
      <w:r>
        <w:t>Tight crops on compelling subjects are preferable to wide, cluttered scenes</w:t>
      </w:r>
    </w:p>
    <w:p w14:paraId="1E524198" w14:textId="77777777" w:rsidR="00BF753C" w:rsidRDefault="00000000">
      <w:pPr>
        <w:pStyle w:val="Heading3"/>
      </w:pPr>
      <w:r>
        <w:t>What to Avoid</w:t>
      </w:r>
    </w:p>
    <w:p w14:paraId="54AB1692" w14:textId="77777777" w:rsidR="00BF753C" w:rsidRDefault="00000000">
      <w:pPr>
        <w:pStyle w:val="ListParagraph"/>
        <w:numPr>
          <w:ilvl w:val="0"/>
          <w:numId w:val="2"/>
        </w:numPr>
        <w:spacing w:before="40" w:after="40"/>
      </w:pPr>
      <w:r>
        <w:t xml:space="preserve">Generic stock </w:t>
      </w:r>
      <w:proofErr w:type="gramStart"/>
      <w:r>
        <w:t>photography</w:t>
      </w:r>
      <w:proofErr w:type="gramEnd"/>
      <w:r>
        <w:t xml:space="preserve"> of anonymous people in suits</w:t>
      </w:r>
    </w:p>
    <w:p w14:paraId="428DBB47" w14:textId="77777777" w:rsidR="00BF753C" w:rsidRDefault="00000000">
      <w:pPr>
        <w:pStyle w:val="ListParagraph"/>
        <w:numPr>
          <w:ilvl w:val="0"/>
          <w:numId w:val="2"/>
        </w:numPr>
        <w:spacing w:before="40" w:after="40"/>
      </w:pPr>
      <w:r>
        <w:t>Circular or rounded photo crops</w:t>
      </w:r>
    </w:p>
    <w:p w14:paraId="52565D45" w14:textId="77777777" w:rsidR="00BF753C" w:rsidRDefault="00000000">
      <w:pPr>
        <w:pStyle w:val="ListParagraph"/>
        <w:numPr>
          <w:ilvl w:val="0"/>
          <w:numId w:val="2"/>
        </w:numPr>
        <w:spacing w:before="40" w:after="40"/>
      </w:pPr>
      <w:r>
        <w:t>Low-resolution or heavily compressed images</w:t>
      </w:r>
    </w:p>
    <w:p w14:paraId="56450F09" w14:textId="77777777" w:rsidR="00BF753C" w:rsidRDefault="00000000">
      <w:pPr>
        <w:pStyle w:val="ListParagraph"/>
        <w:numPr>
          <w:ilvl w:val="0"/>
          <w:numId w:val="2"/>
        </w:numPr>
        <w:spacing w:before="40" w:after="40"/>
      </w:pPr>
      <w:r>
        <w:t>Overly stylized filters or heavy vignettes</w:t>
      </w:r>
    </w:p>
    <w:p w14:paraId="325EA67C" w14:textId="77777777" w:rsidR="00BF753C" w:rsidRDefault="00BF753C">
      <w:pPr>
        <w:spacing w:before="100"/>
      </w:pPr>
    </w:p>
    <w:p w14:paraId="7425B132" w14:textId="77777777" w:rsidR="00BF753C" w:rsidRDefault="00000000">
      <w:pPr>
        <w:pStyle w:val="Heading2"/>
      </w:pPr>
      <w:r>
        <w:t>Iconography &amp; Graphic Elements</w:t>
      </w:r>
    </w:p>
    <w:p w14:paraId="650BB64F" w14:textId="5A5C3D2D" w:rsidR="00BF753C" w:rsidRDefault="00000000">
      <w:pPr>
        <w:pStyle w:val="ListParagraph"/>
        <w:numPr>
          <w:ilvl w:val="0"/>
          <w:numId w:val="2"/>
        </w:numPr>
        <w:spacing w:before="40" w:after="40"/>
      </w:pPr>
      <w:r>
        <w:t xml:space="preserve">Icons should be geometric and linear </w:t>
      </w:r>
      <w:r w:rsidR="009967BE">
        <w:t>–</w:t>
      </w:r>
      <w:r>
        <w:t xml:space="preserve"> consistent with the angular visual philosophy</w:t>
      </w:r>
    </w:p>
    <w:p w14:paraId="0D5DEB50" w14:textId="77777777" w:rsidR="00BF753C" w:rsidRDefault="00000000">
      <w:pPr>
        <w:pStyle w:val="ListParagraph"/>
        <w:numPr>
          <w:ilvl w:val="0"/>
          <w:numId w:val="2"/>
        </w:numPr>
        <w:spacing w:before="40" w:after="40"/>
      </w:pPr>
      <w:r>
        <w:t>Line weight should be consistent within a document or design system</w:t>
      </w:r>
    </w:p>
    <w:p w14:paraId="67192424" w14:textId="77777777" w:rsidR="00BF753C" w:rsidRDefault="00000000">
      <w:pPr>
        <w:pStyle w:val="ListParagraph"/>
        <w:numPr>
          <w:ilvl w:val="0"/>
          <w:numId w:val="2"/>
        </w:numPr>
        <w:spacing w:before="40" w:after="40"/>
      </w:pPr>
      <w:r>
        <w:t>The lightning bolt is an approved EVC graphic accent (used in marketing materials and as a supporting element)</w:t>
      </w:r>
    </w:p>
    <w:p w14:paraId="4A8C6F3D" w14:textId="77777777" w:rsidR="00BF753C" w:rsidRDefault="00000000">
      <w:pPr>
        <w:pStyle w:val="ListParagraph"/>
        <w:numPr>
          <w:ilvl w:val="0"/>
          <w:numId w:val="2"/>
        </w:numPr>
        <w:spacing w:before="40" w:after="40"/>
      </w:pPr>
      <w:r>
        <w:t xml:space="preserve">The Michigan Engineering SLASH element may be used </w:t>
      </w:r>
      <w:proofErr w:type="gramStart"/>
      <w:r>
        <w:t>per</w:t>
      </w:r>
      <w:proofErr w:type="gramEnd"/>
      <w:r>
        <w:t xml:space="preserve"> </w:t>
      </w:r>
      <w:proofErr w:type="spellStart"/>
      <w:r>
        <w:t>CoE</w:t>
      </w:r>
      <w:proofErr w:type="spellEnd"/>
      <w:r>
        <w:t xml:space="preserve"> brand guidelines in appropriate contexts</w:t>
      </w:r>
    </w:p>
    <w:p w14:paraId="08946229" w14:textId="77777777" w:rsidR="00BF753C" w:rsidRDefault="00000000">
      <w:pPr>
        <w:pStyle w:val="ListParagraph"/>
        <w:numPr>
          <w:ilvl w:val="0"/>
          <w:numId w:val="2"/>
        </w:numPr>
        <w:spacing w:before="40" w:after="40"/>
      </w:pPr>
      <w:r>
        <w:t>Do not mix multiple icon styles (flat, illustrated, 3D) within the same material</w:t>
      </w:r>
    </w:p>
    <w:p w14:paraId="3F86810E" w14:textId="77777777" w:rsidR="00BF753C" w:rsidRDefault="00BF753C">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F753C" w14:paraId="5BE21732" w14:textId="77777777">
        <w:tc>
          <w:tcPr>
            <w:tcW w:w="9360" w:type="dxa"/>
            <w:shd w:val="clear" w:color="auto" w:fill="00274C"/>
            <w:tcMar>
              <w:top w:w="160" w:type="dxa"/>
              <w:left w:w="240" w:type="dxa"/>
              <w:bottom w:w="160" w:type="dxa"/>
              <w:right w:w="240" w:type="dxa"/>
            </w:tcMar>
          </w:tcPr>
          <w:p w14:paraId="169E8F09" w14:textId="7080FC2C" w:rsidR="00BF753C" w:rsidRDefault="00000000">
            <w:r>
              <w:lastRenderedPageBreak/>
              <w:br w:type="page"/>
            </w:r>
            <w:r>
              <w:rPr>
                <w:rFonts w:ascii="Roboto" w:eastAsia="Roboto" w:hAnsi="Roboto" w:cs="Roboto"/>
                <w:b/>
                <w:bCs/>
                <w:color w:val="FFFFFF"/>
                <w:sz w:val="28"/>
                <w:szCs w:val="28"/>
              </w:rPr>
              <w:t xml:space="preserve">06 </w:t>
            </w:r>
            <w:r w:rsidR="009967BE">
              <w:rPr>
                <w:rFonts w:ascii="Roboto" w:eastAsia="Roboto" w:hAnsi="Roboto" w:cs="Roboto"/>
                <w:b/>
                <w:bCs/>
                <w:color w:val="FFFFFF"/>
                <w:sz w:val="28"/>
                <w:szCs w:val="28"/>
              </w:rPr>
              <w:t>–</w:t>
            </w:r>
            <w:r>
              <w:rPr>
                <w:rFonts w:ascii="Roboto" w:eastAsia="Roboto" w:hAnsi="Roboto" w:cs="Roboto"/>
                <w:b/>
                <w:bCs/>
                <w:color w:val="FFFFFF"/>
                <w:sz w:val="28"/>
                <w:szCs w:val="28"/>
              </w:rPr>
              <w:t xml:space="preserve"> WEB &amp; DIGITAL STANDARDS</w:t>
            </w:r>
          </w:p>
        </w:tc>
      </w:tr>
    </w:tbl>
    <w:p w14:paraId="0BA0CB95" w14:textId="77777777" w:rsidR="00BF753C" w:rsidRDefault="00BF753C">
      <w:pPr>
        <w:spacing w:before="160"/>
      </w:pPr>
    </w:p>
    <w:p w14:paraId="32AED49E" w14:textId="77777777" w:rsidR="00BF753C" w:rsidRDefault="00000000">
      <w:pPr>
        <w:pStyle w:val="Heading1"/>
      </w:pPr>
      <w:r>
        <w:t>Web &amp; Digital Standards</w:t>
      </w:r>
    </w:p>
    <w:p w14:paraId="781F81CB" w14:textId="77777777" w:rsidR="00BF753C" w:rsidRDefault="00000000">
      <w:pPr>
        <w:spacing w:before="60" w:after="100"/>
      </w:pPr>
      <w:r>
        <w:t>This section is written specifically for the EVC website redesign and ongoing digital communications. It translates brand principles into actionable web design specifications.</w:t>
      </w:r>
    </w:p>
    <w:p w14:paraId="6BC34520" w14:textId="77777777" w:rsidR="00BF753C" w:rsidRDefault="00BF753C">
      <w:pPr>
        <w:spacing w:before="80"/>
      </w:pPr>
    </w:p>
    <w:p w14:paraId="3D3FCA8C" w14:textId="77777777" w:rsidR="00BF753C" w:rsidRDefault="00000000">
      <w:pPr>
        <w:pStyle w:val="Heading2"/>
      </w:pPr>
      <w:r>
        <w:t>Web Typography Implementation</w:t>
      </w:r>
    </w:p>
    <w:p w14:paraId="534A2251" w14:textId="77777777" w:rsidR="00BF753C" w:rsidRDefault="00000000">
      <w:pPr>
        <w:spacing w:before="60" w:after="100"/>
      </w:pPr>
      <w:r>
        <w:t>Load Roboto and Open Sans via Google Fonts. Do not use system font substitutes for headings.</w:t>
      </w:r>
    </w:p>
    <w:p w14:paraId="5E1365E0" w14:textId="77777777" w:rsidR="00BF753C" w:rsidRDefault="00BF753C">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500"/>
        <w:gridCol w:w="1500"/>
        <w:gridCol w:w="3360"/>
      </w:tblGrid>
      <w:tr w:rsidR="00BF753C" w14:paraId="6376A5B6" w14:textId="77777777">
        <w:trPr>
          <w:tblHeader/>
        </w:trPr>
        <w:tc>
          <w:tcPr>
            <w:tcW w:w="2000" w:type="dxa"/>
            <w:tcBorders>
              <w:top w:val="single" w:sz="1" w:space="0" w:color="DDDDDD"/>
              <w:left w:val="single" w:sz="1" w:space="0" w:color="DDDDDD"/>
              <w:bottom w:val="single" w:sz="1" w:space="0" w:color="DDDDDD"/>
              <w:right w:val="single" w:sz="1" w:space="0" w:color="DDDDDD"/>
            </w:tcBorders>
            <w:shd w:val="clear" w:color="auto" w:fill="00274C"/>
            <w:tcMar>
              <w:top w:w="80" w:type="dxa"/>
              <w:left w:w="120" w:type="dxa"/>
              <w:bottom w:w="80" w:type="dxa"/>
              <w:right w:w="120" w:type="dxa"/>
            </w:tcMar>
          </w:tcPr>
          <w:p w14:paraId="29382428" w14:textId="77777777" w:rsidR="00BF753C" w:rsidRDefault="00000000">
            <w:r>
              <w:rPr>
                <w:rFonts w:ascii="Roboto" w:eastAsia="Roboto" w:hAnsi="Roboto" w:cs="Roboto"/>
                <w:b/>
                <w:bCs/>
                <w:color w:val="FFFFFF"/>
                <w:sz w:val="20"/>
                <w:szCs w:val="20"/>
              </w:rPr>
              <w:t>Element</w:t>
            </w:r>
          </w:p>
        </w:tc>
        <w:tc>
          <w:tcPr>
            <w:tcW w:w="2500" w:type="dxa"/>
            <w:tcBorders>
              <w:top w:val="single" w:sz="1" w:space="0" w:color="DDDDDD"/>
              <w:left w:val="single" w:sz="1" w:space="0" w:color="DDDDDD"/>
              <w:bottom w:val="single" w:sz="1" w:space="0" w:color="DDDDDD"/>
              <w:right w:val="single" w:sz="1" w:space="0" w:color="DDDDDD"/>
            </w:tcBorders>
            <w:shd w:val="clear" w:color="auto" w:fill="00274C"/>
            <w:tcMar>
              <w:top w:w="80" w:type="dxa"/>
              <w:left w:w="120" w:type="dxa"/>
              <w:bottom w:w="80" w:type="dxa"/>
              <w:right w:w="120" w:type="dxa"/>
            </w:tcMar>
          </w:tcPr>
          <w:p w14:paraId="69CFEDF1" w14:textId="77777777" w:rsidR="00BF753C" w:rsidRDefault="00000000">
            <w:r>
              <w:rPr>
                <w:rFonts w:ascii="Roboto" w:eastAsia="Roboto" w:hAnsi="Roboto" w:cs="Roboto"/>
                <w:b/>
                <w:bCs/>
                <w:color w:val="FFFFFF"/>
                <w:sz w:val="20"/>
                <w:szCs w:val="20"/>
              </w:rPr>
              <w:t>Font Family</w:t>
            </w:r>
          </w:p>
        </w:tc>
        <w:tc>
          <w:tcPr>
            <w:tcW w:w="1500" w:type="dxa"/>
            <w:tcBorders>
              <w:top w:val="single" w:sz="1" w:space="0" w:color="DDDDDD"/>
              <w:left w:val="single" w:sz="1" w:space="0" w:color="DDDDDD"/>
              <w:bottom w:val="single" w:sz="1" w:space="0" w:color="DDDDDD"/>
              <w:right w:val="single" w:sz="1" w:space="0" w:color="DDDDDD"/>
            </w:tcBorders>
            <w:shd w:val="clear" w:color="auto" w:fill="00274C"/>
            <w:tcMar>
              <w:top w:w="80" w:type="dxa"/>
              <w:left w:w="120" w:type="dxa"/>
              <w:bottom w:w="80" w:type="dxa"/>
              <w:right w:w="120" w:type="dxa"/>
            </w:tcMar>
          </w:tcPr>
          <w:p w14:paraId="68E82777" w14:textId="77777777" w:rsidR="00BF753C" w:rsidRDefault="00000000">
            <w:r>
              <w:rPr>
                <w:rFonts w:ascii="Roboto" w:eastAsia="Roboto" w:hAnsi="Roboto" w:cs="Roboto"/>
                <w:b/>
                <w:bCs/>
                <w:color w:val="FFFFFF"/>
                <w:sz w:val="20"/>
                <w:szCs w:val="20"/>
              </w:rPr>
              <w:t>Size / Weight</w:t>
            </w:r>
          </w:p>
        </w:tc>
        <w:tc>
          <w:tcPr>
            <w:tcW w:w="3360" w:type="dxa"/>
            <w:tcBorders>
              <w:top w:val="single" w:sz="1" w:space="0" w:color="DDDDDD"/>
              <w:left w:val="single" w:sz="1" w:space="0" w:color="DDDDDD"/>
              <w:bottom w:val="single" w:sz="1" w:space="0" w:color="DDDDDD"/>
              <w:right w:val="single" w:sz="1" w:space="0" w:color="DDDDDD"/>
            </w:tcBorders>
            <w:shd w:val="clear" w:color="auto" w:fill="00274C"/>
            <w:tcMar>
              <w:top w:w="80" w:type="dxa"/>
              <w:left w:w="120" w:type="dxa"/>
              <w:bottom w:w="80" w:type="dxa"/>
              <w:right w:w="120" w:type="dxa"/>
            </w:tcMar>
          </w:tcPr>
          <w:p w14:paraId="2D3EF62B" w14:textId="77777777" w:rsidR="00BF753C" w:rsidRDefault="00000000">
            <w:r>
              <w:rPr>
                <w:rFonts w:ascii="Roboto" w:eastAsia="Roboto" w:hAnsi="Roboto" w:cs="Roboto"/>
                <w:b/>
                <w:bCs/>
                <w:color w:val="FFFFFF"/>
                <w:sz w:val="20"/>
                <w:szCs w:val="20"/>
              </w:rPr>
              <w:t>CSS Reference</w:t>
            </w:r>
          </w:p>
        </w:tc>
      </w:tr>
      <w:tr w:rsidR="00BF753C" w14:paraId="16E46DED" w14:textId="77777777">
        <w:tc>
          <w:tcPr>
            <w:tcW w:w="20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59C02C01" w14:textId="77777777" w:rsidR="00BF753C" w:rsidRDefault="00000000">
            <w:r>
              <w:rPr>
                <w:sz w:val="20"/>
                <w:szCs w:val="20"/>
              </w:rPr>
              <w:t>Body</w:t>
            </w:r>
          </w:p>
        </w:tc>
        <w:tc>
          <w:tcPr>
            <w:tcW w:w="25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3C6509FD" w14:textId="77777777" w:rsidR="00BF753C" w:rsidRDefault="00000000">
            <w:r>
              <w:rPr>
                <w:sz w:val="20"/>
                <w:szCs w:val="20"/>
              </w:rPr>
              <w:t>Open Sans</w:t>
            </w:r>
          </w:p>
        </w:tc>
        <w:tc>
          <w:tcPr>
            <w:tcW w:w="15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0B3D10C5" w14:textId="77777777" w:rsidR="00BF753C" w:rsidRDefault="00000000">
            <w:r>
              <w:rPr>
                <w:sz w:val="20"/>
                <w:szCs w:val="20"/>
              </w:rPr>
              <w:t>16px / 400</w:t>
            </w:r>
          </w:p>
        </w:tc>
        <w:tc>
          <w:tcPr>
            <w:tcW w:w="33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40B91196" w14:textId="77777777" w:rsidR="00BF753C" w:rsidRDefault="00000000">
            <w:r>
              <w:rPr>
                <w:sz w:val="20"/>
                <w:szCs w:val="20"/>
              </w:rPr>
              <w:t>font-family: 'Open Sans', Arial, sans-serif</w:t>
            </w:r>
          </w:p>
        </w:tc>
      </w:tr>
      <w:tr w:rsidR="00BF753C" w14:paraId="1B326BEE" w14:textId="77777777">
        <w:tc>
          <w:tcPr>
            <w:tcW w:w="20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5459ED0C" w14:textId="77777777" w:rsidR="00BF753C" w:rsidRDefault="00000000">
            <w:r>
              <w:rPr>
                <w:sz w:val="20"/>
                <w:szCs w:val="20"/>
              </w:rPr>
              <w:t>H1</w:t>
            </w:r>
          </w:p>
        </w:tc>
        <w:tc>
          <w:tcPr>
            <w:tcW w:w="25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18E7B7EF" w14:textId="77777777" w:rsidR="00BF753C" w:rsidRDefault="00000000">
            <w:r>
              <w:rPr>
                <w:sz w:val="20"/>
                <w:szCs w:val="20"/>
              </w:rPr>
              <w:t>Roboto</w:t>
            </w:r>
          </w:p>
        </w:tc>
        <w:tc>
          <w:tcPr>
            <w:tcW w:w="15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0C8805BF" w14:textId="77777777" w:rsidR="00BF753C" w:rsidRDefault="00000000">
            <w:r>
              <w:rPr>
                <w:sz w:val="20"/>
                <w:szCs w:val="20"/>
              </w:rPr>
              <w:t>48px / 700</w:t>
            </w:r>
          </w:p>
        </w:tc>
        <w:tc>
          <w:tcPr>
            <w:tcW w:w="33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59513385" w14:textId="77777777" w:rsidR="00BF753C" w:rsidRDefault="00000000">
            <w:r>
              <w:rPr>
                <w:sz w:val="20"/>
                <w:szCs w:val="20"/>
              </w:rPr>
              <w:t>font-family: 'Roboto', Arial, sans-serif</w:t>
            </w:r>
          </w:p>
        </w:tc>
      </w:tr>
      <w:tr w:rsidR="00BF753C" w14:paraId="79EB62FF" w14:textId="77777777">
        <w:tc>
          <w:tcPr>
            <w:tcW w:w="20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7863518A" w14:textId="77777777" w:rsidR="00BF753C" w:rsidRDefault="00000000">
            <w:r>
              <w:rPr>
                <w:sz w:val="20"/>
                <w:szCs w:val="20"/>
              </w:rPr>
              <w:t>H2</w:t>
            </w:r>
          </w:p>
        </w:tc>
        <w:tc>
          <w:tcPr>
            <w:tcW w:w="25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153C114C" w14:textId="77777777" w:rsidR="00BF753C" w:rsidRDefault="00000000">
            <w:r>
              <w:rPr>
                <w:sz w:val="20"/>
                <w:szCs w:val="20"/>
              </w:rPr>
              <w:t>Roboto</w:t>
            </w:r>
          </w:p>
        </w:tc>
        <w:tc>
          <w:tcPr>
            <w:tcW w:w="15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3C705552" w14:textId="77777777" w:rsidR="00BF753C" w:rsidRDefault="00000000">
            <w:r>
              <w:rPr>
                <w:sz w:val="20"/>
                <w:szCs w:val="20"/>
              </w:rPr>
              <w:t>36px / 700</w:t>
            </w:r>
          </w:p>
        </w:tc>
        <w:tc>
          <w:tcPr>
            <w:tcW w:w="33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3C85F3EB" w14:textId="77777777" w:rsidR="00BF753C" w:rsidRDefault="00000000">
            <w:r>
              <w:rPr>
                <w:sz w:val="20"/>
                <w:szCs w:val="20"/>
              </w:rPr>
              <w:t>font-family: 'Roboto', Arial, sans-serif</w:t>
            </w:r>
          </w:p>
        </w:tc>
      </w:tr>
      <w:tr w:rsidR="00BF753C" w14:paraId="7BD689ED" w14:textId="77777777">
        <w:tc>
          <w:tcPr>
            <w:tcW w:w="20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5641CEAA" w14:textId="77777777" w:rsidR="00BF753C" w:rsidRDefault="00000000">
            <w:r>
              <w:rPr>
                <w:sz w:val="20"/>
                <w:szCs w:val="20"/>
              </w:rPr>
              <w:t>H3</w:t>
            </w:r>
          </w:p>
        </w:tc>
        <w:tc>
          <w:tcPr>
            <w:tcW w:w="25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35A23DAE" w14:textId="77777777" w:rsidR="00BF753C" w:rsidRDefault="00000000">
            <w:r>
              <w:rPr>
                <w:sz w:val="20"/>
                <w:szCs w:val="20"/>
              </w:rPr>
              <w:t>Roboto</w:t>
            </w:r>
          </w:p>
        </w:tc>
        <w:tc>
          <w:tcPr>
            <w:tcW w:w="15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2C250199" w14:textId="77777777" w:rsidR="00BF753C" w:rsidRDefault="00000000">
            <w:r>
              <w:rPr>
                <w:sz w:val="20"/>
                <w:szCs w:val="20"/>
              </w:rPr>
              <w:t>28px / 500</w:t>
            </w:r>
          </w:p>
        </w:tc>
        <w:tc>
          <w:tcPr>
            <w:tcW w:w="33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22BB05B4" w14:textId="77777777" w:rsidR="00BF753C" w:rsidRDefault="00000000">
            <w:r>
              <w:rPr>
                <w:sz w:val="20"/>
                <w:szCs w:val="20"/>
              </w:rPr>
              <w:t>font-family: 'Roboto', Arial, sans-serif</w:t>
            </w:r>
          </w:p>
        </w:tc>
      </w:tr>
      <w:tr w:rsidR="00BF753C" w14:paraId="6C24518E" w14:textId="77777777">
        <w:tc>
          <w:tcPr>
            <w:tcW w:w="20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70764A7F" w14:textId="77777777" w:rsidR="00BF753C" w:rsidRDefault="00000000">
            <w:r>
              <w:rPr>
                <w:sz w:val="20"/>
                <w:szCs w:val="20"/>
              </w:rPr>
              <w:t>H4</w:t>
            </w:r>
          </w:p>
        </w:tc>
        <w:tc>
          <w:tcPr>
            <w:tcW w:w="25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0514DEA7" w14:textId="77777777" w:rsidR="00BF753C" w:rsidRDefault="00000000">
            <w:r>
              <w:rPr>
                <w:sz w:val="20"/>
                <w:szCs w:val="20"/>
              </w:rPr>
              <w:t>Roboto</w:t>
            </w:r>
          </w:p>
        </w:tc>
        <w:tc>
          <w:tcPr>
            <w:tcW w:w="15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0CAE7188" w14:textId="77777777" w:rsidR="00BF753C" w:rsidRDefault="00000000">
            <w:r>
              <w:rPr>
                <w:sz w:val="20"/>
                <w:szCs w:val="20"/>
              </w:rPr>
              <w:t>22px / 500</w:t>
            </w:r>
          </w:p>
        </w:tc>
        <w:tc>
          <w:tcPr>
            <w:tcW w:w="33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1B461F1D" w14:textId="77777777" w:rsidR="00BF753C" w:rsidRDefault="00000000">
            <w:r>
              <w:rPr>
                <w:sz w:val="20"/>
                <w:szCs w:val="20"/>
              </w:rPr>
              <w:t>font-family: 'Roboto', Arial, sans-serif</w:t>
            </w:r>
          </w:p>
        </w:tc>
      </w:tr>
      <w:tr w:rsidR="00BF753C" w14:paraId="399E319A" w14:textId="77777777">
        <w:tc>
          <w:tcPr>
            <w:tcW w:w="20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4859B35D" w14:textId="77777777" w:rsidR="00BF753C" w:rsidRDefault="00000000">
            <w:r>
              <w:rPr>
                <w:sz w:val="20"/>
                <w:szCs w:val="20"/>
              </w:rPr>
              <w:t>Nav</w:t>
            </w:r>
          </w:p>
        </w:tc>
        <w:tc>
          <w:tcPr>
            <w:tcW w:w="25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3442DD83" w14:textId="77777777" w:rsidR="00BF753C" w:rsidRDefault="00000000">
            <w:r>
              <w:rPr>
                <w:sz w:val="20"/>
                <w:szCs w:val="20"/>
              </w:rPr>
              <w:t>Roboto</w:t>
            </w:r>
          </w:p>
        </w:tc>
        <w:tc>
          <w:tcPr>
            <w:tcW w:w="15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0438C58F" w14:textId="77777777" w:rsidR="00BF753C" w:rsidRDefault="00000000">
            <w:r>
              <w:rPr>
                <w:sz w:val="20"/>
                <w:szCs w:val="20"/>
              </w:rPr>
              <w:t>16px / 700</w:t>
            </w:r>
          </w:p>
        </w:tc>
        <w:tc>
          <w:tcPr>
            <w:tcW w:w="33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10FF9FB2" w14:textId="77777777" w:rsidR="00BF753C" w:rsidRDefault="00000000">
            <w:r>
              <w:rPr>
                <w:sz w:val="20"/>
                <w:szCs w:val="20"/>
              </w:rPr>
              <w:t>font-family: 'Roboto', Arial, sans-serif</w:t>
            </w:r>
          </w:p>
        </w:tc>
      </w:tr>
      <w:tr w:rsidR="00BF753C" w14:paraId="72215E46" w14:textId="77777777">
        <w:tc>
          <w:tcPr>
            <w:tcW w:w="20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04E1B4CB" w14:textId="77777777" w:rsidR="00BF753C" w:rsidRDefault="00000000">
            <w:r>
              <w:rPr>
                <w:sz w:val="20"/>
                <w:szCs w:val="20"/>
              </w:rPr>
              <w:t>Caption</w:t>
            </w:r>
          </w:p>
        </w:tc>
        <w:tc>
          <w:tcPr>
            <w:tcW w:w="25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61E18D09" w14:textId="77777777" w:rsidR="00BF753C" w:rsidRDefault="00000000">
            <w:r>
              <w:rPr>
                <w:sz w:val="20"/>
                <w:szCs w:val="20"/>
              </w:rPr>
              <w:t>Open Sans</w:t>
            </w:r>
          </w:p>
        </w:tc>
        <w:tc>
          <w:tcPr>
            <w:tcW w:w="15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24EC8270" w14:textId="77777777" w:rsidR="00BF753C" w:rsidRDefault="00000000">
            <w:r>
              <w:rPr>
                <w:sz w:val="20"/>
                <w:szCs w:val="20"/>
              </w:rPr>
              <w:t>13px / 400</w:t>
            </w:r>
          </w:p>
        </w:tc>
        <w:tc>
          <w:tcPr>
            <w:tcW w:w="33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2054D94F" w14:textId="77777777" w:rsidR="00BF753C" w:rsidRDefault="00000000">
            <w:r>
              <w:rPr>
                <w:sz w:val="20"/>
                <w:szCs w:val="20"/>
              </w:rPr>
              <w:t>font-family: 'Open Sans', Arial, sans-serif</w:t>
            </w:r>
          </w:p>
        </w:tc>
      </w:tr>
      <w:tr w:rsidR="00BF753C" w14:paraId="47899B31" w14:textId="77777777">
        <w:tc>
          <w:tcPr>
            <w:tcW w:w="20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052A9493" w14:textId="77777777" w:rsidR="00BF753C" w:rsidRDefault="00000000">
            <w:r>
              <w:rPr>
                <w:sz w:val="20"/>
                <w:szCs w:val="20"/>
              </w:rPr>
              <w:t>Button</w:t>
            </w:r>
          </w:p>
        </w:tc>
        <w:tc>
          <w:tcPr>
            <w:tcW w:w="25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4D9289AB" w14:textId="77777777" w:rsidR="00BF753C" w:rsidRDefault="00000000">
            <w:r>
              <w:rPr>
                <w:sz w:val="20"/>
                <w:szCs w:val="20"/>
              </w:rPr>
              <w:t>Roboto</w:t>
            </w:r>
          </w:p>
        </w:tc>
        <w:tc>
          <w:tcPr>
            <w:tcW w:w="15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09B83CCA" w14:textId="77777777" w:rsidR="00BF753C" w:rsidRDefault="00000000">
            <w:r>
              <w:rPr>
                <w:sz w:val="20"/>
                <w:szCs w:val="20"/>
              </w:rPr>
              <w:t>15px / 700</w:t>
            </w:r>
          </w:p>
        </w:tc>
        <w:tc>
          <w:tcPr>
            <w:tcW w:w="33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7C00D8C9" w14:textId="77777777" w:rsidR="00BF753C" w:rsidRDefault="00000000">
            <w:r>
              <w:rPr>
                <w:sz w:val="20"/>
                <w:szCs w:val="20"/>
              </w:rPr>
              <w:t xml:space="preserve">UPPERCASE; </w:t>
            </w:r>
            <w:proofErr w:type="gramStart"/>
            <w:r>
              <w:rPr>
                <w:sz w:val="20"/>
                <w:szCs w:val="20"/>
              </w:rPr>
              <w:t>letter-spacing</w:t>
            </w:r>
            <w:proofErr w:type="gramEnd"/>
            <w:r>
              <w:rPr>
                <w:sz w:val="20"/>
                <w:szCs w:val="20"/>
              </w:rPr>
              <w:t>: 0.05em</w:t>
            </w:r>
          </w:p>
        </w:tc>
      </w:tr>
    </w:tbl>
    <w:p w14:paraId="05139087" w14:textId="77777777" w:rsidR="00BF753C" w:rsidRDefault="00BF753C">
      <w:pPr>
        <w:spacing w:before="100"/>
      </w:pPr>
    </w:p>
    <w:p w14:paraId="5A9C49D5" w14:textId="77777777" w:rsidR="00BF753C" w:rsidRDefault="00000000">
      <w:pPr>
        <w:pStyle w:val="Heading2"/>
      </w:pPr>
      <w:r>
        <w:t>Web Color Application</w:t>
      </w:r>
    </w:p>
    <w:p w14:paraId="38C95276" w14:textId="77777777" w:rsidR="00BF753C" w:rsidRDefault="00000000">
      <w:pPr>
        <w:spacing w:before="60" w:after="100"/>
      </w:pPr>
      <w:r>
        <w:t>Use this as a reference for applying EVC colors in web contexts:</w:t>
      </w:r>
    </w:p>
    <w:p w14:paraId="1E6D49CB" w14:textId="77777777" w:rsidR="00BF753C" w:rsidRDefault="00BF753C">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1800"/>
        <w:gridCol w:w="4560"/>
      </w:tblGrid>
      <w:tr w:rsidR="00BF753C" w14:paraId="08378AA3" w14:textId="77777777">
        <w:trPr>
          <w:tblHeader/>
        </w:trPr>
        <w:tc>
          <w:tcPr>
            <w:tcW w:w="3000" w:type="dxa"/>
            <w:tcBorders>
              <w:top w:val="single" w:sz="1" w:space="0" w:color="DDDDDD"/>
              <w:left w:val="single" w:sz="1" w:space="0" w:color="DDDDDD"/>
              <w:bottom w:val="single" w:sz="1" w:space="0" w:color="DDDDDD"/>
              <w:right w:val="single" w:sz="1" w:space="0" w:color="DDDDDD"/>
            </w:tcBorders>
            <w:shd w:val="clear" w:color="auto" w:fill="00274C"/>
            <w:tcMar>
              <w:top w:w="80" w:type="dxa"/>
              <w:left w:w="120" w:type="dxa"/>
              <w:bottom w:w="80" w:type="dxa"/>
              <w:right w:w="120" w:type="dxa"/>
            </w:tcMar>
          </w:tcPr>
          <w:p w14:paraId="61B4AAD0" w14:textId="77777777" w:rsidR="00BF753C" w:rsidRDefault="00000000">
            <w:r>
              <w:rPr>
                <w:rFonts w:ascii="Roboto" w:eastAsia="Roboto" w:hAnsi="Roboto" w:cs="Roboto"/>
                <w:b/>
                <w:bCs/>
                <w:color w:val="FFFFFF"/>
                <w:sz w:val="20"/>
                <w:szCs w:val="20"/>
              </w:rPr>
              <w:t>Context / Element</w:t>
            </w:r>
          </w:p>
        </w:tc>
        <w:tc>
          <w:tcPr>
            <w:tcW w:w="1800" w:type="dxa"/>
            <w:tcBorders>
              <w:top w:val="single" w:sz="1" w:space="0" w:color="DDDDDD"/>
              <w:left w:val="single" w:sz="1" w:space="0" w:color="DDDDDD"/>
              <w:bottom w:val="single" w:sz="1" w:space="0" w:color="DDDDDD"/>
              <w:right w:val="single" w:sz="1" w:space="0" w:color="DDDDDD"/>
            </w:tcBorders>
            <w:shd w:val="clear" w:color="auto" w:fill="00274C"/>
            <w:tcMar>
              <w:top w:w="80" w:type="dxa"/>
              <w:left w:w="120" w:type="dxa"/>
              <w:bottom w:w="80" w:type="dxa"/>
              <w:right w:w="120" w:type="dxa"/>
            </w:tcMar>
          </w:tcPr>
          <w:p w14:paraId="6B09E4FF" w14:textId="77777777" w:rsidR="00BF753C" w:rsidRDefault="00000000">
            <w:r>
              <w:rPr>
                <w:rFonts w:ascii="Roboto" w:eastAsia="Roboto" w:hAnsi="Roboto" w:cs="Roboto"/>
                <w:b/>
                <w:bCs/>
                <w:color w:val="FFFFFF"/>
                <w:sz w:val="20"/>
                <w:szCs w:val="20"/>
              </w:rPr>
              <w:t>Color</w:t>
            </w:r>
          </w:p>
        </w:tc>
        <w:tc>
          <w:tcPr>
            <w:tcW w:w="4560" w:type="dxa"/>
            <w:tcBorders>
              <w:top w:val="single" w:sz="1" w:space="0" w:color="DDDDDD"/>
              <w:left w:val="single" w:sz="1" w:space="0" w:color="DDDDDD"/>
              <w:bottom w:val="single" w:sz="1" w:space="0" w:color="DDDDDD"/>
              <w:right w:val="single" w:sz="1" w:space="0" w:color="DDDDDD"/>
            </w:tcBorders>
            <w:shd w:val="clear" w:color="auto" w:fill="00274C"/>
            <w:tcMar>
              <w:top w:w="80" w:type="dxa"/>
              <w:left w:w="120" w:type="dxa"/>
              <w:bottom w:w="80" w:type="dxa"/>
              <w:right w:w="120" w:type="dxa"/>
            </w:tcMar>
          </w:tcPr>
          <w:p w14:paraId="75A2F901" w14:textId="77777777" w:rsidR="00BF753C" w:rsidRDefault="00000000">
            <w:r>
              <w:rPr>
                <w:rFonts w:ascii="Roboto" w:eastAsia="Roboto" w:hAnsi="Roboto" w:cs="Roboto"/>
                <w:b/>
                <w:bCs/>
                <w:color w:val="FFFFFF"/>
                <w:sz w:val="20"/>
                <w:szCs w:val="20"/>
              </w:rPr>
              <w:t>Notes</w:t>
            </w:r>
          </w:p>
        </w:tc>
      </w:tr>
      <w:tr w:rsidR="00BF753C" w14:paraId="313FD5E3" w14:textId="77777777">
        <w:tc>
          <w:tcPr>
            <w:tcW w:w="30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55CE38A6" w14:textId="77777777" w:rsidR="00BF753C" w:rsidRDefault="00000000">
            <w:r>
              <w:rPr>
                <w:sz w:val="20"/>
                <w:szCs w:val="20"/>
              </w:rPr>
              <w:t>Primary nav background</w:t>
            </w:r>
          </w:p>
        </w:tc>
        <w:tc>
          <w:tcPr>
            <w:tcW w:w="18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6360234D" w14:textId="77777777" w:rsidR="00BF753C" w:rsidRDefault="00000000">
            <w:r>
              <w:rPr>
                <w:sz w:val="20"/>
                <w:szCs w:val="20"/>
              </w:rPr>
              <w:t>#00274C</w:t>
            </w:r>
          </w:p>
        </w:tc>
        <w:tc>
          <w:tcPr>
            <w:tcW w:w="45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7A37297F" w14:textId="77777777" w:rsidR="00BF753C" w:rsidRDefault="00000000">
            <w:r>
              <w:rPr>
                <w:sz w:val="20"/>
                <w:szCs w:val="20"/>
              </w:rPr>
              <w:t>Michigan Blue; white text</w:t>
            </w:r>
          </w:p>
        </w:tc>
      </w:tr>
      <w:tr w:rsidR="00BF753C" w14:paraId="785A2160" w14:textId="77777777">
        <w:tc>
          <w:tcPr>
            <w:tcW w:w="30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78FD3CE7" w14:textId="77777777" w:rsidR="00BF753C" w:rsidRDefault="00000000">
            <w:r>
              <w:rPr>
                <w:sz w:val="20"/>
                <w:szCs w:val="20"/>
              </w:rPr>
              <w:t>Primary nav text</w:t>
            </w:r>
          </w:p>
        </w:tc>
        <w:tc>
          <w:tcPr>
            <w:tcW w:w="18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26166926" w14:textId="77777777" w:rsidR="00BF753C" w:rsidRDefault="00000000">
            <w:r>
              <w:rPr>
                <w:sz w:val="20"/>
                <w:szCs w:val="20"/>
              </w:rPr>
              <w:t>#FFFFFF</w:t>
            </w:r>
          </w:p>
        </w:tc>
        <w:tc>
          <w:tcPr>
            <w:tcW w:w="45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44CC9AC4" w14:textId="77777777" w:rsidR="00BF753C" w:rsidRDefault="00000000">
            <w:r>
              <w:rPr>
                <w:sz w:val="20"/>
                <w:szCs w:val="20"/>
              </w:rPr>
              <w:t>White on Michigan Blue</w:t>
            </w:r>
          </w:p>
        </w:tc>
      </w:tr>
      <w:tr w:rsidR="00BF753C" w14:paraId="2F5CC2F8" w14:textId="77777777">
        <w:tc>
          <w:tcPr>
            <w:tcW w:w="30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34BF475A" w14:textId="77777777" w:rsidR="00BF753C" w:rsidRDefault="00000000">
            <w:r>
              <w:rPr>
                <w:sz w:val="20"/>
                <w:szCs w:val="20"/>
              </w:rPr>
              <w:lastRenderedPageBreak/>
              <w:t>Page background</w:t>
            </w:r>
          </w:p>
        </w:tc>
        <w:tc>
          <w:tcPr>
            <w:tcW w:w="18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29211BB1" w14:textId="77777777" w:rsidR="00BF753C" w:rsidRDefault="00000000">
            <w:r>
              <w:rPr>
                <w:sz w:val="20"/>
                <w:szCs w:val="20"/>
              </w:rPr>
              <w:t>#FFFFFF</w:t>
            </w:r>
          </w:p>
        </w:tc>
        <w:tc>
          <w:tcPr>
            <w:tcW w:w="45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76302087" w14:textId="77777777" w:rsidR="00BF753C" w:rsidRDefault="00000000">
            <w:r>
              <w:rPr>
                <w:sz w:val="20"/>
                <w:szCs w:val="20"/>
              </w:rPr>
              <w:t>Always white for main content</w:t>
            </w:r>
          </w:p>
        </w:tc>
      </w:tr>
      <w:tr w:rsidR="00BF753C" w14:paraId="367562C8" w14:textId="77777777">
        <w:tc>
          <w:tcPr>
            <w:tcW w:w="30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14B07B8A" w14:textId="77777777" w:rsidR="00BF753C" w:rsidRDefault="00000000">
            <w:r>
              <w:rPr>
                <w:sz w:val="20"/>
                <w:szCs w:val="20"/>
              </w:rPr>
              <w:t>Section background (alt)</w:t>
            </w:r>
          </w:p>
        </w:tc>
        <w:tc>
          <w:tcPr>
            <w:tcW w:w="18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51800FA2" w14:textId="77777777" w:rsidR="00BF753C" w:rsidRDefault="00000000">
            <w:r>
              <w:rPr>
                <w:sz w:val="20"/>
                <w:szCs w:val="20"/>
              </w:rPr>
              <w:t>#F4F4F4</w:t>
            </w:r>
          </w:p>
        </w:tc>
        <w:tc>
          <w:tcPr>
            <w:tcW w:w="45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38E4A407" w14:textId="77777777" w:rsidR="00BF753C" w:rsidRDefault="00000000">
            <w:r>
              <w:rPr>
                <w:sz w:val="20"/>
                <w:szCs w:val="20"/>
              </w:rPr>
              <w:t>Light gray for alternating sections</w:t>
            </w:r>
          </w:p>
        </w:tc>
      </w:tr>
      <w:tr w:rsidR="00BF753C" w14:paraId="5FD1A578" w14:textId="77777777">
        <w:tc>
          <w:tcPr>
            <w:tcW w:w="30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505B5C03" w14:textId="77777777" w:rsidR="00BF753C" w:rsidRDefault="00000000">
            <w:r>
              <w:rPr>
                <w:sz w:val="20"/>
                <w:szCs w:val="20"/>
              </w:rPr>
              <w:t>Body text</w:t>
            </w:r>
          </w:p>
        </w:tc>
        <w:tc>
          <w:tcPr>
            <w:tcW w:w="18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5BE5B242" w14:textId="77777777" w:rsidR="00BF753C" w:rsidRDefault="00000000">
            <w:r>
              <w:rPr>
                <w:sz w:val="20"/>
                <w:szCs w:val="20"/>
              </w:rPr>
              <w:t>#1A1A1A</w:t>
            </w:r>
          </w:p>
        </w:tc>
        <w:tc>
          <w:tcPr>
            <w:tcW w:w="45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15F47FA5" w14:textId="77777777" w:rsidR="00BF753C" w:rsidRDefault="00000000">
            <w:proofErr w:type="gramStart"/>
            <w:r>
              <w:rPr>
                <w:sz w:val="20"/>
                <w:szCs w:val="20"/>
              </w:rPr>
              <w:t>Near-black</w:t>
            </w:r>
            <w:proofErr w:type="gramEnd"/>
            <w:r>
              <w:rPr>
                <w:sz w:val="20"/>
                <w:szCs w:val="20"/>
              </w:rPr>
              <w:t xml:space="preserve"> for readability</w:t>
            </w:r>
          </w:p>
        </w:tc>
      </w:tr>
      <w:tr w:rsidR="00BF753C" w14:paraId="3CF2A9BE" w14:textId="77777777">
        <w:tc>
          <w:tcPr>
            <w:tcW w:w="30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08C5E635" w14:textId="77777777" w:rsidR="00BF753C" w:rsidRDefault="00000000">
            <w:r>
              <w:rPr>
                <w:sz w:val="20"/>
                <w:szCs w:val="20"/>
              </w:rPr>
              <w:t>H1, H2 headings</w:t>
            </w:r>
          </w:p>
        </w:tc>
        <w:tc>
          <w:tcPr>
            <w:tcW w:w="18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2B1D2B2A" w14:textId="77777777" w:rsidR="00BF753C" w:rsidRDefault="00000000">
            <w:r>
              <w:rPr>
                <w:sz w:val="20"/>
                <w:szCs w:val="20"/>
              </w:rPr>
              <w:t>#00274C</w:t>
            </w:r>
          </w:p>
        </w:tc>
        <w:tc>
          <w:tcPr>
            <w:tcW w:w="45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190DAEAC" w14:textId="77777777" w:rsidR="00BF753C" w:rsidRDefault="00000000">
            <w:r>
              <w:rPr>
                <w:sz w:val="20"/>
                <w:szCs w:val="20"/>
              </w:rPr>
              <w:t>Michigan Blue</w:t>
            </w:r>
          </w:p>
        </w:tc>
      </w:tr>
      <w:tr w:rsidR="00BF753C" w14:paraId="6ADC1CE8" w14:textId="77777777">
        <w:tc>
          <w:tcPr>
            <w:tcW w:w="30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4466ACC6" w14:textId="77777777" w:rsidR="00BF753C" w:rsidRDefault="00000000">
            <w:r>
              <w:rPr>
                <w:sz w:val="20"/>
                <w:szCs w:val="20"/>
              </w:rPr>
              <w:t>H3, H4 headings</w:t>
            </w:r>
          </w:p>
        </w:tc>
        <w:tc>
          <w:tcPr>
            <w:tcW w:w="18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31FEFE19" w14:textId="77777777" w:rsidR="00BF753C" w:rsidRDefault="00000000">
            <w:r>
              <w:rPr>
                <w:sz w:val="20"/>
                <w:szCs w:val="20"/>
              </w:rPr>
              <w:t>#00274C</w:t>
            </w:r>
          </w:p>
        </w:tc>
        <w:tc>
          <w:tcPr>
            <w:tcW w:w="45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1E66DA94" w14:textId="77777777" w:rsidR="00BF753C" w:rsidRDefault="00000000">
            <w:r>
              <w:rPr>
                <w:sz w:val="20"/>
                <w:szCs w:val="20"/>
              </w:rPr>
              <w:t>Michigan Blue (or Arboretum Blue #2F65A7 for variety)</w:t>
            </w:r>
          </w:p>
        </w:tc>
      </w:tr>
      <w:tr w:rsidR="00BF753C" w14:paraId="05D0E6CF" w14:textId="77777777">
        <w:tc>
          <w:tcPr>
            <w:tcW w:w="30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194DD284" w14:textId="77777777" w:rsidR="00BF753C" w:rsidRDefault="00000000">
            <w:r>
              <w:rPr>
                <w:sz w:val="20"/>
                <w:szCs w:val="20"/>
              </w:rPr>
              <w:t>Hyperlinks</w:t>
            </w:r>
          </w:p>
        </w:tc>
        <w:tc>
          <w:tcPr>
            <w:tcW w:w="18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5991CA86" w14:textId="77777777" w:rsidR="00BF753C" w:rsidRDefault="00000000">
            <w:r>
              <w:rPr>
                <w:sz w:val="20"/>
                <w:szCs w:val="20"/>
              </w:rPr>
              <w:t>#2F65A7</w:t>
            </w:r>
          </w:p>
        </w:tc>
        <w:tc>
          <w:tcPr>
            <w:tcW w:w="45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491355D7" w14:textId="77777777" w:rsidR="00BF753C" w:rsidRDefault="00000000">
            <w:r>
              <w:rPr>
                <w:sz w:val="20"/>
                <w:szCs w:val="20"/>
              </w:rPr>
              <w:t>Arboretum Blue; underline on hover</w:t>
            </w:r>
          </w:p>
        </w:tc>
      </w:tr>
      <w:tr w:rsidR="00BF753C" w14:paraId="4721BA7E" w14:textId="77777777">
        <w:tc>
          <w:tcPr>
            <w:tcW w:w="30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3A33548A" w14:textId="77777777" w:rsidR="00BF753C" w:rsidRDefault="00000000">
            <w:r>
              <w:rPr>
                <w:sz w:val="20"/>
                <w:szCs w:val="20"/>
              </w:rPr>
              <w:t>Hyperlinks visited</w:t>
            </w:r>
          </w:p>
        </w:tc>
        <w:tc>
          <w:tcPr>
            <w:tcW w:w="18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5E3EF498" w14:textId="77777777" w:rsidR="00BF753C" w:rsidRDefault="00000000">
            <w:r>
              <w:rPr>
                <w:sz w:val="20"/>
                <w:szCs w:val="20"/>
              </w:rPr>
              <w:t>#575294</w:t>
            </w:r>
          </w:p>
        </w:tc>
        <w:tc>
          <w:tcPr>
            <w:tcW w:w="45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303A497B" w14:textId="77777777" w:rsidR="00BF753C" w:rsidRDefault="00000000">
            <w:r>
              <w:rPr>
                <w:sz w:val="20"/>
                <w:szCs w:val="20"/>
              </w:rPr>
              <w:t>Matthaei Violet</w:t>
            </w:r>
          </w:p>
        </w:tc>
      </w:tr>
      <w:tr w:rsidR="00BF753C" w14:paraId="3CCB333E" w14:textId="77777777">
        <w:tc>
          <w:tcPr>
            <w:tcW w:w="30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73FC4033" w14:textId="77777777" w:rsidR="00BF753C" w:rsidRDefault="00000000">
            <w:r>
              <w:rPr>
                <w:sz w:val="20"/>
                <w:szCs w:val="20"/>
              </w:rPr>
              <w:t>Primary button (</w:t>
            </w:r>
            <w:proofErr w:type="spellStart"/>
            <w:r>
              <w:rPr>
                <w:sz w:val="20"/>
                <w:szCs w:val="20"/>
              </w:rPr>
              <w:t>bg</w:t>
            </w:r>
            <w:proofErr w:type="spellEnd"/>
            <w:r>
              <w:rPr>
                <w:sz w:val="20"/>
                <w:szCs w:val="20"/>
              </w:rPr>
              <w:t>)</w:t>
            </w:r>
          </w:p>
        </w:tc>
        <w:tc>
          <w:tcPr>
            <w:tcW w:w="18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2F37C8DC" w14:textId="77777777" w:rsidR="00BF753C" w:rsidRDefault="00000000">
            <w:r>
              <w:rPr>
                <w:sz w:val="20"/>
                <w:szCs w:val="20"/>
              </w:rPr>
              <w:t>#00274C</w:t>
            </w:r>
          </w:p>
        </w:tc>
        <w:tc>
          <w:tcPr>
            <w:tcW w:w="45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0A215BCB" w14:textId="14D0E865" w:rsidR="00BF753C" w:rsidRDefault="003B26BE">
            <w:r>
              <w:rPr>
                <w:sz w:val="20"/>
                <w:szCs w:val="20"/>
              </w:rPr>
              <w:t>Wave Field Green</w:t>
            </w:r>
            <w:r w:rsidR="00000000">
              <w:rPr>
                <w:sz w:val="20"/>
                <w:szCs w:val="20"/>
              </w:rPr>
              <w:t xml:space="preserve">; </w:t>
            </w:r>
            <w:r>
              <w:rPr>
                <w:sz w:val="20"/>
                <w:szCs w:val="20"/>
              </w:rPr>
              <w:t>Michigan Blue</w:t>
            </w:r>
            <w:r w:rsidR="00000000">
              <w:rPr>
                <w:sz w:val="20"/>
                <w:szCs w:val="20"/>
              </w:rPr>
              <w:t xml:space="preserve"> text</w:t>
            </w:r>
          </w:p>
        </w:tc>
      </w:tr>
      <w:tr w:rsidR="00BF753C" w14:paraId="798657F4" w14:textId="77777777">
        <w:tc>
          <w:tcPr>
            <w:tcW w:w="30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5A79A9B6" w14:textId="77777777" w:rsidR="00BF753C" w:rsidRDefault="00000000">
            <w:r>
              <w:rPr>
                <w:sz w:val="20"/>
                <w:szCs w:val="20"/>
              </w:rPr>
              <w:t>Primary button (text)</w:t>
            </w:r>
          </w:p>
        </w:tc>
        <w:tc>
          <w:tcPr>
            <w:tcW w:w="18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0870A34E" w14:textId="77777777" w:rsidR="00BF753C" w:rsidRDefault="00000000">
            <w:r>
              <w:rPr>
                <w:sz w:val="20"/>
                <w:szCs w:val="20"/>
              </w:rPr>
              <w:t>#FFCB05</w:t>
            </w:r>
          </w:p>
        </w:tc>
        <w:tc>
          <w:tcPr>
            <w:tcW w:w="45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6435A84C" w14:textId="77777777" w:rsidR="00BF753C" w:rsidRDefault="00000000">
            <w:r>
              <w:rPr>
                <w:sz w:val="20"/>
                <w:szCs w:val="20"/>
              </w:rPr>
              <w:t>Michigan Maize</w:t>
            </w:r>
          </w:p>
        </w:tc>
      </w:tr>
      <w:tr w:rsidR="00BF753C" w14:paraId="603A7C9E" w14:textId="77777777">
        <w:tc>
          <w:tcPr>
            <w:tcW w:w="30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31E91E82" w14:textId="77777777" w:rsidR="00BF753C" w:rsidRDefault="00000000">
            <w:r>
              <w:rPr>
                <w:sz w:val="20"/>
                <w:szCs w:val="20"/>
              </w:rPr>
              <w:t>Secondary button (</w:t>
            </w:r>
            <w:proofErr w:type="spellStart"/>
            <w:r>
              <w:rPr>
                <w:sz w:val="20"/>
                <w:szCs w:val="20"/>
              </w:rPr>
              <w:t>bg</w:t>
            </w:r>
            <w:proofErr w:type="spellEnd"/>
            <w:r>
              <w:rPr>
                <w:sz w:val="20"/>
                <w:szCs w:val="20"/>
              </w:rPr>
              <w:t>)</w:t>
            </w:r>
          </w:p>
        </w:tc>
        <w:tc>
          <w:tcPr>
            <w:tcW w:w="18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5744263C" w14:textId="77777777" w:rsidR="00BF753C" w:rsidRDefault="00000000">
            <w:r>
              <w:rPr>
                <w:sz w:val="20"/>
                <w:szCs w:val="20"/>
              </w:rPr>
              <w:t>#FFCB05</w:t>
            </w:r>
          </w:p>
        </w:tc>
        <w:tc>
          <w:tcPr>
            <w:tcW w:w="45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6C7BB0CC" w14:textId="77777777" w:rsidR="00BF753C" w:rsidRDefault="00000000">
            <w:r>
              <w:rPr>
                <w:sz w:val="20"/>
                <w:szCs w:val="20"/>
              </w:rPr>
              <w:t>Michigan Maize; Blue text</w:t>
            </w:r>
          </w:p>
        </w:tc>
      </w:tr>
      <w:tr w:rsidR="00BF753C" w14:paraId="3813422C" w14:textId="77777777">
        <w:tc>
          <w:tcPr>
            <w:tcW w:w="30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3ECB92A3" w14:textId="77777777" w:rsidR="00BF753C" w:rsidRDefault="00000000">
            <w:r>
              <w:rPr>
                <w:sz w:val="20"/>
                <w:szCs w:val="20"/>
              </w:rPr>
              <w:t>Secondary button (text)</w:t>
            </w:r>
          </w:p>
        </w:tc>
        <w:tc>
          <w:tcPr>
            <w:tcW w:w="18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22C55DDE" w14:textId="77777777" w:rsidR="00BF753C" w:rsidRDefault="00000000">
            <w:r>
              <w:rPr>
                <w:sz w:val="20"/>
                <w:szCs w:val="20"/>
              </w:rPr>
              <w:t>#00274C</w:t>
            </w:r>
          </w:p>
        </w:tc>
        <w:tc>
          <w:tcPr>
            <w:tcW w:w="45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08AEE1A6" w14:textId="77777777" w:rsidR="00BF753C" w:rsidRDefault="00000000">
            <w:r>
              <w:rPr>
                <w:sz w:val="20"/>
                <w:szCs w:val="20"/>
              </w:rPr>
              <w:t>Michigan Blue</w:t>
            </w:r>
          </w:p>
        </w:tc>
      </w:tr>
      <w:tr w:rsidR="00BF753C" w14:paraId="5E15AD06" w14:textId="77777777">
        <w:tc>
          <w:tcPr>
            <w:tcW w:w="30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55DE538C" w14:textId="77777777" w:rsidR="00BF753C" w:rsidRDefault="00000000">
            <w:r>
              <w:rPr>
                <w:sz w:val="20"/>
                <w:szCs w:val="20"/>
              </w:rPr>
              <w:t>Footer background</w:t>
            </w:r>
          </w:p>
        </w:tc>
        <w:tc>
          <w:tcPr>
            <w:tcW w:w="18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4D37F93A" w14:textId="77777777" w:rsidR="00BF753C" w:rsidRDefault="00000000">
            <w:r>
              <w:rPr>
                <w:sz w:val="20"/>
                <w:szCs w:val="20"/>
              </w:rPr>
              <w:t>#00274C</w:t>
            </w:r>
          </w:p>
        </w:tc>
        <w:tc>
          <w:tcPr>
            <w:tcW w:w="45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7760F7F7" w14:textId="77777777" w:rsidR="00BF753C" w:rsidRDefault="00000000">
            <w:r>
              <w:rPr>
                <w:sz w:val="20"/>
                <w:szCs w:val="20"/>
              </w:rPr>
              <w:t>Michigan Blue; white text</w:t>
            </w:r>
          </w:p>
        </w:tc>
      </w:tr>
      <w:tr w:rsidR="00BF753C" w14:paraId="3D1E533E" w14:textId="77777777">
        <w:tc>
          <w:tcPr>
            <w:tcW w:w="30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009BA769" w14:textId="77777777" w:rsidR="00BF753C" w:rsidRDefault="00000000">
            <w:r>
              <w:rPr>
                <w:sz w:val="20"/>
                <w:szCs w:val="20"/>
              </w:rPr>
              <w:t>Footer text</w:t>
            </w:r>
          </w:p>
        </w:tc>
        <w:tc>
          <w:tcPr>
            <w:tcW w:w="18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6E720DA8" w14:textId="77777777" w:rsidR="00BF753C" w:rsidRDefault="00000000">
            <w:r>
              <w:rPr>
                <w:sz w:val="20"/>
                <w:szCs w:val="20"/>
              </w:rPr>
              <w:t>#FFFFFF</w:t>
            </w:r>
          </w:p>
        </w:tc>
        <w:tc>
          <w:tcPr>
            <w:tcW w:w="45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2882CDCF" w14:textId="77777777" w:rsidR="00BF753C" w:rsidRDefault="00000000">
            <w:r>
              <w:rPr>
                <w:sz w:val="20"/>
                <w:szCs w:val="20"/>
              </w:rPr>
              <w:t>White</w:t>
            </w:r>
          </w:p>
        </w:tc>
      </w:tr>
      <w:tr w:rsidR="00BF753C" w14:paraId="09905D40" w14:textId="77777777">
        <w:tc>
          <w:tcPr>
            <w:tcW w:w="30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4F6C5195" w14:textId="77777777" w:rsidR="00BF753C" w:rsidRDefault="00000000">
            <w:r>
              <w:rPr>
                <w:sz w:val="20"/>
                <w:szCs w:val="20"/>
              </w:rPr>
              <w:t>Accent rule / divider</w:t>
            </w:r>
          </w:p>
        </w:tc>
        <w:tc>
          <w:tcPr>
            <w:tcW w:w="18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098295BA" w14:textId="77777777" w:rsidR="00BF753C" w:rsidRDefault="00000000">
            <w:r>
              <w:rPr>
                <w:sz w:val="20"/>
                <w:szCs w:val="20"/>
              </w:rPr>
              <w:t>#FFCB05</w:t>
            </w:r>
          </w:p>
        </w:tc>
        <w:tc>
          <w:tcPr>
            <w:tcW w:w="45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71B6B6D1" w14:textId="77777777" w:rsidR="00BF753C" w:rsidRDefault="00000000">
            <w:r>
              <w:rPr>
                <w:sz w:val="20"/>
                <w:szCs w:val="20"/>
              </w:rPr>
              <w:t>Michigan Maize; use sparingly</w:t>
            </w:r>
          </w:p>
        </w:tc>
      </w:tr>
      <w:tr w:rsidR="00BF753C" w14:paraId="35F586DC" w14:textId="77777777">
        <w:tc>
          <w:tcPr>
            <w:tcW w:w="30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02561454" w14:textId="77777777" w:rsidR="00BF753C" w:rsidRDefault="00000000">
            <w:r>
              <w:rPr>
                <w:sz w:val="20"/>
                <w:szCs w:val="20"/>
              </w:rPr>
              <w:t>Alert / highlight band</w:t>
            </w:r>
          </w:p>
        </w:tc>
        <w:tc>
          <w:tcPr>
            <w:tcW w:w="18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3B569735" w14:textId="77777777" w:rsidR="00BF753C" w:rsidRDefault="00000000">
            <w:r>
              <w:rPr>
                <w:sz w:val="20"/>
                <w:szCs w:val="20"/>
              </w:rPr>
              <w:t>#FFCB05</w:t>
            </w:r>
          </w:p>
        </w:tc>
        <w:tc>
          <w:tcPr>
            <w:tcW w:w="45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03F3AB0B" w14:textId="77777777" w:rsidR="00BF753C" w:rsidRDefault="00000000">
            <w:r>
              <w:rPr>
                <w:sz w:val="20"/>
                <w:szCs w:val="20"/>
              </w:rPr>
              <w:t xml:space="preserve">Maize background with </w:t>
            </w:r>
            <w:proofErr w:type="gramStart"/>
            <w:r>
              <w:rPr>
                <w:sz w:val="20"/>
                <w:szCs w:val="20"/>
              </w:rPr>
              <w:t>Blue</w:t>
            </w:r>
            <w:proofErr w:type="gramEnd"/>
            <w:r>
              <w:rPr>
                <w:sz w:val="20"/>
                <w:szCs w:val="20"/>
              </w:rPr>
              <w:t xml:space="preserve"> text</w:t>
            </w:r>
          </w:p>
        </w:tc>
      </w:tr>
      <w:tr w:rsidR="00BF753C" w14:paraId="0D75DF55" w14:textId="77777777">
        <w:tc>
          <w:tcPr>
            <w:tcW w:w="30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274372CD" w14:textId="77777777" w:rsidR="00BF753C" w:rsidRDefault="00000000">
            <w:r>
              <w:rPr>
                <w:sz w:val="20"/>
                <w:szCs w:val="20"/>
              </w:rPr>
              <w:t>Card border</w:t>
            </w:r>
          </w:p>
        </w:tc>
        <w:tc>
          <w:tcPr>
            <w:tcW w:w="18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6197E3E2" w14:textId="77777777" w:rsidR="00BF753C" w:rsidRDefault="00000000">
            <w:r>
              <w:rPr>
                <w:sz w:val="20"/>
                <w:szCs w:val="20"/>
              </w:rPr>
              <w:t>#CCCCCC</w:t>
            </w:r>
          </w:p>
        </w:tc>
        <w:tc>
          <w:tcPr>
            <w:tcW w:w="45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1B0E44E6" w14:textId="77777777" w:rsidR="00BF753C" w:rsidRDefault="00000000">
            <w:r>
              <w:rPr>
                <w:sz w:val="20"/>
                <w:szCs w:val="20"/>
              </w:rPr>
              <w:t>Mid-gray; keeps UI clean</w:t>
            </w:r>
          </w:p>
        </w:tc>
      </w:tr>
    </w:tbl>
    <w:p w14:paraId="7E05870F" w14:textId="77777777" w:rsidR="00BF753C" w:rsidRDefault="00BF753C">
      <w:pPr>
        <w:spacing w:before="100"/>
      </w:pPr>
    </w:p>
    <w:p w14:paraId="351B39B8" w14:textId="77777777" w:rsidR="00BF753C" w:rsidRDefault="00000000">
      <w:pPr>
        <w:pStyle w:val="Heading2"/>
      </w:pPr>
      <w:r>
        <w:t>Web Design Principles</w:t>
      </w:r>
    </w:p>
    <w:p w14:paraId="708217A4" w14:textId="77777777" w:rsidR="00BF753C" w:rsidRDefault="00000000">
      <w:pPr>
        <w:pStyle w:val="Heading3"/>
      </w:pPr>
      <w:r>
        <w:t>Layout &amp; Grid</w:t>
      </w:r>
    </w:p>
    <w:p w14:paraId="49D1D993" w14:textId="77777777" w:rsidR="00BF753C" w:rsidRDefault="00000000">
      <w:pPr>
        <w:pStyle w:val="ListParagraph"/>
        <w:numPr>
          <w:ilvl w:val="0"/>
          <w:numId w:val="2"/>
        </w:numPr>
        <w:spacing w:before="40" w:after="40"/>
      </w:pPr>
      <w:r>
        <w:t>Use a 12-column grid system with consistent gutters (recommend 24px gutters)</w:t>
      </w:r>
    </w:p>
    <w:p w14:paraId="1294C4EE" w14:textId="77777777" w:rsidR="00BF753C" w:rsidRDefault="00000000">
      <w:pPr>
        <w:pStyle w:val="ListParagraph"/>
        <w:numPr>
          <w:ilvl w:val="0"/>
          <w:numId w:val="2"/>
        </w:numPr>
        <w:spacing w:before="40" w:after="40"/>
      </w:pPr>
      <w:r>
        <w:t>Maximum content width: 1200–1440px; center on wider viewports</w:t>
      </w:r>
    </w:p>
    <w:p w14:paraId="7053A0D8" w14:textId="2254A53A" w:rsidR="00BF753C" w:rsidRDefault="00000000">
      <w:pPr>
        <w:pStyle w:val="ListParagraph"/>
        <w:numPr>
          <w:ilvl w:val="0"/>
          <w:numId w:val="2"/>
        </w:numPr>
        <w:spacing w:before="40" w:after="40"/>
      </w:pPr>
      <w:r>
        <w:t xml:space="preserve">Generous white space </w:t>
      </w:r>
      <w:r w:rsidR="009967BE">
        <w:t>–</w:t>
      </w:r>
      <w:r>
        <w:t xml:space="preserve"> do not fill every available pixel</w:t>
      </w:r>
    </w:p>
    <w:p w14:paraId="534E7C1F" w14:textId="77777777" w:rsidR="00BF753C" w:rsidRDefault="00000000">
      <w:pPr>
        <w:pStyle w:val="ListParagraph"/>
        <w:numPr>
          <w:ilvl w:val="0"/>
          <w:numId w:val="2"/>
        </w:numPr>
        <w:spacing w:before="40" w:after="40"/>
      </w:pPr>
      <w:r>
        <w:t>Maintain consistent section padding (recommend 80–120px top/bottom on desktop)</w:t>
      </w:r>
    </w:p>
    <w:p w14:paraId="04FCA2A2" w14:textId="77777777" w:rsidR="00BF753C" w:rsidRDefault="00BF753C">
      <w:pPr>
        <w:spacing w:before="40"/>
      </w:pPr>
    </w:p>
    <w:p w14:paraId="6AF7CD82" w14:textId="77777777" w:rsidR="00BF753C" w:rsidRDefault="00000000">
      <w:pPr>
        <w:pStyle w:val="Heading3"/>
      </w:pPr>
      <w:r>
        <w:t>Photography on the Web</w:t>
      </w:r>
    </w:p>
    <w:p w14:paraId="3F93D7F5" w14:textId="77777777" w:rsidR="00BF753C" w:rsidRDefault="00000000">
      <w:pPr>
        <w:pStyle w:val="ListParagraph"/>
        <w:numPr>
          <w:ilvl w:val="0"/>
          <w:numId w:val="2"/>
        </w:numPr>
        <w:spacing w:before="40" w:after="40"/>
      </w:pPr>
      <w:r>
        <w:t>All photos: rectangular crops only (no circles or ovals)</w:t>
      </w:r>
    </w:p>
    <w:p w14:paraId="25D0A2DA" w14:textId="77777777" w:rsidR="00BF753C" w:rsidRDefault="00000000">
      <w:pPr>
        <w:pStyle w:val="ListParagraph"/>
        <w:numPr>
          <w:ilvl w:val="0"/>
          <w:numId w:val="2"/>
        </w:numPr>
        <w:spacing w:before="40" w:after="40"/>
      </w:pPr>
      <w:r>
        <w:t>Hero images: full-width or wide-format, high resolution (2x for retina)</w:t>
      </w:r>
    </w:p>
    <w:p w14:paraId="50045EA9" w14:textId="77777777" w:rsidR="00BF753C" w:rsidRDefault="00000000">
      <w:pPr>
        <w:pStyle w:val="ListParagraph"/>
        <w:numPr>
          <w:ilvl w:val="0"/>
          <w:numId w:val="2"/>
        </w:numPr>
        <w:spacing w:before="40" w:after="40"/>
      </w:pPr>
      <w:r>
        <w:t>Team/people photos: consistent aspect ratios within any given page section</w:t>
      </w:r>
    </w:p>
    <w:p w14:paraId="52B04E96" w14:textId="77777777" w:rsidR="00BF753C" w:rsidRDefault="00000000">
      <w:pPr>
        <w:pStyle w:val="ListParagraph"/>
        <w:numPr>
          <w:ilvl w:val="0"/>
          <w:numId w:val="2"/>
        </w:numPr>
        <w:spacing w:before="40" w:after="40"/>
      </w:pPr>
      <w:r>
        <w:t xml:space="preserve">Compress images for web (use </w:t>
      </w:r>
      <w:proofErr w:type="spellStart"/>
      <w:r>
        <w:t>WebP</w:t>
      </w:r>
      <w:proofErr w:type="spellEnd"/>
      <w:r>
        <w:t xml:space="preserve"> format where supported)</w:t>
      </w:r>
    </w:p>
    <w:p w14:paraId="50C3BE7C" w14:textId="77777777" w:rsidR="00BF753C" w:rsidRDefault="00BF753C">
      <w:pPr>
        <w:spacing w:before="40"/>
      </w:pPr>
    </w:p>
    <w:p w14:paraId="006F8DC4" w14:textId="77777777" w:rsidR="00BF753C" w:rsidRDefault="00000000">
      <w:pPr>
        <w:pStyle w:val="Heading3"/>
      </w:pPr>
      <w:r>
        <w:t>Accessibility</w:t>
      </w:r>
    </w:p>
    <w:p w14:paraId="529E4F33" w14:textId="77777777" w:rsidR="00BF753C" w:rsidRDefault="00000000">
      <w:pPr>
        <w:pStyle w:val="ListParagraph"/>
        <w:numPr>
          <w:ilvl w:val="0"/>
          <w:numId w:val="2"/>
        </w:numPr>
        <w:spacing w:before="40" w:after="40"/>
      </w:pPr>
      <w:r>
        <w:t>All images must have descriptive alt text</w:t>
      </w:r>
    </w:p>
    <w:p w14:paraId="1E513DCF" w14:textId="77777777" w:rsidR="00BF753C" w:rsidRDefault="00000000">
      <w:pPr>
        <w:pStyle w:val="ListParagraph"/>
        <w:numPr>
          <w:ilvl w:val="0"/>
          <w:numId w:val="2"/>
        </w:numPr>
        <w:spacing w:before="40" w:after="40"/>
      </w:pPr>
      <w:r>
        <w:t>Color must never be the only way information is conveyed</w:t>
      </w:r>
    </w:p>
    <w:p w14:paraId="2DBCEAD1" w14:textId="77777777" w:rsidR="00BF753C" w:rsidRDefault="00000000">
      <w:pPr>
        <w:pStyle w:val="ListParagraph"/>
        <w:numPr>
          <w:ilvl w:val="0"/>
          <w:numId w:val="2"/>
        </w:numPr>
        <w:spacing w:before="40" w:after="40"/>
      </w:pPr>
      <w:r>
        <w:lastRenderedPageBreak/>
        <w:t>All interactive elements must be keyboard navigable</w:t>
      </w:r>
    </w:p>
    <w:p w14:paraId="43892BBE" w14:textId="77777777" w:rsidR="00BF753C" w:rsidRDefault="00000000">
      <w:pPr>
        <w:pStyle w:val="ListParagraph"/>
        <w:numPr>
          <w:ilvl w:val="0"/>
          <w:numId w:val="2"/>
        </w:numPr>
        <w:spacing w:before="40" w:after="40"/>
      </w:pPr>
      <w:r>
        <w:t>Minimum touch target size: 44x44px for mobile</w:t>
      </w:r>
    </w:p>
    <w:p w14:paraId="005FED5F" w14:textId="77777777" w:rsidR="00BF753C" w:rsidRDefault="00000000">
      <w:pPr>
        <w:pStyle w:val="ListParagraph"/>
        <w:numPr>
          <w:ilvl w:val="0"/>
          <w:numId w:val="2"/>
        </w:numPr>
        <w:spacing w:before="40" w:after="40"/>
      </w:pPr>
      <w:r>
        <w:t>Test with WAVE or axe browser tools before launch</w:t>
      </w:r>
    </w:p>
    <w:p w14:paraId="7B2204B7" w14:textId="77777777" w:rsidR="00BF753C" w:rsidRDefault="00BF753C">
      <w:pPr>
        <w:spacing w:before="40"/>
      </w:pPr>
    </w:p>
    <w:p w14:paraId="631BCAF4" w14:textId="77777777" w:rsidR="00BF753C" w:rsidRDefault="00000000">
      <w:pPr>
        <w:pStyle w:val="Heading3"/>
      </w:pPr>
      <w:r>
        <w:t>Mobile Responsiveness</w:t>
      </w:r>
    </w:p>
    <w:p w14:paraId="3C45DF36" w14:textId="77777777" w:rsidR="00BF753C" w:rsidRDefault="00000000">
      <w:pPr>
        <w:pStyle w:val="ListParagraph"/>
        <w:numPr>
          <w:ilvl w:val="0"/>
          <w:numId w:val="2"/>
        </w:numPr>
        <w:spacing w:before="40" w:after="40"/>
      </w:pPr>
      <w:r>
        <w:t>Design mobile-first; verify all layouts at 375px, 768px, 1024px, and 1440px</w:t>
      </w:r>
    </w:p>
    <w:p w14:paraId="5F90FC06" w14:textId="77777777" w:rsidR="00BF753C" w:rsidRDefault="00000000">
      <w:pPr>
        <w:pStyle w:val="ListParagraph"/>
        <w:numPr>
          <w:ilvl w:val="0"/>
          <w:numId w:val="2"/>
        </w:numPr>
        <w:spacing w:before="40" w:after="40"/>
      </w:pPr>
      <w:r>
        <w:t>Navigation: hamburger/drawer on mobile, full horizontal nav on desktop</w:t>
      </w:r>
    </w:p>
    <w:p w14:paraId="5821511D" w14:textId="77777777" w:rsidR="00BF753C" w:rsidRDefault="00000000">
      <w:pPr>
        <w:pStyle w:val="ListParagraph"/>
        <w:numPr>
          <w:ilvl w:val="0"/>
          <w:numId w:val="2"/>
        </w:numPr>
        <w:spacing w:before="40" w:after="40"/>
      </w:pPr>
      <w:r>
        <w:t>Font sizes should increase slightly on mobile for readability</w:t>
      </w:r>
    </w:p>
    <w:p w14:paraId="1131A4B3" w14:textId="77777777" w:rsidR="00BF753C" w:rsidRDefault="00000000">
      <w:pPr>
        <w:pStyle w:val="ListParagraph"/>
        <w:numPr>
          <w:ilvl w:val="0"/>
          <w:numId w:val="2"/>
        </w:numPr>
        <w:spacing w:before="40" w:after="40"/>
      </w:pPr>
      <w:r>
        <w:t>Ensure buttons and links are large enough for touch interaction</w:t>
      </w:r>
    </w:p>
    <w:p w14:paraId="38880E5E" w14:textId="77777777" w:rsidR="00BF753C" w:rsidRDefault="00BF753C">
      <w:pPr>
        <w:spacing w:before="120"/>
      </w:pPr>
    </w:p>
    <w:p w14:paraId="569BED7C" w14:textId="77777777" w:rsidR="00BF753C"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F753C" w14:paraId="1392C746" w14:textId="77777777">
        <w:tc>
          <w:tcPr>
            <w:tcW w:w="9360" w:type="dxa"/>
            <w:shd w:val="clear" w:color="auto" w:fill="00274C"/>
            <w:tcMar>
              <w:top w:w="160" w:type="dxa"/>
              <w:left w:w="240" w:type="dxa"/>
              <w:bottom w:w="160" w:type="dxa"/>
              <w:right w:w="240" w:type="dxa"/>
            </w:tcMar>
          </w:tcPr>
          <w:p w14:paraId="36F296DF" w14:textId="2EC30DFA" w:rsidR="00BF753C" w:rsidRDefault="00000000">
            <w:r>
              <w:rPr>
                <w:rFonts w:ascii="Roboto" w:eastAsia="Roboto" w:hAnsi="Roboto" w:cs="Roboto"/>
                <w:b/>
                <w:bCs/>
                <w:color w:val="FFFFFF"/>
                <w:sz w:val="28"/>
                <w:szCs w:val="28"/>
              </w:rPr>
              <w:lastRenderedPageBreak/>
              <w:t xml:space="preserve">07 </w:t>
            </w:r>
            <w:r w:rsidR="009967BE">
              <w:rPr>
                <w:rFonts w:ascii="Roboto" w:eastAsia="Roboto" w:hAnsi="Roboto" w:cs="Roboto"/>
                <w:b/>
                <w:bCs/>
                <w:color w:val="FFFFFF"/>
                <w:sz w:val="28"/>
                <w:szCs w:val="28"/>
              </w:rPr>
              <w:t>–</w:t>
            </w:r>
            <w:r>
              <w:rPr>
                <w:rFonts w:ascii="Roboto" w:eastAsia="Roboto" w:hAnsi="Roboto" w:cs="Roboto"/>
                <w:b/>
                <w:bCs/>
                <w:color w:val="FFFFFF"/>
                <w:sz w:val="28"/>
                <w:szCs w:val="28"/>
              </w:rPr>
              <w:t xml:space="preserve"> VOICE, TONE &amp; MESSAGING</w:t>
            </w:r>
          </w:p>
        </w:tc>
      </w:tr>
    </w:tbl>
    <w:p w14:paraId="00F38F3E" w14:textId="77777777" w:rsidR="00BF753C" w:rsidRDefault="00BF753C">
      <w:pPr>
        <w:spacing w:before="160"/>
      </w:pPr>
    </w:p>
    <w:p w14:paraId="1ACAE397" w14:textId="77777777" w:rsidR="00BF753C" w:rsidRDefault="00000000">
      <w:pPr>
        <w:pStyle w:val="Heading1"/>
      </w:pPr>
      <w:r>
        <w:t>Voice &amp; Tone</w:t>
      </w:r>
    </w:p>
    <w:p w14:paraId="7489D5D2" w14:textId="5DC3B8CF" w:rsidR="00BF753C" w:rsidRDefault="00000000">
      <w:pPr>
        <w:spacing w:before="60" w:after="100"/>
      </w:pPr>
      <w:r>
        <w:t xml:space="preserve">The EVC communicates in a voice that is journalistic, intelligent, and direct. We are not a PR machine generating hype </w:t>
      </w:r>
      <w:r w:rsidR="009967BE">
        <w:t>–</w:t>
      </w:r>
      <w:r>
        <w:t xml:space="preserve"> we are an academic institution that holds ourselves to standards of accuracy, credibility, and clarity.</w:t>
      </w:r>
    </w:p>
    <w:p w14:paraId="66DCC6F2" w14:textId="77777777" w:rsidR="00BF753C" w:rsidRDefault="00BF753C">
      <w:pPr>
        <w:spacing w:before="60"/>
      </w:pPr>
    </w:p>
    <w:p w14:paraId="3EC9187E" w14:textId="77777777" w:rsidR="00BF753C" w:rsidRDefault="00000000">
      <w:pPr>
        <w:pStyle w:val="Heading2"/>
      </w:pPr>
      <w:r>
        <w:t>Our Communication Character</w:t>
      </w:r>
    </w:p>
    <w:p w14:paraId="43BD66CD" w14:textId="77777777" w:rsidR="00BF753C" w:rsidRDefault="00000000">
      <w:pPr>
        <w:pStyle w:val="ListParagraph"/>
        <w:numPr>
          <w:ilvl w:val="0"/>
          <w:numId w:val="2"/>
        </w:numPr>
        <w:spacing w:before="40" w:after="40"/>
      </w:pPr>
      <w:r>
        <w:t>Journalistic: factual, evidence-based, attribution-conscious</w:t>
      </w:r>
    </w:p>
    <w:p w14:paraId="541D95D2" w14:textId="77777777" w:rsidR="00BF753C" w:rsidRDefault="00000000">
      <w:pPr>
        <w:pStyle w:val="ListParagraph"/>
        <w:numPr>
          <w:ilvl w:val="0"/>
          <w:numId w:val="2"/>
        </w:numPr>
        <w:spacing w:before="40" w:after="40"/>
      </w:pPr>
      <w:proofErr w:type="gramStart"/>
      <w:r>
        <w:t>Intelligent</w:t>
      </w:r>
      <w:proofErr w:type="gramEnd"/>
      <w:r>
        <w:t>: we respect our audiences’ expertise without condescending or oversimplifying</w:t>
      </w:r>
    </w:p>
    <w:p w14:paraId="0E0980D8" w14:textId="77777777" w:rsidR="00BF753C" w:rsidRDefault="00000000">
      <w:pPr>
        <w:pStyle w:val="ListParagraph"/>
        <w:numPr>
          <w:ilvl w:val="0"/>
          <w:numId w:val="2"/>
        </w:numPr>
        <w:spacing w:before="40" w:after="40"/>
      </w:pPr>
      <w:r>
        <w:t>Accessible: no unnecessary jargon; we explain acronyms and technical terms when appropriate</w:t>
      </w:r>
    </w:p>
    <w:p w14:paraId="1DA092FF" w14:textId="77777777" w:rsidR="00BF753C" w:rsidRDefault="00000000">
      <w:pPr>
        <w:pStyle w:val="ListParagraph"/>
        <w:numPr>
          <w:ilvl w:val="0"/>
          <w:numId w:val="2"/>
        </w:numPr>
        <w:spacing w:before="40" w:after="40"/>
      </w:pPr>
      <w:r>
        <w:t>Professional: polished and consistent without being stiff or institutional</w:t>
      </w:r>
    </w:p>
    <w:p w14:paraId="343400C7" w14:textId="77777777" w:rsidR="00BF753C" w:rsidRDefault="00000000">
      <w:pPr>
        <w:pStyle w:val="ListParagraph"/>
        <w:numPr>
          <w:ilvl w:val="0"/>
          <w:numId w:val="2"/>
        </w:numPr>
        <w:spacing w:before="40" w:after="40"/>
      </w:pPr>
      <w:r>
        <w:t>Engaging: we write for human beings, not search engines</w:t>
      </w:r>
    </w:p>
    <w:p w14:paraId="4A0E985A" w14:textId="77777777" w:rsidR="00BF753C" w:rsidRDefault="00000000">
      <w:pPr>
        <w:pStyle w:val="ListParagraph"/>
        <w:numPr>
          <w:ilvl w:val="0"/>
          <w:numId w:val="2"/>
        </w:numPr>
        <w:spacing w:before="40" w:after="40"/>
      </w:pPr>
      <w:r>
        <w:t>Strategic: every message reinforces who we are and what we stand for</w:t>
      </w:r>
    </w:p>
    <w:p w14:paraId="2CF7882B" w14:textId="77777777" w:rsidR="00BF753C" w:rsidRDefault="00BF753C">
      <w:pPr>
        <w:spacing w:before="80"/>
      </w:pPr>
    </w:p>
    <w:p w14:paraId="2F2F9A6F" w14:textId="77777777" w:rsidR="00BF753C" w:rsidRDefault="00000000">
      <w:pPr>
        <w:pStyle w:val="Heading2"/>
      </w:pPr>
      <w:r>
        <w:t>Style Notes</w:t>
      </w:r>
    </w:p>
    <w:p w14:paraId="504472BC" w14:textId="77777777" w:rsidR="00BF753C" w:rsidRDefault="00000000">
      <w:pPr>
        <w:pStyle w:val="ListParagraph"/>
        <w:numPr>
          <w:ilvl w:val="0"/>
          <w:numId w:val="2"/>
        </w:numPr>
        <w:spacing w:before="40" w:after="40"/>
      </w:pPr>
      <w:r>
        <w:t>We generally follow AP Style</w:t>
      </w:r>
    </w:p>
    <w:p w14:paraId="6CF26B0A" w14:textId="77777777" w:rsidR="00BF753C" w:rsidRDefault="00000000">
      <w:pPr>
        <w:pStyle w:val="ListParagraph"/>
        <w:numPr>
          <w:ilvl w:val="0"/>
          <w:numId w:val="2"/>
        </w:numPr>
        <w:spacing w:before="40" w:after="40"/>
      </w:pPr>
      <w:r>
        <w:t>Acronyms: spell out on first use, then abbreviate (Electric Vehicle Center (EVC))</w:t>
      </w:r>
    </w:p>
    <w:p w14:paraId="2B01492F" w14:textId="77777777" w:rsidR="00BF753C" w:rsidRDefault="00000000">
      <w:pPr>
        <w:pStyle w:val="ListParagraph"/>
        <w:numPr>
          <w:ilvl w:val="0"/>
          <w:numId w:val="2"/>
        </w:numPr>
        <w:spacing w:before="40" w:after="40"/>
      </w:pPr>
      <w:r>
        <w:t>We write for skimmers: strong headlines, clear subheads, front-loaded paragraphs</w:t>
      </w:r>
    </w:p>
    <w:p w14:paraId="6B614EF0" w14:textId="63F4BCC9" w:rsidR="00BF753C" w:rsidRDefault="00000000">
      <w:pPr>
        <w:pStyle w:val="ListParagraph"/>
        <w:numPr>
          <w:ilvl w:val="0"/>
          <w:numId w:val="2"/>
        </w:numPr>
        <w:spacing w:before="40" w:after="40"/>
      </w:pPr>
      <w:r>
        <w:t xml:space="preserve">We prefer short dashes (–) over </w:t>
      </w:r>
      <w:proofErr w:type="spellStart"/>
      <w:r>
        <w:t>em</w:t>
      </w:r>
      <w:proofErr w:type="spellEnd"/>
      <w:r>
        <w:t xml:space="preserve"> dashes (</w:t>
      </w:r>
      <w:r w:rsidR="009967BE">
        <w:t>–</w:t>
      </w:r>
      <w:r>
        <w:t>) and use them sparingly</w:t>
      </w:r>
    </w:p>
    <w:p w14:paraId="0F1E363E" w14:textId="77777777" w:rsidR="00BF753C" w:rsidRDefault="00000000">
      <w:pPr>
        <w:pStyle w:val="ListParagraph"/>
        <w:numPr>
          <w:ilvl w:val="0"/>
          <w:numId w:val="2"/>
        </w:numPr>
        <w:spacing w:before="40" w:after="40"/>
      </w:pPr>
      <w:r>
        <w:t>We do not use excessive exclamation points or superlatives</w:t>
      </w:r>
    </w:p>
    <w:p w14:paraId="15138F1D" w14:textId="491D3721" w:rsidR="00BF753C" w:rsidRDefault="00000000">
      <w:pPr>
        <w:pStyle w:val="ListParagraph"/>
        <w:numPr>
          <w:ilvl w:val="0"/>
          <w:numId w:val="2"/>
        </w:numPr>
        <w:spacing w:before="40" w:after="40"/>
      </w:pPr>
      <w:r>
        <w:t xml:space="preserve">Avoid “groundbreaking,” “revolutionary,” “cutting-edge” </w:t>
      </w:r>
      <w:r w:rsidR="009967BE">
        <w:t>–</w:t>
      </w:r>
      <w:r>
        <w:t xml:space="preserve"> show the evidence instead</w:t>
      </w:r>
    </w:p>
    <w:p w14:paraId="2A6613EB" w14:textId="77777777" w:rsidR="00BF753C" w:rsidRDefault="00BF753C">
      <w:pPr>
        <w:spacing w:before="80"/>
      </w:pPr>
    </w:p>
    <w:p w14:paraId="2916E3AE" w14:textId="77777777" w:rsidR="00BF753C" w:rsidRDefault="00000000">
      <w:pPr>
        <w:pStyle w:val="Heading2"/>
      </w:pPr>
      <w:r>
        <w:t>What We Avoid</w:t>
      </w:r>
    </w:p>
    <w:p w14:paraId="6E2964B9" w14:textId="77777777" w:rsidR="00BF753C" w:rsidRDefault="00000000">
      <w:pPr>
        <w:pStyle w:val="ListParagraph"/>
        <w:numPr>
          <w:ilvl w:val="0"/>
          <w:numId w:val="2"/>
        </w:numPr>
        <w:spacing w:before="40" w:after="40"/>
      </w:pPr>
      <w:r>
        <w:t>Overclaiming: let the work speak; we back every assertion with evidence</w:t>
      </w:r>
    </w:p>
    <w:p w14:paraId="4509F73B" w14:textId="151D1E0A" w:rsidR="00BF753C" w:rsidRDefault="00000000">
      <w:pPr>
        <w:pStyle w:val="ListParagraph"/>
        <w:numPr>
          <w:ilvl w:val="0"/>
          <w:numId w:val="2"/>
        </w:numPr>
        <w:spacing w:before="40" w:after="40"/>
      </w:pPr>
      <w:r>
        <w:t xml:space="preserve">Political positioning: we are a trusted neutral academic partner </w:t>
      </w:r>
      <w:r w:rsidR="009967BE">
        <w:t>–</w:t>
      </w:r>
      <w:r>
        <w:t xml:space="preserve"> we do not take sides</w:t>
      </w:r>
    </w:p>
    <w:p w14:paraId="2A5E6D2C" w14:textId="77777777" w:rsidR="00BF753C" w:rsidRDefault="00000000">
      <w:pPr>
        <w:pStyle w:val="ListParagraph"/>
        <w:numPr>
          <w:ilvl w:val="0"/>
          <w:numId w:val="2"/>
        </w:numPr>
        <w:spacing w:before="40" w:after="40"/>
      </w:pPr>
      <w:r>
        <w:t>Jargon walls: technical terms should serve clarity, not signal insider status</w:t>
      </w:r>
    </w:p>
    <w:p w14:paraId="038F098E" w14:textId="4121B116" w:rsidR="003B26BE" w:rsidRDefault="00000000">
      <w:pPr>
        <w:pStyle w:val="ListParagraph"/>
        <w:numPr>
          <w:ilvl w:val="0"/>
          <w:numId w:val="2"/>
        </w:numPr>
        <w:spacing w:before="40" w:after="40"/>
      </w:pPr>
      <w:r>
        <w:t>Corporate-</w:t>
      </w:r>
      <w:proofErr w:type="gramStart"/>
      <w:r>
        <w:t>speak:</w:t>
      </w:r>
      <w:proofErr w:type="gramEnd"/>
      <w:r>
        <w:t xml:space="preserve"> avoid hollow phrases like “leveraging synergies” or “holistic solutions”</w:t>
      </w:r>
    </w:p>
    <w:p w14:paraId="44936A84" w14:textId="77777777" w:rsidR="003B26BE" w:rsidRDefault="003B26BE">
      <w:r>
        <w:br w:type="page"/>
      </w:r>
    </w:p>
    <w:p w14:paraId="44CE806D" w14:textId="77777777" w:rsidR="00BF753C" w:rsidRDefault="00BF753C" w:rsidP="003B26BE">
      <w:pPr>
        <w:pStyle w:val="ListParagraph"/>
        <w:spacing w:before="40" w:after="40"/>
        <w:ind w:left="540"/>
      </w:pPr>
    </w:p>
    <w:p w14:paraId="216E3486" w14:textId="77777777" w:rsidR="00BF753C" w:rsidRDefault="00BF753C">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F753C" w14:paraId="4044F646" w14:textId="77777777">
        <w:tc>
          <w:tcPr>
            <w:tcW w:w="9360" w:type="dxa"/>
            <w:shd w:val="clear" w:color="auto" w:fill="00274C"/>
            <w:tcMar>
              <w:top w:w="160" w:type="dxa"/>
              <w:left w:w="240" w:type="dxa"/>
              <w:bottom w:w="160" w:type="dxa"/>
              <w:right w:w="240" w:type="dxa"/>
            </w:tcMar>
          </w:tcPr>
          <w:p w14:paraId="1BE1CB67" w14:textId="000D6181" w:rsidR="00BF753C" w:rsidRDefault="00000000">
            <w:r>
              <w:rPr>
                <w:rFonts w:ascii="Roboto" w:eastAsia="Roboto" w:hAnsi="Roboto" w:cs="Roboto"/>
                <w:b/>
                <w:bCs/>
                <w:color w:val="FFFFFF"/>
                <w:sz w:val="28"/>
                <w:szCs w:val="28"/>
              </w:rPr>
              <w:t xml:space="preserve">08 </w:t>
            </w:r>
            <w:r w:rsidR="009967BE">
              <w:rPr>
                <w:rFonts w:ascii="Roboto" w:eastAsia="Roboto" w:hAnsi="Roboto" w:cs="Roboto"/>
                <w:b/>
                <w:bCs/>
                <w:color w:val="FFFFFF"/>
                <w:sz w:val="28"/>
                <w:szCs w:val="28"/>
              </w:rPr>
              <w:t>–</w:t>
            </w:r>
            <w:r>
              <w:rPr>
                <w:rFonts w:ascii="Roboto" w:eastAsia="Roboto" w:hAnsi="Roboto" w:cs="Roboto"/>
                <w:b/>
                <w:bCs/>
                <w:color w:val="FFFFFF"/>
                <w:sz w:val="28"/>
                <w:szCs w:val="28"/>
              </w:rPr>
              <w:t xml:space="preserve"> BRAND APPLICATION &amp; TOUCHPOINTS</w:t>
            </w:r>
          </w:p>
        </w:tc>
      </w:tr>
    </w:tbl>
    <w:p w14:paraId="30A8BCB0" w14:textId="77777777" w:rsidR="00BF753C" w:rsidRDefault="00BF753C">
      <w:pPr>
        <w:spacing w:before="160"/>
      </w:pPr>
    </w:p>
    <w:p w14:paraId="545B7CEF" w14:textId="77777777" w:rsidR="00BF753C" w:rsidRDefault="00000000">
      <w:pPr>
        <w:pStyle w:val="Heading1"/>
      </w:pPr>
      <w:r>
        <w:t>Brand Application</w:t>
      </w:r>
    </w:p>
    <w:p w14:paraId="54D4C439" w14:textId="0114FBD5" w:rsidR="00BF753C" w:rsidRDefault="00000000">
      <w:pPr>
        <w:spacing w:before="60" w:after="100"/>
      </w:pPr>
      <w:r>
        <w:t xml:space="preserve">The EVC brand is applied consistently across all touchpoints </w:t>
      </w:r>
      <w:r w:rsidR="009967BE">
        <w:t>–</w:t>
      </w:r>
      <w:r>
        <w:t xml:space="preserve"> every interaction is an opportunity to reinforce who we are.</w:t>
      </w:r>
    </w:p>
    <w:p w14:paraId="0178B207" w14:textId="77777777" w:rsidR="00BF753C" w:rsidRDefault="00BF753C">
      <w:pPr>
        <w:spacing w:before="60"/>
      </w:pPr>
    </w:p>
    <w:p w14:paraId="0E525890" w14:textId="77777777" w:rsidR="00BF753C" w:rsidRDefault="00000000">
      <w:pPr>
        <w:pStyle w:val="Heading2"/>
      </w:pPr>
      <w:r>
        <w:t>Primary Touchpoints</w:t>
      </w:r>
    </w:p>
    <w:p w14:paraId="081C51A0" w14:textId="77777777" w:rsidR="00BF753C" w:rsidRDefault="00000000">
      <w:pPr>
        <w:pStyle w:val="ListParagraph"/>
        <w:numPr>
          <w:ilvl w:val="0"/>
          <w:numId w:val="2"/>
        </w:numPr>
        <w:spacing w:before="40" w:after="40"/>
      </w:pPr>
      <w:r>
        <w:t>Website (primary external face of the brand)</w:t>
      </w:r>
    </w:p>
    <w:p w14:paraId="417426C7" w14:textId="77777777" w:rsidR="00BF753C" w:rsidRDefault="00000000">
      <w:pPr>
        <w:pStyle w:val="ListParagraph"/>
        <w:numPr>
          <w:ilvl w:val="0"/>
          <w:numId w:val="2"/>
        </w:numPr>
        <w:spacing w:before="40" w:after="40"/>
      </w:pPr>
      <w:r>
        <w:t>E-newsletters and email communication</w:t>
      </w:r>
    </w:p>
    <w:p w14:paraId="2000729B" w14:textId="77777777" w:rsidR="00BF753C" w:rsidRDefault="00000000">
      <w:pPr>
        <w:pStyle w:val="ListParagraph"/>
        <w:numPr>
          <w:ilvl w:val="0"/>
          <w:numId w:val="2"/>
        </w:numPr>
        <w:spacing w:before="40" w:after="40"/>
      </w:pPr>
      <w:r>
        <w:t>Presentations and slide decks (PowerPoint)</w:t>
      </w:r>
    </w:p>
    <w:p w14:paraId="4C39590F" w14:textId="77777777" w:rsidR="00BF753C" w:rsidRDefault="00000000">
      <w:pPr>
        <w:pStyle w:val="ListParagraph"/>
        <w:numPr>
          <w:ilvl w:val="0"/>
          <w:numId w:val="2"/>
        </w:numPr>
        <w:spacing w:before="40" w:after="40"/>
      </w:pPr>
      <w:r>
        <w:t>Social media (LinkedIn primary; Instagram, X secondary)</w:t>
      </w:r>
    </w:p>
    <w:p w14:paraId="4F1A697E" w14:textId="77777777" w:rsidR="00BF753C" w:rsidRDefault="00000000">
      <w:pPr>
        <w:pStyle w:val="ListParagraph"/>
        <w:numPr>
          <w:ilvl w:val="0"/>
          <w:numId w:val="2"/>
        </w:numPr>
        <w:spacing w:before="40" w:after="40"/>
      </w:pPr>
      <w:r>
        <w:t>Events, symposia, and conferences</w:t>
      </w:r>
    </w:p>
    <w:p w14:paraId="434DE6D5" w14:textId="77777777" w:rsidR="00BF753C" w:rsidRDefault="00000000">
      <w:pPr>
        <w:pStyle w:val="ListParagraph"/>
        <w:numPr>
          <w:ilvl w:val="0"/>
          <w:numId w:val="2"/>
        </w:numPr>
        <w:spacing w:before="40" w:after="40"/>
      </w:pPr>
      <w:r>
        <w:t>Print: brochures, fact sheets, reports, signage</w:t>
      </w:r>
    </w:p>
    <w:p w14:paraId="1E9D4DFA" w14:textId="77777777" w:rsidR="00BF753C" w:rsidRDefault="00000000">
      <w:pPr>
        <w:pStyle w:val="ListParagraph"/>
        <w:numPr>
          <w:ilvl w:val="0"/>
          <w:numId w:val="2"/>
        </w:numPr>
        <w:spacing w:before="40" w:after="40"/>
      </w:pPr>
      <w:r>
        <w:t>Displays: tents, banners, table throws, pull-up displays</w:t>
      </w:r>
    </w:p>
    <w:p w14:paraId="13C52612" w14:textId="77777777" w:rsidR="00BF753C" w:rsidRDefault="00000000">
      <w:pPr>
        <w:pStyle w:val="ListParagraph"/>
        <w:numPr>
          <w:ilvl w:val="0"/>
          <w:numId w:val="2"/>
        </w:numPr>
        <w:spacing w:before="40" w:after="40"/>
      </w:pPr>
      <w:r>
        <w:t>EVC team gear: shirts, polos, hats, jackets</w:t>
      </w:r>
    </w:p>
    <w:p w14:paraId="0D524780" w14:textId="77777777" w:rsidR="00BF753C" w:rsidRDefault="00000000">
      <w:pPr>
        <w:pStyle w:val="ListParagraph"/>
        <w:numPr>
          <w:ilvl w:val="0"/>
          <w:numId w:val="2"/>
        </w:numPr>
        <w:spacing w:before="40" w:after="40"/>
      </w:pPr>
      <w:r>
        <w:t>Promotional items (tchotchkes): chargers, flashlights, sunglasses, tech accessories</w:t>
      </w:r>
    </w:p>
    <w:p w14:paraId="288DAD81" w14:textId="77777777" w:rsidR="00BF753C" w:rsidRDefault="00BF753C">
      <w:pPr>
        <w:spacing w:before="80"/>
      </w:pPr>
    </w:p>
    <w:p w14:paraId="5E45E396" w14:textId="77777777" w:rsidR="00BF753C" w:rsidRDefault="00000000">
      <w:pPr>
        <w:pStyle w:val="Heading2"/>
      </w:pPr>
      <w:r>
        <w:t>Presentations</w:t>
      </w:r>
    </w:p>
    <w:p w14:paraId="3A38D466" w14:textId="328FCF79" w:rsidR="00BF753C" w:rsidRDefault="00000000">
      <w:pPr>
        <w:pStyle w:val="ListParagraph"/>
        <w:numPr>
          <w:ilvl w:val="0"/>
          <w:numId w:val="2"/>
        </w:numPr>
        <w:spacing w:before="40" w:after="40"/>
      </w:pPr>
      <w:r>
        <w:t xml:space="preserve">Use the EVC PowerPoint template </w:t>
      </w:r>
      <w:r w:rsidR="009967BE">
        <w:t>–</w:t>
      </w:r>
      <w:r>
        <w:t xml:space="preserve"> do not create off-template slides for external audiences</w:t>
      </w:r>
    </w:p>
    <w:p w14:paraId="31391DE7" w14:textId="77777777" w:rsidR="00BF753C" w:rsidRDefault="00000000">
      <w:pPr>
        <w:pStyle w:val="ListParagraph"/>
        <w:numPr>
          <w:ilvl w:val="0"/>
          <w:numId w:val="2"/>
        </w:numPr>
        <w:spacing w:before="40" w:after="40"/>
      </w:pPr>
      <w:r>
        <w:t xml:space="preserve">The Michigan Engineering “slash” template from </w:t>
      </w:r>
      <w:proofErr w:type="spellStart"/>
      <w:r>
        <w:t>CoE</w:t>
      </w:r>
      <w:proofErr w:type="spellEnd"/>
      <w:r>
        <w:t xml:space="preserve"> Communication &amp; Marketing is the preferred starting point; the EVC template builds on it</w:t>
      </w:r>
    </w:p>
    <w:p w14:paraId="773D0061" w14:textId="77777777" w:rsidR="00BF753C" w:rsidRDefault="00000000">
      <w:pPr>
        <w:pStyle w:val="ListParagraph"/>
        <w:numPr>
          <w:ilvl w:val="0"/>
          <w:numId w:val="2"/>
        </w:numPr>
        <w:spacing w:before="40" w:after="40"/>
      </w:pPr>
      <w:r>
        <w:t>Logo placement: upper left is standard for most slides</w:t>
      </w:r>
    </w:p>
    <w:p w14:paraId="7A4484CB" w14:textId="77777777" w:rsidR="00BF753C" w:rsidRDefault="00000000">
      <w:pPr>
        <w:pStyle w:val="ListParagraph"/>
        <w:numPr>
          <w:ilvl w:val="0"/>
          <w:numId w:val="2"/>
        </w:numPr>
        <w:spacing w:before="40" w:after="40"/>
      </w:pPr>
      <w:r>
        <w:t>Tagline placement: lower right corner, away from the logo (opposing-corner rule)</w:t>
      </w:r>
    </w:p>
    <w:p w14:paraId="31A74DD1" w14:textId="77777777" w:rsidR="00BF753C" w:rsidRDefault="00000000">
      <w:pPr>
        <w:pStyle w:val="ListParagraph"/>
        <w:numPr>
          <w:ilvl w:val="0"/>
          <w:numId w:val="2"/>
        </w:numPr>
        <w:spacing w:before="40" w:after="40"/>
      </w:pPr>
      <w:r>
        <w:t>Maintain clear space between the logo and any other elements</w:t>
      </w:r>
    </w:p>
    <w:p w14:paraId="7A611E51" w14:textId="77777777" w:rsidR="00BF753C" w:rsidRDefault="00000000">
      <w:pPr>
        <w:pStyle w:val="ListParagraph"/>
        <w:numPr>
          <w:ilvl w:val="0"/>
          <w:numId w:val="2"/>
        </w:numPr>
        <w:spacing w:before="40" w:after="40"/>
      </w:pPr>
      <w:r>
        <w:t>Avoid busy, template-heavy slide designs; clean and spacious is preferred</w:t>
      </w:r>
    </w:p>
    <w:p w14:paraId="7AD50FFE" w14:textId="77777777" w:rsidR="00BF753C" w:rsidRDefault="00BF753C">
      <w:pPr>
        <w:spacing w:before="80"/>
      </w:pPr>
    </w:p>
    <w:p w14:paraId="5AD38C2B" w14:textId="77777777" w:rsidR="00BF753C" w:rsidRDefault="00000000">
      <w:pPr>
        <w:pStyle w:val="Heading2"/>
      </w:pPr>
      <w:r>
        <w:t>Email Communications</w:t>
      </w:r>
    </w:p>
    <w:p w14:paraId="00B52212" w14:textId="77777777" w:rsidR="00BF753C" w:rsidRDefault="00000000">
      <w:pPr>
        <w:pStyle w:val="ListParagraph"/>
        <w:numPr>
          <w:ilvl w:val="0"/>
          <w:numId w:val="2"/>
        </w:numPr>
        <w:spacing w:before="40" w:after="40"/>
      </w:pPr>
      <w:r>
        <w:t>EVC email signature: name, title, EVC / Michigan Engineering / U-M, phone, website</w:t>
      </w:r>
    </w:p>
    <w:p w14:paraId="3FE8B4DA" w14:textId="77777777" w:rsidR="00BF753C" w:rsidRDefault="00000000">
      <w:pPr>
        <w:pStyle w:val="ListParagraph"/>
        <w:numPr>
          <w:ilvl w:val="0"/>
          <w:numId w:val="2"/>
        </w:numPr>
        <w:spacing w:before="40" w:after="40"/>
      </w:pPr>
      <w:r>
        <w:t>E-newsletters follow EVC template colors: Blue header, white body, Maize accents</w:t>
      </w:r>
    </w:p>
    <w:p w14:paraId="5D6EDE65" w14:textId="77777777" w:rsidR="00BF753C" w:rsidRDefault="00000000">
      <w:pPr>
        <w:pStyle w:val="ListParagraph"/>
        <w:numPr>
          <w:ilvl w:val="0"/>
          <w:numId w:val="2"/>
        </w:numPr>
        <w:spacing w:before="40" w:after="40"/>
      </w:pPr>
      <w:r>
        <w:t>Subject lines: concise, specific, front-loaded with the most important word</w:t>
      </w:r>
    </w:p>
    <w:p w14:paraId="0156ADC6" w14:textId="77777777" w:rsidR="00BF753C" w:rsidRDefault="00BF753C">
      <w:pPr>
        <w:spacing w:before="80"/>
      </w:pPr>
    </w:p>
    <w:p w14:paraId="0EC40D40" w14:textId="77777777" w:rsidR="003B26BE" w:rsidRDefault="003B26BE">
      <w:pPr>
        <w:rPr>
          <w:rFonts w:ascii="Roboto" w:eastAsia="Roboto" w:hAnsi="Roboto" w:cs="Roboto"/>
          <w:b/>
          <w:bCs/>
          <w:color w:val="00274C"/>
          <w:sz w:val="26"/>
          <w:szCs w:val="26"/>
        </w:rPr>
      </w:pPr>
      <w:r>
        <w:br w:type="page"/>
      </w:r>
    </w:p>
    <w:p w14:paraId="755539AD" w14:textId="666A1567" w:rsidR="00BF753C" w:rsidRDefault="00000000">
      <w:pPr>
        <w:pStyle w:val="Heading2"/>
      </w:pPr>
      <w:r>
        <w:lastRenderedPageBreak/>
        <w:t>Social Media</w:t>
      </w:r>
    </w:p>
    <w:p w14:paraId="61929D41" w14:textId="77777777" w:rsidR="00BF753C" w:rsidRDefault="00000000">
      <w:pPr>
        <w:pStyle w:val="ListParagraph"/>
        <w:numPr>
          <w:ilvl w:val="0"/>
          <w:numId w:val="2"/>
        </w:numPr>
        <w:spacing w:before="40" w:after="40"/>
      </w:pPr>
      <w:r>
        <w:t>Profile images: use the square on-blue lockup</w:t>
      </w:r>
    </w:p>
    <w:p w14:paraId="50A7B249" w14:textId="77777777" w:rsidR="00BF753C" w:rsidRDefault="00000000">
      <w:pPr>
        <w:pStyle w:val="ListParagraph"/>
        <w:numPr>
          <w:ilvl w:val="0"/>
          <w:numId w:val="2"/>
        </w:numPr>
        <w:spacing w:before="40" w:after="40"/>
      </w:pPr>
      <w:r>
        <w:t>Header/banner images: use formal horizontal lockup or EVC-branded photography</w:t>
      </w:r>
    </w:p>
    <w:p w14:paraId="4C6F7508" w14:textId="77777777" w:rsidR="00BF753C" w:rsidRDefault="00000000">
      <w:pPr>
        <w:pStyle w:val="ListParagraph"/>
        <w:numPr>
          <w:ilvl w:val="0"/>
          <w:numId w:val="2"/>
        </w:numPr>
        <w:spacing w:before="40" w:after="40"/>
      </w:pPr>
      <w:r>
        <w:t>Post visual style: consistent with EVC color palette; avoid off-brand filters</w:t>
      </w:r>
    </w:p>
    <w:p w14:paraId="6AE99DED" w14:textId="77777777" w:rsidR="00BF753C" w:rsidRDefault="00000000">
      <w:pPr>
        <w:pStyle w:val="ListParagraph"/>
        <w:numPr>
          <w:ilvl w:val="0"/>
          <w:numId w:val="2"/>
        </w:numPr>
        <w:spacing w:before="40" w:after="40"/>
      </w:pPr>
      <w:r>
        <w:t>LinkedIn is the primary professional channel; maintain consistent voice and quality</w:t>
      </w:r>
    </w:p>
    <w:p w14:paraId="1F5C8E20" w14:textId="77777777" w:rsidR="00BF753C" w:rsidRDefault="00BF753C">
      <w:pPr>
        <w:spacing w:before="80"/>
      </w:pPr>
    </w:p>
    <w:p w14:paraId="3CC5335F" w14:textId="77777777" w:rsidR="00BF753C" w:rsidRDefault="00000000">
      <w:pPr>
        <w:pStyle w:val="Heading2"/>
      </w:pPr>
      <w:r>
        <w:t>Print &amp; Physical Materials</w:t>
      </w:r>
    </w:p>
    <w:p w14:paraId="7450A3DE" w14:textId="77777777" w:rsidR="00BF753C" w:rsidRDefault="00000000">
      <w:pPr>
        <w:spacing w:before="60" w:after="100"/>
      </w:pPr>
      <w:r>
        <w:t xml:space="preserve">Printed materials should follow the same color, typography, and logo standards as digital. Where applicable, build from the Michigan Engineering “slash” template provided by </w:t>
      </w:r>
      <w:proofErr w:type="spellStart"/>
      <w:r>
        <w:t>CoE</w:t>
      </w:r>
      <w:proofErr w:type="spellEnd"/>
      <w:r>
        <w:t xml:space="preserve"> Communication &amp; Marketing.</w:t>
      </w:r>
    </w:p>
    <w:p w14:paraId="54AB6C1D" w14:textId="77777777" w:rsidR="00BF753C" w:rsidRDefault="00000000">
      <w:pPr>
        <w:pStyle w:val="ListParagraph"/>
        <w:numPr>
          <w:ilvl w:val="0"/>
          <w:numId w:val="2"/>
        </w:numPr>
        <w:spacing w:before="40" w:after="40"/>
      </w:pPr>
      <w:r>
        <w:t>Brochures, fact sheets, one-pagers, and reports</w:t>
      </w:r>
    </w:p>
    <w:p w14:paraId="4F5F871A" w14:textId="77777777" w:rsidR="00BF753C" w:rsidRDefault="00000000">
      <w:pPr>
        <w:pStyle w:val="ListParagraph"/>
        <w:numPr>
          <w:ilvl w:val="0"/>
          <w:numId w:val="2"/>
        </w:numPr>
        <w:spacing w:before="40" w:after="40"/>
      </w:pPr>
      <w:r>
        <w:t>Signage and environmental branding for building, lab, and event spaces</w:t>
      </w:r>
    </w:p>
    <w:p w14:paraId="1ECEBFDF" w14:textId="77777777" w:rsidR="00BF753C" w:rsidRDefault="00000000">
      <w:pPr>
        <w:pStyle w:val="ListParagraph"/>
        <w:numPr>
          <w:ilvl w:val="0"/>
          <w:numId w:val="2"/>
        </w:numPr>
        <w:spacing w:before="40" w:after="40"/>
      </w:pPr>
      <w:r>
        <w:t>Always use high-resolution, print-ready logo files (EPS or high-res PNG)</w:t>
      </w:r>
    </w:p>
    <w:p w14:paraId="7CA3962A" w14:textId="77777777" w:rsidR="00BF753C" w:rsidRDefault="00000000">
      <w:pPr>
        <w:pStyle w:val="ListParagraph"/>
        <w:numPr>
          <w:ilvl w:val="0"/>
          <w:numId w:val="2"/>
        </w:numPr>
        <w:spacing w:before="40" w:after="40"/>
      </w:pPr>
      <w:r>
        <w:t>For print, request the printer “match the PMS color” for accurate Maize and Blue</w:t>
      </w:r>
    </w:p>
    <w:p w14:paraId="2AC4C664" w14:textId="77777777" w:rsidR="00BF753C" w:rsidRDefault="00BF753C">
      <w:pPr>
        <w:spacing w:before="60"/>
      </w:pPr>
    </w:p>
    <w:p w14:paraId="59FBAAFD" w14:textId="77777777" w:rsidR="00BF753C" w:rsidRDefault="00000000">
      <w:pPr>
        <w:pStyle w:val="Heading2"/>
      </w:pPr>
      <w:r>
        <w:t>Displays</w:t>
      </w:r>
    </w:p>
    <w:p w14:paraId="26DBA2C0" w14:textId="77777777" w:rsidR="00BF753C" w:rsidRDefault="00000000">
      <w:pPr>
        <w:spacing w:before="60" w:after="100"/>
      </w:pPr>
      <w:r>
        <w:t xml:space="preserve">Display materials must </w:t>
      </w:r>
      <w:proofErr w:type="gramStart"/>
      <w:r>
        <w:t>read</w:t>
      </w:r>
      <w:proofErr w:type="gramEnd"/>
      <w:r>
        <w:t xml:space="preserve"> clearly from a distance. Favor high contrast, bold logo placement, and minimal text.</w:t>
      </w:r>
    </w:p>
    <w:p w14:paraId="52FF565F" w14:textId="77777777" w:rsidR="00BF753C" w:rsidRDefault="00000000">
      <w:pPr>
        <w:pStyle w:val="ListParagraph"/>
        <w:numPr>
          <w:ilvl w:val="0"/>
          <w:numId w:val="2"/>
        </w:numPr>
        <w:spacing w:before="40" w:after="40"/>
      </w:pPr>
      <w:r>
        <w:t>Tents, retractable/pull-up banners, table throws, and popup displays</w:t>
      </w:r>
    </w:p>
    <w:p w14:paraId="28A16450" w14:textId="77777777" w:rsidR="00BF753C" w:rsidRDefault="00000000">
      <w:pPr>
        <w:pStyle w:val="ListParagraph"/>
        <w:numPr>
          <w:ilvl w:val="0"/>
          <w:numId w:val="2"/>
        </w:numPr>
        <w:spacing w:before="40" w:after="40"/>
      </w:pPr>
      <w:r>
        <w:t>Use the formal stacked lockup for vertical displays; horizontal lockup for wide formats</w:t>
      </w:r>
    </w:p>
    <w:p w14:paraId="529216D2" w14:textId="5EC435C5" w:rsidR="00BF753C" w:rsidRDefault="00000000">
      <w:pPr>
        <w:pStyle w:val="ListParagraph"/>
        <w:numPr>
          <w:ilvl w:val="0"/>
          <w:numId w:val="2"/>
        </w:numPr>
        <w:spacing w:before="40" w:after="40"/>
      </w:pPr>
      <w:r>
        <w:t xml:space="preserve">Maintain generous clear space </w:t>
      </w:r>
      <w:r w:rsidR="009967BE">
        <w:t>–</w:t>
      </w:r>
      <w:r>
        <w:t xml:space="preserve"> displays are seen quickly and </w:t>
      </w:r>
      <w:proofErr w:type="gramStart"/>
      <w:r>
        <w:t>at a glance</w:t>
      </w:r>
      <w:proofErr w:type="gramEnd"/>
    </w:p>
    <w:p w14:paraId="49825440" w14:textId="77777777" w:rsidR="00BF753C" w:rsidRDefault="00000000">
      <w:pPr>
        <w:pStyle w:val="ListParagraph"/>
        <w:numPr>
          <w:ilvl w:val="0"/>
          <w:numId w:val="2"/>
        </w:numPr>
        <w:spacing w:before="40" w:after="40"/>
      </w:pPr>
      <w:r>
        <w:t>White-version logo on Blue or dark backgrounds for maximum visibility</w:t>
      </w:r>
    </w:p>
    <w:p w14:paraId="27E6EC8D" w14:textId="77777777" w:rsidR="00BF753C" w:rsidRDefault="00BF753C">
      <w:pPr>
        <w:spacing w:before="60"/>
      </w:pPr>
    </w:p>
    <w:p w14:paraId="610D93C5" w14:textId="77777777" w:rsidR="00BF753C" w:rsidRDefault="00000000">
      <w:pPr>
        <w:pStyle w:val="Heading2"/>
      </w:pPr>
      <w:r>
        <w:t>EVC Team Gear</w:t>
      </w:r>
    </w:p>
    <w:p w14:paraId="60EACF65" w14:textId="77777777" w:rsidR="00BF753C" w:rsidRDefault="00000000">
      <w:pPr>
        <w:spacing w:before="60" w:after="100"/>
      </w:pPr>
      <w:r>
        <w:t xml:space="preserve">Team gear builds internal culture and extends brand visibility. Staff wearing EVC apparel at conferences and events </w:t>
      </w:r>
      <w:proofErr w:type="gramStart"/>
      <w:r>
        <w:t>carries</w:t>
      </w:r>
      <w:proofErr w:type="gramEnd"/>
      <w:r>
        <w:t xml:space="preserve"> the brand organically.</w:t>
      </w:r>
    </w:p>
    <w:p w14:paraId="2B2345F0" w14:textId="77777777" w:rsidR="00BF753C" w:rsidRDefault="00000000">
      <w:pPr>
        <w:pStyle w:val="ListParagraph"/>
        <w:numPr>
          <w:ilvl w:val="0"/>
          <w:numId w:val="2"/>
        </w:numPr>
        <w:spacing w:before="40" w:after="40"/>
      </w:pPr>
      <w:r>
        <w:t>Shirts, polos, quarter-zips, hats, and jackets</w:t>
      </w:r>
    </w:p>
    <w:p w14:paraId="033EBF6A" w14:textId="15923BE0" w:rsidR="00BF753C" w:rsidRDefault="00000000">
      <w:pPr>
        <w:pStyle w:val="ListParagraph"/>
        <w:numPr>
          <w:ilvl w:val="0"/>
          <w:numId w:val="2"/>
        </w:numPr>
        <w:spacing w:before="40" w:after="40"/>
      </w:pPr>
      <w:r>
        <w:t xml:space="preserve">Use approved embroidered or printed logo versions </w:t>
      </w:r>
      <w:r w:rsidR="009967BE">
        <w:t>–</w:t>
      </w:r>
      <w:r>
        <w:t xml:space="preserve"> never an improvised recreation</w:t>
      </w:r>
    </w:p>
    <w:p w14:paraId="1941F3F7" w14:textId="77777777" w:rsidR="00BF753C" w:rsidRDefault="00000000">
      <w:pPr>
        <w:pStyle w:val="ListParagraph"/>
        <w:numPr>
          <w:ilvl w:val="0"/>
          <w:numId w:val="2"/>
        </w:numPr>
        <w:spacing w:before="40" w:after="40"/>
      </w:pPr>
      <w:r>
        <w:t>Maize-and-</w:t>
      </w:r>
      <w:proofErr w:type="gramStart"/>
      <w:r>
        <w:t>Blue</w:t>
      </w:r>
      <w:proofErr w:type="gramEnd"/>
      <w:r>
        <w:t xml:space="preserve"> color combinations preferred; tasteful neutrals also acceptable</w:t>
      </w:r>
    </w:p>
    <w:p w14:paraId="123915E4" w14:textId="77777777" w:rsidR="00BF753C" w:rsidRDefault="00BF753C">
      <w:pPr>
        <w:spacing w:before="60"/>
      </w:pPr>
    </w:p>
    <w:p w14:paraId="33097710" w14:textId="77777777" w:rsidR="00BF753C" w:rsidRDefault="00000000">
      <w:pPr>
        <w:pStyle w:val="Heading2"/>
      </w:pPr>
      <w:r>
        <w:t>Promotional Items (Tchotchkes)</w:t>
      </w:r>
    </w:p>
    <w:p w14:paraId="0D29733D" w14:textId="77777777" w:rsidR="00BF753C" w:rsidRDefault="00000000">
      <w:pPr>
        <w:spacing w:before="60" w:after="100"/>
      </w:pPr>
      <w:r>
        <w:t>Branded giveaways should reinforce the EVC mission conceptually, not just carry a logo. Preferred items connect to the EV and energy theme:</w:t>
      </w:r>
    </w:p>
    <w:p w14:paraId="0A369726" w14:textId="77777777" w:rsidR="00BF753C" w:rsidRDefault="00000000">
      <w:pPr>
        <w:pStyle w:val="ListParagraph"/>
        <w:numPr>
          <w:ilvl w:val="0"/>
          <w:numId w:val="2"/>
        </w:numPr>
        <w:spacing w:before="40" w:after="40"/>
      </w:pPr>
      <w:r>
        <w:t>Chargers, charging cables, and portable power banks</w:t>
      </w:r>
    </w:p>
    <w:p w14:paraId="6B5131D1" w14:textId="77777777" w:rsidR="00BF753C" w:rsidRDefault="00000000">
      <w:pPr>
        <w:pStyle w:val="ListParagraph"/>
        <w:numPr>
          <w:ilvl w:val="0"/>
          <w:numId w:val="2"/>
        </w:numPr>
        <w:spacing w:before="40" w:after="40"/>
      </w:pPr>
      <w:r>
        <w:t>Flashlights</w:t>
      </w:r>
    </w:p>
    <w:p w14:paraId="24F114CA" w14:textId="77777777" w:rsidR="00BF753C" w:rsidRDefault="00000000">
      <w:pPr>
        <w:pStyle w:val="ListParagraph"/>
        <w:numPr>
          <w:ilvl w:val="0"/>
          <w:numId w:val="2"/>
        </w:numPr>
        <w:spacing w:before="40" w:after="40"/>
      </w:pPr>
      <w:r>
        <w:t>Sunglasses (a nod to Michigan summers and outdoor research)</w:t>
      </w:r>
    </w:p>
    <w:p w14:paraId="4FB75895" w14:textId="77777777" w:rsidR="00BF753C" w:rsidRDefault="00000000">
      <w:pPr>
        <w:pStyle w:val="ListParagraph"/>
        <w:numPr>
          <w:ilvl w:val="0"/>
          <w:numId w:val="2"/>
        </w:numPr>
        <w:spacing w:before="40" w:after="40"/>
      </w:pPr>
      <w:r>
        <w:t>Tech accessories: cables, adapters, flash drives</w:t>
      </w:r>
    </w:p>
    <w:p w14:paraId="47CE25BE" w14:textId="77777777" w:rsidR="00BF753C" w:rsidRDefault="00BF753C">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F753C" w14:paraId="2C60C8D6" w14:textId="77777777">
        <w:tc>
          <w:tcPr>
            <w:tcW w:w="9360" w:type="dxa"/>
            <w:shd w:val="clear" w:color="auto" w:fill="00274C"/>
            <w:tcMar>
              <w:top w:w="160" w:type="dxa"/>
              <w:left w:w="240" w:type="dxa"/>
              <w:bottom w:w="160" w:type="dxa"/>
              <w:right w:w="240" w:type="dxa"/>
            </w:tcMar>
          </w:tcPr>
          <w:p w14:paraId="49ED36EC" w14:textId="123D1B42" w:rsidR="00BF753C" w:rsidRDefault="00000000">
            <w:r>
              <w:lastRenderedPageBreak/>
              <w:br w:type="page"/>
            </w:r>
            <w:r>
              <w:rPr>
                <w:rFonts w:ascii="Roboto" w:eastAsia="Roboto" w:hAnsi="Roboto" w:cs="Roboto"/>
                <w:b/>
                <w:bCs/>
                <w:color w:val="FFFFFF"/>
                <w:sz w:val="28"/>
                <w:szCs w:val="28"/>
              </w:rPr>
              <w:t xml:space="preserve">09 </w:t>
            </w:r>
            <w:r w:rsidR="009967BE">
              <w:rPr>
                <w:rFonts w:ascii="Roboto" w:eastAsia="Roboto" w:hAnsi="Roboto" w:cs="Roboto"/>
                <w:b/>
                <w:bCs/>
                <w:color w:val="FFFFFF"/>
                <w:sz w:val="28"/>
                <w:szCs w:val="28"/>
              </w:rPr>
              <w:t>–</w:t>
            </w:r>
            <w:r>
              <w:rPr>
                <w:rFonts w:ascii="Roboto" w:eastAsia="Roboto" w:hAnsi="Roboto" w:cs="Roboto"/>
                <w:b/>
                <w:bCs/>
                <w:color w:val="FFFFFF"/>
                <w:sz w:val="28"/>
                <w:szCs w:val="28"/>
              </w:rPr>
              <w:t xml:space="preserve"> GENERATIVE AI &amp; BRAND CONSISTENCY</w:t>
            </w:r>
          </w:p>
        </w:tc>
      </w:tr>
    </w:tbl>
    <w:p w14:paraId="18059010" w14:textId="77777777" w:rsidR="00BF753C" w:rsidRDefault="00BF753C">
      <w:pPr>
        <w:spacing w:before="160"/>
      </w:pPr>
    </w:p>
    <w:p w14:paraId="287472E1" w14:textId="77777777" w:rsidR="00BF753C" w:rsidRDefault="00000000">
      <w:pPr>
        <w:pStyle w:val="Heading1"/>
      </w:pPr>
      <w:r>
        <w:t>Embracing Generative AI</w:t>
      </w:r>
    </w:p>
    <w:p w14:paraId="1667FD01" w14:textId="77777777" w:rsidR="00BF753C" w:rsidRDefault="00000000">
      <w:pPr>
        <w:spacing w:before="60" w:after="100"/>
      </w:pPr>
      <w:r>
        <w:t>The EVC embraces generative AI as a strategic tool for communication, design, creativity, and efficiency. This is consistent with our broader commitment to innovative methods and reflects our identity as a technology-forward organization.</w:t>
      </w:r>
    </w:p>
    <w:p w14:paraId="2E61CBFB" w14:textId="77777777" w:rsidR="00BF753C" w:rsidRDefault="00BF753C">
      <w:pPr>
        <w:spacing w:before="60"/>
      </w:pPr>
    </w:p>
    <w:p w14:paraId="78DB33FF" w14:textId="77777777" w:rsidR="00BF753C" w:rsidRDefault="00000000">
      <w:pPr>
        <w:pStyle w:val="Heading2"/>
      </w:pPr>
      <w:r>
        <w:t>What AI Helps With</w:t>
      </w:r>
    </w:p>
    <w:p w14:paraId="0C66B959" w14:textId="77777777" w:rsidR="00BF753C" w:rsidRDefault="00000000">
      <w:pPr>
        <w:pStyle w:val="ListParagraph"/>
        <w:numPr>
          <w:ilvl w:val="0"/>
          <w:numId w:val="2"/>
        </w:numPr>
        <w:spacing w:before="40" w:after="40"/>
      </w:pPr>
      <w:r>
        <w:t>Maintaining brand voice and tone consistency across communication</w:t>
      </w:r>
    </w:p>
    <w:p w14:paraId="5BE13A9C" w14:textId="77777777" w:rsidR="00BF753C" w:rsidRDefault="00000000">
      <w:pPr>
        <w:pStyle w:val="ListParagraph"/>
        <w:numPr>
          <w:ilvl w:val="0"/>
          <w:numId w:val="2"/>
        </w:numPr>
        <w:spacing w:before="40" w:after="40"/>
      </w:pPr>
      <w:r>
        <w:t>Drafting, editing, and refining written content</w:t>
      </w:r>
    </w:p>
    <w:p w14:paraId="6A92641C" w14:textId="77777777" w:rsidR="00BF753C" w:rsidRDefault="00000000">
      <w:pPr>
        <w:pStyle w:val="ListParagraph"/>
        <w:numPr>
          <w:ilvl w:val="0"/>
          <w:numId w:val="2"/>
        </w:numPr>
        <w:spacing w:before="40" w:after="40"/>
      </w:pPr>
      <w:r>
        <w:t>Ideating visual concepts before committing to production</w:t>
      </w:r>
    </w:p>
    <w:p w14:paraId="0D178687" w14:textId="77777777" w:rsidR="00BF753C" w:rsidRDefault="00000000">
      <w:pPr>
        <w:pStyle w:val="ListParagraph"/>
        <w:numPr>
          <w:ilvl w:val="0"/>
          <w:numId w:val="2"/>
        </w:numPr>
        <w:spacing w:before="40" w:after="40"/>
      </w:pPr>
      <w:r>
        <w:t>Generating messaging variations for different audiences</w:t>
      </w:r>
    </w:p>
    <w:p w14:paraId="5A90A249" w14:textId="77777777" w:rsidR="00BF753C" w:rsidRDefault="00000000">
      <w:pPr>
        <w:pStyle w:val="ListParagraph"/>
        <w:numPr>
          <w:ilvl w:val="0"/>
          <w:numId w:val="2"/>
        </w:numPr>
        <w:spacing w:before="40" w:after="40"/>
      </w:pPr>
      <w:r>
        <w:t>Accelerating workflow for newsletters, social posts, and presentations</w:t>
      </w:r>
    </w:p>
    <w:p w14:paraId="79AEC207" w14:textId="77777777" w:rsidR="00BF753C" w:rsidRDefault="00000000">
      <w:pPr>
        <w:pStyle w:val="ListParagraph"/>
        <w:numPr>
          <w:ilvl w:val="0"/>
          <w:numId w:val="2"/>
        </w:numPr>
        <w:spacing w:before="40" w:after="40"/>
      </w:pPr>
      <w:r>
        <w:t>Supporting the strategic planning process through synthesis and analysis</w:t>
      </w:r>
    </w:p>
    <w:p w14:paraId="40567BE2" w14:textId="77777777" w:rsidR="00BF753C" w:rsidRDefault="00BF753C">
      <w:pPr>
        <w:spacing w:before="60"/>
      </w:pPr>
    </w:p>
    <w:p w14:paraId="50DB51F6" w14:textId="77777777" w:rsidR="00BF753C" w:rsidRDefault="00000000">
      <w:pPr>
        <w:pStyle w:val="Heading2"/>
      </w:pPr>
      <w:r>
        <w:t>Our Perspective</w:t>
      </w:r>
    </w:p>
    <w:p w14:paraId="08E42170" w14:textId="662DE8C1" w:rsidR="00BF753C" w:rsidRDefault="00000000">
      <w:pPr>
        <w:spacing w:before="60" w:after="100"/>
      </w:pPr>
      <w:r>
        <w:t xml:space="preserve">We view AI as a connector of information </w:t>
      </w:r>
      <w:r w:rsidR="009967BE">
        <w:t>–</w:t>
      </w:r>
      <w:r>
        <w:t xml:space="preserve"> a powerful tool for synthesis, pattern recognition, and ideation. The communicator’s role is to serve as the synthesizer of meaning: providing judgment, context, and strategic intent that AI alone cannot supply.</w:t>
      </w:r>
    </w:p>
    <w:p w14:paraId="32E37BB6" w14:textId="77777777" w:rsidR="00BF753C" w:rsidRDefault="00000000">
      <w:pPr>
        <w:spacing w:before="60" w:after="100"/>
      </w:pPr>
      <w:r>
        <w:t>AI enhances human creativity and strategy. It does not replace thoughtful leadership, professional expertise, or editorial judgment.</w:t>
      </w:r>
    </w:p>
    <w:p w14:paraId="5C0DCD88" w14:textId="77777777" w:rsidR="00BF753C" w:rsidRDefault="00BF753C">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F753C" w14:paraId="51081050" w14:textId="77777777">
        <w:tc>
          <w:tcPr>
            <w:tcW w:w="9360" w:type="dxa"/>
            <w:tcBorders>
              <w:top w:val="single" w:sz="8" w:space="0" w:color="00274C"/>
            </w:tcBorders>
            <w:shd w:val="clear" w:color="auto" w:fill="F4F4F4"/>
            <w:tcMar>
              <w:top w:w="120" w:type="dxa"/>
              <w:left w:w="180" w:type="dxa"/>
              <w:bottom w:w="120" w:type="dxa"/>
              <w:right w:w="180" w:type="dxa"/>
            </w:tcMar>
          </w:tcPr>
          <w:p w14:paraId="1892C123" w14:textId="77777777" w:rsidR="00BF753C" w:rsidRDefault="00000000">
            <w:r>
              <w:rPr>
                <w:i/>
                <w:iCs/>
                <w:color w:val="00274C"/>
              </w:rPr>
              <w:t>AI is the connector of information. The communicator is the synthesizer of meaning.</w:t>
            </w:r>
          </w:p>
        </w:tc>
      </w:tr>
    </w:tbl>
    <w:p w14:paraId="3D66BA89" w14:textId="77777777" w:rsidR="00BF753C" w:rsidRDefault="00BF753C">
      <w:pPr>
        <w:spacing w:before="120"/>
      </w:pPr>
    </w:p>
    <w:p w14:paraId="290EDBB5" w14:textId="77777777" w:rsidR="00BF753C" w:rsidRDefault="00000000">
      <w:pPr>
        <w:pStyle w:val="Heading2"/>
      </w:pPr>
      <w:r>
        <w:t>Choosing the Right Tool for Images</w:t>
      </w:r>
    </w:p>
    <w:p w14:paraId="3A0F8299" w14:textId="77777777" w:rsidR="00BF753C" w:rsidRDefault="00000000">
      <w:pPr>
        <w:spacing w:before="60" w:after="100"/>
      </w:pPr>
      <w:r>
        <w:t xml:space="preserve">Different AI tools serve different purposes. The EVC matches the tool </w:t>
      </w:r>
      <w:proofErr w:type="gramStart"/>
      <w:r>
        <w:t>to</w:t>
      </w:r>
      <w:proofErr w:type="gramEnd"/>
      <w:r>
        <w:t xml:space="preserve"> the job:</w:t>
      </w:r>
    </w:p>
    <w:p w14:paraId="00120B3E" w14:textId="77777777" w:rsidR="00BF753C" w:rsidRDefault="00BF753C">
      <w:pPr>
        <w:spacing w:before="60"/>
      </w:pPr>
    </w:p>
    <w:p w14:paraId="4F45ECF7" w14:textId="669B1105" w:rsidR="00BF753C" w:rsidRDefault="00000000">
      <w:pPr>
        <w:pStyle w:val="Heading3"/>
      </w:pPr>
      <w:r>
        <w:t xml:space="preserve">Midjourney </w:t>
      </w:r>
      <w:r w:rsidR="009967BE">
        <w:t>–</w:t>
      </w:r>
      <w:r>
        <w:t xml:space="preserve"> Truly Creative &amp; Conceptual Work</w:t>
      </w:r>
    </w:p>
    <w:p w14:paraId="48A09659" w14:textId="330D93AC" w:rsidR="00BF753C" w:rsidRDefault="00000000">
      <w:pPr>
        <w:spacing w:before="60" w:after="100"/>
      </w:pPr>
      <w:r>
        <w:t xml:space="preserve">Midjourney excels at evocative, stylized, artistic imagery. We reach for it when we want visuals that capture mood, energy, and concept </w:t>
      </w:r>
      <w:r w:rsidR="009967BE">
        <w:t>–</w:t>
      </w:r>
      <w:r>
        <w:t xml:space="preserve"> not literal documentation. Ideal for hero imagery, campaign concepts, and abstract representations of electric mobility.</w:t>
      </w:r>
    </w:p>
    <w:p w14:paraId="53B4BAE8" w14:textId="77777777" w:rsidR="00BF753C" w:rsidRDefault="00000000">
      <w:pPr>
        <w:spacing w:before="80" w:after="20"/>
      </w:pPr>
      <w:r>
        <w:rPr>
          <w:noProof/>
        </w:rPr>
        <w:lastRenderedPageBreak/>
        <w:drawing>
          <wp:inline distT="0" distB="0" distL="0" distR="0" wp14:anchorId="6DF5BA70" wp14:editId="06FE587F">
            <wp:extent cx="4206240" cy="2352675"/>
            <wp:effectExtent l="0" t="0" r="0" b="0"/>
            <wp:docPr id="2034165491" name="Picture 20341654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206240" cy="2352675"/>
                    </a:xfrm>
                    <a:prstGeom prst="rect">
                      <a:avLst/>
                    </a:prstGeom>
                  </pic:spPr>
                </pic:pic>
              </a:graphicData>
            </a:graphic>
          </wp:inline>
        </w:drawing>
      </w:r>
    </w:p>
    <w:p w14:paraId="577349AB" w14:textId="79DA864C" w:rsidR="00BF753C" w:rsidRDefault="00000000">
      <w:pPr>
        <w:spacing w:after="160"/>
      </w:pPr>
      <w:r>
        <w:rPr>
          <w:i/>
          <w:iCs/>
          <w:color w:val="777777"/>
          <w:sz w:val="18"/>
          <w:szCs w:val="18"/>
        </w:rPr>
        <w:t xml:space="preserve">Example: Midjourney </w:t>
      </w:r>
      <w:r w:rsidR="009967BE">
        <w:rPr>
          <w:i/>
          <w:iCs/>
          <w:color w:val="777777"/>
          <w:sz w:val="18"/>
          <w:szCs w:val="18"/>
        </w:rPr>
        <w:t>–</w:t>
      </w:r>
      <w:r>
        <w:rPr>
          <w:i/>
          <w:iCs/>
          <w:color w:val="777777"/>
          <w:sz w:val="18"/>
          <w:szCs w:val="18"/>
        </w:rPr>
        <w:t xml:space="preserve"> an abstract, painterly interpretation of an electric drive through a Michigan landscape. Clearly artistic, never mistaken for a photograph.</w:t>
      </w:r>
    </w:p>
    <w:p w14:paraId="7CDE1AD4" w14:textId="0E188048" w:rsidR="00BF753C" w:rsidRDefault="00000000">
      <w:pPr>
        <w:pStyle w:val="Heading3"/>
      </w:pPr>
      <w:r>
        <w:t xml:space="preserve">ChatGPT </w:t>
      </w:r>
      <w:r w:rsidR="009967BE">
        <w:t>–</w:t>
      </w:r>
      <w:r>
        <w:t xml:space="preserve"> Everyday Artistic Images</w:t>
      </w:r>
    </w:p>
    <w:p w14:paraId="6FB844ED" w14:textId="77777777" w:rsidR="00BF753C" w:rsidRDefault="00000000">
      <w:pPr>
        <w:spacing w:before="60" w:after="100"/>
      </w:pPr>
      <w:r>
        <w:t>ChatGPT’s image generation handles everyday illustration and concept visuals: quick artistic images for social posts, blog headers, and presentations where a polished illustration is more useful than a custom Midjourney render.</w:t>
      </w:r>
    </w:p>
    <w:p w14:paraId="0B393981" w14:textId="77777777" w:rsidR="00BF753C" w:rsidRDefault="00000000">
      <w:pPr>
        <w:spacing w:before="80" w:after="20"/>
      </w:pPr>
      <w:r>
        <w:rPr>
          <w:noProof/>
        </w:rPr>
        <w:drawing>
          <wp:inline distT="0" distB="0" distL="0" distR="0" wp14:anchorId="6695B2B6" wp14:editId="17F5E143">
            <wp:extent cx="3108960" cy="3105150"/>
            <wp:effectExtent l="0" t="0" r="0" b="0"/>
            <wp:docPr id="873330887" name="Picture 8733308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3108960" cy="3105150"/>
                    </a:xfrm>
                    <a:prstGeom prst="rect">
                      <a:avLst/>
                    </a:prstGeom>
                  </pic:spPr>
                </pic:pic>
              </a:graphicData>
            </a:graphic>
          </wp:inline>
        </w:drawing>
      </w:r>
    </w:p>
    <w:p w14:paraId="2D5FB1A7" w14:textId="15573447" w:rsidR="00BF753C" w:rsidRDefault="00000000">
      <w:pPr>
        <w:spacing w:after="160"/>
      </w:pPr>
      <w:r>
        <w:rPr>
          <w:i/>
          <w:iCs/>
          <w:color w:val="777777"/>
          <w:sz w:val="18"/>
          <w:szCs w:val="18"/>
        </w:rPr>
        <w:t xml:space="preserve">Example: ChatGPT </w:t>
      </w:r>
      <w:r w:rsidR="009967BE">
        <w:rPr>
          <w:i/>
          <w:iCs/>
          <w:color w:val="777777"/>
          <w:sz w:val="18"/>
          <w:szCs w:val="18"/>
        </w:rPr>
        <w:t>–</w:t>
      </w:r>
      <w:r>
        <w:rPr>
          <w:i/>
          <w:iCs/>
          <w:color w:val="777777"/>
          <w:sz w:val="18"/>
          <w:szCs w:val="18"/>
        </w:rPr>
        <w:t xml:space="preserve"> a stylized illustration of EV technology, workforce, and infrastructure. Useful, illustrative, and visibly an illustration.</w:t>
      </w:r>
    </w:p>
    <w:p w14:paraId="4B2F1874" w14:textId="5B96525D" w:rsidR="00BF753C" w:rsidRDefault="00000000">
      <w:pPr>
        <w:pStyle w:val="Heading3"/>
      </w:pPr>
      <w:r>
        <w:t xml:space="preserve">Claude </w:t>
      </w:r>
      <w:r w:rsidR="009967BE">
        <w:t>–</w:t>
      </w:r>
      <w:r>
        <w:t xml:space="preserve"> Diagrams, Flowcharts &amp; Structured Graphics</w:t>
      </w:r>
    </w:p>
    <w:p w14:paraId="68C9EA3D" w14:textId="7EF2D68B" w:rsidR="00BF753C" w:rsidRDefault="00000000">
      <w:pPr>
        <w:spacing w:before="60" w:after="100"/>
      </w:pPr>
      <w:r>
        <w:t xml:space="preserve">Claude is our tool for diagrams, flowcharts, process visuals, and structured graphics </w:t>
      </w:r>
      <w:r w:rsidR="009967BE">
        <w:t>–</w:t>
      </w:r>
      <w:r>
        <w:t xml:space="preserve"> the kind of clear, information-driven visuals that explain how things connect. Well suited to the EVC’s clean, angular, </w:t>
      </w:r>
      <w:proofErr w:type="gramStart"/>
      <w:r>
        <w:t>systems</w:t>
      </w:r>
      <w:proofErr w:type="gramEnd"/>
      <w:r>
        <w:t>-oriented aesthetic.</w:t>
      </w:r>
    </w:p>
    <w:p w14:paraId="252C06AB" w14:textId="77777777" w:rsidR="00BF753C" w:rsidRDefault="00000000">
      <w:pPr>
        <w:spacing w:before="80" w:after="20"/>
      </w:pPr>
      <w:r>
        <w:rPr>
          <w:noProof/>
        </w:rPr>
        <w:lastRenderedPageBreak/>
        <w:drawing>
          <wp:inline distT="0" distB="0" distL="0" distR="0" wp14:anchorId="4ECF8574" wp14:editId="0A3FA33D">
            <wp:extent cx="4206240" cy="1895475"/>
            <wp:effectExtent l="0" t="0" r="0" b="0"/>
            <wp:docPr id="1598682278" name="Picture 1598682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206240" cy="1895475"/>
                    </a:xfrm>
                    <a:prstGeom prst="rect">
                      <a:avLst/>
                    </a:prstGeom>
                  </pic:spPr>
                </pic:pic>
              </a:graphicData>
            </a:graphic>
          </wp:inline>
        </w:drawing>
      </w:r>
    </w:p>
    <w:p w14:paraId="2508A62A" w14:textId="1B2A07D9" w:rsidR="00BF753C" w:rsidRDefault="00000000">
      <w:pPr>
        <w:spacing w:after="160"/>
      </w:pPr>
      <w:r>
        <w:rPr>
          <w:i/>
          <w:iCs/>
          <w:color w:val="777777"/>
          <w:sz w:val="18"/>
          <w:szCs w:val="18"/>
        </w:rPr>
        <w:t xml:space="preserve">Example: Claude </w:t>
      </w:r>
      <w:r w:rsidR="009967BE">
        <w:rPr>
          <w:i/>
          <w:iCs/>
          <w:color w:val="777777"/>
          <w:sz w:val="18"/>
          <w:szCs w:val="18"/>
        </w:rPr>
        <w:t>–</w:t>
      </w:r>
      <w:r>
        <w:rPr>
          <w:i/>
          <w:iCs/>
          <w:color w:val="777777"/>
          <w:sz w:val="18"/>
          <w:szCs w:val="18"/>
        </w:rPr>
        <w:t xml:space="preserve"> a platform-agnostic competency diagram. Structured, legible, and aligned with EVC’s technical visual style.</w:t>
      </w:r>
    </w:p>
    <w:p w14:paraId="57DB5D24" w14:textId="77777777" w:rsidR="00BF753C" w:rsidRDefault="00BF753C">
      <w:pPr>
        <w:spacing w:before="80"/>
      </w:pPr>
    </w:p>
    <w:p w14:paraId="15911DA6" w14:textId="77777777" w:rsidR="00BF753C" w:rsidRDefault="00000000">
      <w:pPr>
        <w:pStyle w:val="Heading2"/>
      </w:pPr>
      <w:r>
        <w:t>A Note on Authenticity</w:t>
      </w:r>
    </w:p>
    <w:p w14:paraId="7B2B2E89" w14:textId="46B28BD8" w:rsidR="00BF753C" w:rsidRDefault="00000000">
      <w:pPr>
        <w:spacing w:before="60" w:after="100"/>
      </w:pPr>
      <w:r>
        <w:t xml:space="preserve">We do not use AI to deceive. EVC AI-generated imagery is always clearly artistic, illustrative, or conceptual </w:t>
      </w:r>
      <w:r w:rsidR="009967BE">
        <w:t>–</w:t>
      </w:r>
      <w:r>
        <w:t xml:space="preserve"> we never create photorealistic images intended to pass as genuine photographs of real people, places, or events.</w:t>
      </w:r>
    </w:p>
    <w:p w14:paraId="42A537AE" w14:textId="77777777" w:rsidR="00BF753C" w:rsidRDefault="00000000">
      <w:pPr>
        <w:spacing w:before="60" w:after="100"/>
      </w:pPr>
      <w:r>
        <w:t>As a trusted, unbiased academic center, our credibility depends on authenticity. AI imagery should enhance communication without ever misleading our audiences. When there is any risk of confusion, keep the image visibly stylized or label it as AI-generated.</w:t>
      </w:r>
    </w:p>
    <w:p w14:paraId="6B8A48F9" w14:textId="77777777" w:rsidR="009967BE" w:rsidRDefault="009967BE">
      <w:pPr>
        <w:spacing w:before="60" w:after="100"/>
      </w:pPr>
    </w:p>
    <w:p w14:paraId="5755D611" w14:textId="77777777" w:rsidR="00BF753C" w:rsidRDefault="00BF753C">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F753C" w14:paraId="55491252" w14:textId="77777777">
        <w:tc>
          <w:tcPr>
            <w:tcW w:w="9360" w:type="dxa"/>
            <w:shd w:val="clear" w:color="auto" w:fill="00274C"/>
            <w:tcMar>
              <w:top w:w="160" w:type="dxa"/>
              <w:left w:w="240" w:type="dxa"/>
              <w:bottom w:w="160" w:type="dxa"/>
              <w:right w:w="240" w:type="dxa"/>
            </w:tcMar>
          </w:tcPr>
          <w:p w14:paraId="13022B70" w14:textId="374E12C3" w:rsidR="00BF753C" w:rsidRDefault="00000000">
            <w:r>
              <w:rPr>
                <w:rFonts w:ascii="Roboto" w:eastAsia="Roboto" w:hAnsi="Roboto" w:cs="Roboto"/>
                <w:b/>
                <w:bCs/>
                <w:color w:val="FFFFFF"/>
                <w:sz w:val="28"/>
                <w:szCs w:val="28"/>
              </w:rPr>
              <w:t xml:space="preserve">10 </w:t>
            </w:r>
            <w:r w:rsidR="009967BE">
              <w:rPr>
                <w:rFonts w:ascii="Roboto" w:eastAsia="Roboto" w:hAnsi="Roboto" w:cs="Roboto"/>
                <w:b/>
                <w:bCs/>
                <w:color w:val="FFFFFF"/>
                <w:sz w:val="28"/>
                <w:szCs w:val="28"/>
              </w:rPr>
              <w:t>–</w:t>
            </w:r>
            <w:r>
              <w:rPr>
                <w:rFonts w:ascii="Roboto" w:eastAsia="Roboto" w:hAnsi="Roboto" w:cs="Roboto"/>
                <w:b/>
                <w:bCs/>
                <w:color w:val="FFFFFF"/>
                <w:sz w:val="28"/>
                <w:szCs w:val="28"/>
              </w:rPr>
              <w:t xml:space="preserve"> REPUTATION &amp; BRAND GROWTH</w:t>
            </w:r>
          </w:p>
        </w:tc>
      </w:tr>
    </w:tbl>
    <w:p w14:paraId="6F50BB30" w14:textId="77777777" w:rsidR="00BF753C" w:rsidRDefault="00BF753C">
      <w:pPr>
        <w:spacing w:before="160"/>
      </w:pPr>
    </w:p>
    <w:p w14:paraId="072A13C2" w14:textId="77777777" w:rsidR="00BF753C" w:rsidRDefault="00000000">
      <w:pPr>
        <w:pStyle w:val="Heading1"/>
      </w:pPr>
      <w:r>
        <w:t>Reputation Management</w:t>
      </w:r>
    </w:p>
    <w:p w14:paraId="74449B91" w14:textId="181B9347" w:rsidR="00BF753C" w:rsidRDefault="00000000">
      <w:pPr>
        <w:spacing w:before="60" w:after="100"/>
      </w:pPr>
      <w:r>
        <w:t xml:space="preserve">Protecting and strengthening the EVC brand is everyone’s responsibility. A strong reputation is built slowly and can be damaged quickly. Every interaction </w:t>
      </w:r>
      <w:r w:rsidR="009967BE">
        <w:t>–</w:t>
      </w:r>
      <w:r>
        <w:t xml:space="preserve"> formal or informal, digital or in person </w:t>
      </w:r>
      <w:r w:rsidR="009967BE">
        <w:t>–</w:t>
      </w:r>
      <w:r>
        <w:t xml:space="preserve"> contributes to it.</w:t>
      </w:r>
    </w:p>
    <w:p w14:paraId="0710FC52" w14:textId="77777777" w:rsidR="00BF753C" w:rsidRDefault="00BF753C">
      <w:pPr>
        <w:spacing w:before="60"/>
      </w:pPr>
    </w:p>
    <w:p w14:paraId="31AC85F8" w14:textId="77777777" w:rsidR="00BF753C" w:rsidRDefault="00000000">
      <w:pPr>
        <w:pStyle w:val="Heading2"/>
      </w:pPr>
      <w:r>
        <w:t>How We Build Trust</w:t>
      </w:r>
    </w:p>
    <w:p w14:paraId="429C4D11" w14:textId="77777777" w:rsidR="00BF753C" w:rsidRDefault="00000000">
      <w:pPr>
        <w:pStyle w:val="ListParagraph"/>
        <w:numPr>
          <w:ilvl w:val="0"/>
          <w:numId w:val="2"/>
        </w:numPr>
        <w:spacing w:before="40" w:after="40"/>
      </w:pPr>
      <w:r>
        <w:t>Ethical conduct in all research, partnerships, and communication</w:t>
      </w:r>
    </w:p>
    <w:p w14:paraId="01455414" w14:textId="77777777" w:rsidR="00BF753C" w:rsidRDefault="00000000">
      <w:pPr>
        <w:pStyle w:val="ListParagraph"/>
        <w:numPr>
          <w:ilvl w:val="0"/>
          <w:numId w:val="2"/>
        </w:numPr>
        <w:spacing w:before="40" w:after="40"/>
      </w:pPr>
      <w:r>
        <w:t>Consistent professionalism across all team members and channels</w:t>
      </w:r>
    </w:p>
    <w:p w14:paraId="5BB74101" w14:textId="77777777" w:rsidR="00BF753C" w:rsidRDefault="00000000">
      <w:pPr>
        <w:pStyle w:val="ListParagraph"/>
        <w:numPr>
          <w:ilvl w:val="0"/>
          <w:numId w:val="2"/>
        </w:numPr>
        <w:spacing w:before="40" w:after="40"/>
      </w:pPr>
      <w:r>
        <w:t>Transparency in what we know, acknowledge what we don’t, and communicate openly</w:t>
      </w:r>
    </w:p>
    <w:p w14:paraId="2045B6FB" w14:textId="61CE3609" w:rsidR="00BF753C" w:rsidRDefault="00000000">
      <w:pPr>
        <w:pStyle w:val="ListParagraph"/>
        <w:numPr>
          <w:ilvl w:val="0"/>
          <w:numId w:val="2"/>
        </w:numPr>
        <w:spacing w:before="40" w:after="40"/>
      </w:pPr>
      <w:r>
        <w:t xml:space="preserve">Delivering on our commitments </w:t>
      </w:r>
      <w:r w:rsidR="009967BE">
        <w:t>–</w:t>
      </w:r>
      <w:r>
        <w:t xml:space="preserve"> reliability is a brand attribute</w:t>
      </w:r>
    </w:p>
    <w:p w14:paraId="2D89848A" w14:textId="77777777" w:rsidR="00BF753C" w:rsidRDefault="00000000">
      <w:pPr>
        <w:pStyle w:val="ListParagraph"/>
        <w:numPr>
          <w:ilvl w:val="0"/>
          <w:numId w:val="2"/>
        </w:numPr>
        <w:spacing w:before="40" w:after="40"/>
      </w:pPr>
      <w:r>
        <w:t>Listening to stakeholders and adapting based on feedback</w:t>
      </w:r>
    </w:p>
    <w:p w14:paraId="0FAE754E" w14:textId="77777777" w:rsidR="00BF753C" w:rsidRDefault="00BF753C">
      <w:pPr>
        <w:spacing w:before="60"/>
      </w:pPr>
    </w:p>
    <w:p w14:paraId="32D6FCA4" w14:textId="77777777" w:rsidR="00BF753C" w:rsidRDefault="00000000">
      <w:pPr>
        <w:pStyle w:val="Heading1"/>
      </w:pPr>
      <w:r>
        <w:lastRenderedPageBreak/>
        <w:t>Brand Growth &amp; Adaptation</w:t>
      </w:r>
    </w:p>
    <w:p w14:paraId="7CA6E81B" w14:textId="77777777" w:rsidR="00BF753C" w:rsidRDefault="00000000">
      <w:pPr>
        <w:spacing w:before="60" w:after="100"/>
      </w:pPr>
      <w:r>
        <w:t>This Brand Blueprint is a living document. It will be reviewed and updated as the EVC grows, as the electric mobility landscape evolves, and as new platforms, audiences, and opportunities emerge.</w:t>
      </w:r>
    </w:p>
    <w:p w14:paraId="2A234D6B" w14:textId="14AE0238" w:rsidR="00BF753C" w:rsidRDefault="00000000">
      <w:pPr>
        <w:spacing w:before="60" w:after="100"/>
      </w:pPr>
      <w:r>
        <w:t xml:space="preserve">Innovation and consistency are not </w:t>
      </w:r>
      <w:proofErr w:type="gramStart"/>
      <w:r>
        <w:t>opposites</w:t>
      </w:r>
      <w:proofErr w:type="gramEnd"/>
      <w:r>
        <w:t xml:space="preserve">. Thoughtful evolution </w:t>
      </w:r>
      <w:r w:rsidR="009967BE">
        <w:t>–</w:t>
      </w:r>
      <w:r>
        <w:t xml:space="preserve"> that reinforces trust, recognition, and relevance over time </w:t>
      </w:r>
      <w:r w:rsidR="009967BE">
        <w:t>–</w:t>
      </w:r>
      <w:r>
        <w:t xml:space="preserve"> is the goal. Change for its own sake weakens a brand; purposeful evolution strengthens it.</w:t>
      </w:r>
    </w:p>
    <w:p w14:paraId="275DD438" w14:textId="77777777" w:rsidR="00BF753C" w:rsidRDefault="00BF753C">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F753C" w14:paraId="71040FB4" w14:textId="77777777">
        <w:tc>
          <w:tcPr>
            <w:tcW w:w="9360" w:type="dxa"/>
            <w:tcBorders>
              <w:top w:val="single" w:sz="8" w:space="0" w:color="00274C"/>
            </w:tcBorders>
            <w:shd w:val="clear" w:color="auto" w:fill="F4F4F4"/>
            <w:tcMar>
              <w:top w:w="120" w:type="dxa"/>
              <w:left w:w="180" w:type="dxa"/>
              <w:bottom w:w="120" w:type="dxa"/>
              <w:right w:w="180" w:type="dxa"/>
            </w:tcMar>
          </w:tcPr>
          <w:p w14:paraId="55A333B8" w14:textId="7F79563E" w:rsidR="00BF753C" w:rsidRDefault="00000000">
            <w:r>
              <w:rPr>
                <w:i/>
                <w:iCs/>
                <w:color w:val="00274C"/>
              </w:rPr>
              <w:t xml:space="preserve">Last </w:t>
            </w:r>
            <w:r w:rsidR="003B26BE">
              <w:rPr>
                <w:i/>
                <w:iCs/>
                <w:color w:val="00274C"/>
              </w:rPr>
              <w:t>updated</w:t>
            </w:r>
            <w:r>
              <w:rPr>
                <w:i/>
                <w:iCs/>
                <w:color w:val="00274C"/>
              </w:rPr>
              <w:t xml:space="preserve">: </w:t>
            </w:r>
            <w:r w:rsidR="003B26BE">
              <w:rPr>
                <w:i/>
                <w:iCs/>
                <w:color w:val="00274C"/>
              </w:rPr>
              <w:t xml:space="preserve">May </w:t>
            </w:r>
            <w:r>
              <w:rPr>
                <w:i/>
                <w:iCs/>
                <w:color w:val="00274C"/>
              </w:rPr>
              <w:t>202</w:t>
            </w:r>
            <w:r w:rsidR="009967BE">
              <w:rPr>
                <w:i/>
                <w:iCs/>
                <w:color w:val="00274C"/>
              </w:rPr>
              <w:t>6</w:t>
            </w:r>
            <w:r>
              <w:rPr>
                <w:i/>
                <w:iCs/>
                <w:color w:val="00274C"/>
              </w:rPr>
              <w:t xml:space="preserve"> </w:t>
            </w:r>
            <w:r w:rsidR="009967BE">
              <w:rPr>
                <w:i/>
                <w:iCs/>
                <w:color w:val="00274C"/>
              </w:rPr>
              <w:t>–</w:t>
            </w:r>
            <w:r>
              <w:rPr>
                <w:i/>
                <w:iCs/>
                <w:color w:val="00274C"/>
              </w:rPr>
              <w:t xml:space="preserve"> EVC Communication Office. For questions, updates, or logo files, contact the EVC Communication Director.</w:t>
            </w:r>
          </w:p>
        </w:tc>
      </w:tr>
    </w:tbl>
    <w:p w14:paraId="43DB61E1" w14:textId="77777777" w:rsidR="00BF753C" w:rsidRDefault="00BF753C">
      <w:pPr>
        <w:spacing w:before="200"/>
      </w:pPr>
    </w:p>
    <w:sectPr w:rsidR="00BF753C">
      <w:headerReference w:type="default" r:id="rId16"/>
      <w:footerReference w:type="default" r:id="rId1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8AE499" w14:textId="77777777" w:rsidR="00A57F88" w:rsidRDefault="00A57F88">
      <w:r>
        <w:separator/>
      </w:r>
    </w:p>
  </w:endnote>
  <w:endnote w:type="continuationSeparator" w:id="0">
    <w:p w14:paraId="646A1091" w14:textId="77777777" w:rsidR="00A57F88" w:rsidRDefault="00A57F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Roboto">
    <w:panose1 w:val="02000000000000000000"/>
    <w:charset w:val="00"/>
    <w:family w:val="auto"/>
    <w:pitch w:val="variable"/>
    <w:sig w:usb0="E00002FF" w:usb1="5000205B" w:usb2="0000002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07A6C4" w14:textId="77777777" w:rsidR="00BF753C" w:rsidRDefault="00000000">
    <w:pPr>
      <w:pBdr>
        <w:top w:val="single" w:sz="4" w:space="4" w:color="00274C"/>
      </w:pBdr>
      <w:tabs>
        <w:tab w:val="right" w:pos="9360"/>
      </w:tabs>
    </w:pPr>
    <w:r>
      <w:rPr>
        <w:color w:val="888888"/>
        <w:sz w:val="18"/>
        <w:szCs w:val="18"/>
      </w:rPr>
      <w:t>For design questions, contact EVC Communication.</w:t>
    </w:r>
    <w:r>
      <w:rPr>
        <w:sz w:val="18"/>
        <w:szCs w:val="18"/>
      </w:rPr>
      <w:tab/>
    </w:r>
    <w:r>
      <w:rPr>
        <w:color w:val="888888"/>
        <w:sz w:val="18"/>
        <w:szCs w:val="18"/>
      </w:rPr>
      <w:t xml:space="preserve">Page </w:t>
    </w:r>
    <w:r>
      <w:pgNum/>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72EC92" w14:textId="77777777" w:rsidR="00A57F88" w:rsidRDefault="00A57F88">
      <w:r>
        <w:separator/>
      </w:r>
    </w:p>
  </w:footnote>
  <w:footnote w:type="continuationSeparator" w:id="0">
    <w:p w14:paraId="32AE5E1A" w14:textId="77777777" w:rsidR="00A57F88" w:rsidRDefault="00A57F8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20A19D" w14:textId="77777777" w:rsidR="00BF753C" w:rsidRDefault="00000000">
    <w:pPr>
      <w:pBdr>
        <w:bottom w:val="single" w:sz="4" w:space="4" w:color="FFCB05"/>
      </w:pBdr>
      <w:tabs>
        <w:tab w:val="right" w:pos="9360"/>
      </w:tabs>
    </w:pPr>
    <w:r>
      <w:rPr>
        <w:color w:val="888888"/>
        <w:sz w:val="18"/>
        <w:szCs w:val="18"/>
      </w:rPr>
      <w:t>EVC Brand Blueprint &amp; Visual Identity Guide</w:t>
    </w:r>
    <w:r>
      <w:rPr>
        <w:sz w:val="18"/>
        <w:szCs w:val="18"/>
      </w:rPr>
      <w:tab/>
    </w:r>
    <w:r>
      <w:rPr>
        <w:color w:val="888888"/>
        <w:sz w:val="18"/>
        <w:szCs w:val="18"/>
      </w:rPr>
      <w:t>University of Michigan Electric Vehicle Center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3C42DE"/>
    <w:multiLevelType w:val="hybridMultilevel"/>
    <w:tmpl w:val="BED0BC5C"/>
    <w:lvl w:ilvl="0" w:tplc="9D32278A">
      <w:start w:val="1"/>
      <w:numFmt w:val="bullet"/>
      <w:lvlText w:val="●"/>
      <w:lvlJc w:val="left"/>
      <w:pPr>
        <w:ind w:left="720" w:hanging="360"/>
      </w:pPr>
    </w:lvl>
    <w:lvl w:ilvl="1" w:tplc="5596ECF4">
      <w:start w:val="1"/>
      <w:numFmt w:val="bullet"/>
      <w:lvlText w:val="○"/>
      <w:lvlJc w:val="left"/>
      <w:pPr>
        <w:ind w:left="1440" w:hanging="360"/>
      </w:pPr>
    </w:lvl>
    <w:lvl w:ilvl="2" w:tplc="CD224FA2">
      <w:start w:val="1"/>
      <w:numFmt w:val="bullet"/>
      <w:lvlText w:val="■"/>
      <w:lvlJc w:val="left"/>
      <w:pPr>
        <w:ind w:left="2160" w:hanging="360"/>
      </w:pPr>
    </w:lvl>
    <w:lvl w:ilvl="3" w:tplc="4C84B86C">
      <w:start w:val="1"/>
      <w:numFmt w:val="bullet"/>
      <w:lvlText w:val="●"/>
      <w:lvlJc w:val="left"/>
      <w:pPr>
        <w:ind w:left="2880" w:hanging="360"/>
      </w:pPr>
    </w:lvl>
    <w:lvl w:ilvl="4" w:tplc="B574A36A">
      <w:start w:val="1"/>
      <w:numFmt w:val="bullet"/>
      <w:lvlText w:val="○"/>
      <w:lvlJc w:val="left"/>
      <w:pPr>
        <w:ind w:left="3600" w:hanging="360"/>
      </w:pPr>
    </w:lvl>
    <w:lvl w:ilvl="5" w:tplc="BA5613DC">
      <w:start w:val="1"/>
      <w:numFmt w:val="bullet"/>
      <w:lvlText w:val="■"/>
      <w:lvlJc w:val="left"/>
      <w:pPr>
        <w:ind w:left="4320" w:hanging="360"/>
      </w:pPr>
    </w:lvl>
    <w:lvl w:ilvl="6" w:tplc="53868BFA">
      <w:start w:val="1"/>
      <w:numFmt w:val="bullet"/>
      <w:lvlText w:val="●"/>
      <w:lvlJc w:val="left"/>
      <w:pPr>
        <w:ind w:left="5040" w:hanging="360"/>
      </w:pPr>
    </w:lvl>
    <w:lvl w:ilvl="7" w:tplc="86E8D2DC">
      <w:start w:val="1"/>
      <w:numFmt w:val="bullet"/>
      <w:lvlText w:val="●"/>
      <w:lvlJc w:val="left"/>
      <w:pPr>
        <w:ind w:left="5760" w:hanging="360"/>
      </w:pPr>
    </w:lvl>
    <w:lvl w:ilvl="8" w:tplc="F20EB650">
      <w:start w:val="1"/>
      <w:numFmt w:val="bullet"/>
      <w:lvlText w:val="●"/>
      <w:lvlJc w:val="left"/>
      <w:pPr>
        <w:ind w:left="6480" w:hanging="360"/>
      </w:pPr>
    </w:lvl>
  </w:abstractNum>
  <w:abstractNum w:abstractNumId="1" w15:restartNumberingAfterBreak="0">
    <w:nsid w:val="4E77797D"/>
    <w:multiLevelType w:val="hybridMultilevel"/>
    <w:tmpl w:val="0AE2BA8C"/>
    <w:lvl w:ilvl="0" w:tplc="01A2F0EE">
      <w:start w:val="1"/>
      <w:numFmt w:val="bullet"/>
      <w:lvlText w:val="•"/>
      <w:lvlJc w:val="left"/>
      <w:pPr>
        <w:ind w:left="540" w:hanging="360"/>
      </w:pPr>
    </w:lvl>
    <w:lvl w:ilvl="1" w:tplc="866EC47C">
      <w:start w:val="1"/>
      <w:numFmt w:val="bullet"/>
      <w:lvlText w:val="◦"/>
      <w:lvlJc w:val="left"/>
      <w:pPr>
        <w:ind w:left="1080" w:hanging="360"/>
      </w:pPr>
    </w:lvl>
    <w:lvl w:ilvl="2" w:tplc="6D0AAA8E">
      <w:numFmt w:val="decimal"/>
      <w:lvlText w:val=""/>
      <w:lvlJc w:val="left"/>
    </w:lvl>
    <w:lvl w:ilvl="3" w:tplc="A51CC924">
      <w:numFmt w:val="decimal"/>
      <w:lvlText w:val=""/>
      <w:lvlJc w:val="left"/>
    </w:lvl>
    <w:lvl w:ilvl="4" w:tplc="1AEE91D0">
      <w:numFmt w:val="decimal"/>
      <w:lvlText w:val=""/>
      <w:lvlJc w:val="left"/>
    </w:lvl>
    <w:lvl w:ilvl="5" w:tplc="7FF082A8">
      <w:numFmt w:val="decimal"/>
      <w:lvlText w:val=""/>
      <w:lvlJc w:val="left"/>
    </w:lvl>
    <w:lvl w:ilvl="6" w:tplc="F54025B6">
      <w:numFmt w:val="decimal"/>
      <w:lvlText w:val=""/>
      <w:lvlJc w:val="left"/>
    </w:lvl>
    <w:lvl w:ilvl="7" w:tplc="28665034">
      <w:numFmt w:val="decimal"/>
      <w:lvlText w:val=""/>
      <w:lvlJc w:val="left"/>
    </w:lvl>
    <w:lvl w:ilvl="8" w:tplc="4EC0A1D0">
      <w:numFmt w:val="decimal"/>
      <w:lvlText w:val=""/>
      <w:lvlJc w:val="left"/>
    </w:lvl>
  </w:abstractNum>
  <w:abstractNum w:abstractNumId="2" w15:restartNumberingAfterBreak="0">
    <w:nsid w:val="542A0395"/>
    <w:multiLevelType w:val="hybridMultilevel"/>
    <w:tmpl w:val="438A7920"/>
    <w:lvl w:ilvl="0" w:tplc="57D26D5A">
      <w:start w:val="1"/>
      <w:numFmt w:val="bullet"/>
      <w:lvlText w:val="•"/>
      <w:lvlJc w:val="left"/>
      <w:pPr>
        <w:ind w:left="540" w:hanging="360"/>
      </w:pPr>
    </w:lvl>
    <w:lvl w:ilvl="1" w:tplc="7C704ED8">
      <w:numFmt w:val="decimal"/>
      <w:lvlText w:val=""/>
      <w:lvlJc w:val="left"/>
    </w:lvl>
    <w:lvl w:ilvl="2" w:tplc="4D263736">
      <w:numFmt w:val="decimal"/>
      <w:lvlText w:val=""/>
      <w:lvlJc w:val="left"/>
    </w:lvl>
    <w:lvl w:ilvl="3" w:tplc="9A38F2CA">
      <w:numFmt w:val="decimal"/>
      <w:lvlText w:val=""/>
      <w:lvlJc w:val="left"/>
    </w:lvl>
    <w:lvl w:ilvl="4" w:tplc="D6D2B166">
      <w:numFmt w:val="decimal"/>
      <w:lvlText w:val=""/>
      <w:lvlJc w:val="left"/>
    </w:lvl>
    <w:lvl w:ilvl="5" w:tplc="42CE6D18">
      <w:numFmt w:val="decimal"/>
      <w:lvlText w:val=""/>
      <w:lvlJc w:val="left"/>
    </w:lvl>
    <w:lvl w:ilvl="6" w:tplc="CBD69058">
      <w:numFmt w:val="decimal"/>
      <w:lvlText w:val=""/>
      <w:lvlJc w:val="left"/>
    </w:lvl>
    <w:lvl w:ilvl="7" w:tplc="E2624A60">
      <w:numFmt w:val="decimal"/>
      <w:lvlText w:val=""/>
      <w:lvlJc w:val="left"/>
    </w:lvl>
    <w:lvl w:ilvl="8" w:tplc="CE68057C">
      <w:numFmt w:val="decimal"/>
      <w:lvlText w:val=""/>
      <w:lvlJc w:val="left"/>
    </w:lvl>
  </w:abstractNum>
  <w:num w:numId="1" w16cid:durableId="1453087423">
    <w:abstractNumId w:val="0"/>
    <w:lvlOverride w:ilvl="0">
      <w:startOverride w:val="1"/>
    </w:lvlOverride>
  </w:num>
  <w:num w:numId="2" w16cid:durableId="1785734975">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F753C"/>
    <w:rsid w:val="003B26BE"/>
    <w:rsid w:val="00992E75"/>
    <w:rsid w:val="009967BE"/>
    <w:rsid w:val="00A3349F"/>
    <w:rsid w:val="00A57F88"/>
    <w:rsid w:val="00A63C03"/>
    <w:rsid w:val="00AB4246"/>
    <w:rsid w:val="00BF75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4F5CCA"/>
  <w15:docId w15:val="{11DC727E-81E2-4BC0-AD83-DE980CAB27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rFonts w:ascii="Roboto" w:eastAsia="Roboto" w:hAnsi="Roboto" w:cs="Roboto"/>
      <w:b/>
      <w:bCs/>
      <w:color w:val="00274C"/>
      <w:sz w:val="36"/>
      <w:szCs w:val="36"/>
    </w:rPr>
  </w:style>
  <w:style w:type="paragraph" w:styleId="Heading2">
    <w:name w:val="heading 2"/>
    <w:uiPriority w:val="9"/>
    <w:unhideWhenUsed/>
    <w:qFormat/>
    <w:pPr>
      <w:spacing w:before="280" w:after="80"/>
      <w:outlineLvl w:val="1"/>
    </w:pPr>
    <w:rPr>
      <w:rFonts w:ascii="Roboto" w:eastAsia="Roboto" w:hAnsi="Roboto" w:cs="Roboto"/>
      <w:b/>
      <w:bCs/>
      <w:color w:val="00274C"/>
      <w:sz w:val="26"/>
      <w:szCs w:val="26"/>
    </w:rPr>
  </w:style>
  <w:style w:type="paragraph" w:styleId="Heading3">
    <w:name w:val="heading 3"/>
    <w:uiPriority w:val="9"/>
    <w:unhideWhenUsed/>
    <w:qFormat/>
    <w:pPr>
      <w:spacing w:before="200" w:after="60"/>
      <w:outlineLvl w:val="2"/>
    </w:pPr>
    <w:rPr>
      <w:rFonts w:ascii="Roboto" w:eastAsia="Roboto" w:hAnsi="Roboto" w:cs="Roboto"/>
      <w:b/>
      <w:bCs/>
      <w:color w:val="00274C"/>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jp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TotalTime>
  <Pages>23</Pages>
  <Words>4398</Words>
  <Characters>25999</Characters>
  <Application>Microsoft Office Word</Application>
  <DocSecurity>0</DocSecurity>
  <Lines>928</Lines>
  <Paragraphs>706</Paragraphs>
  <ScaleCrop>false</ScaleCrop>
  <Company/>
  <LinksUpToDate>false</LinksUpToDate>
  <CharactersWithSpaces>29691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Jamie Racklyeft</cp:lastModifiedBy>
  <cp:revision>4</cp:revision>
  <dcterms:created xsi:type="dcterms:W3CDTF">2026-06-01T02:12:00Z</dcterms:created>
  <dcterms:modified xsi:type="dcterms:W3CDTF">2026-06-01T02:32:00Z</dcterms:modified>
</cp:coreProperties>
</file>