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8"/>
          <w:szCs w:val="38"/>
          <w:highlight w:val="white"/>
          <w:rtl w:val="0"/>
        </w:rPr>
        <w:t xml:space="preserve">What happens after owning an NFT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Non-fungible token essentially allows its buyer to mention that they own the initial copy of a digital file, within the same way, you may own the first copy of a chunk of physical art or the main file of a music recording.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depends on NFT, some NFTs are just profile pics, another actually deliver benefits of cooperation with business owners and a few creates private clubs. There are those who buy these NFTs and sell them later to simply make some profit.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right="44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