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33887" w14:textId="77777777" w:rsidR="00294352" w:rsidRDefault="00294352" w:rsidP="00294352">
      <w:pPr>
        <w:pStyle w:val="Default"/>
      </w:pPr>
    </w:p>
    <w:p w14:paraId="5B1C4D69" w14:textId="4D9AA990" w:rsidR="00294352" w:rsidRPr="00294352" w:rsidRDefault="00294352" w:rsidP="00294352">
      <w:pPr>
        <w:pStyle w:val="Default"/>
        <w:rPr>
          <w:sz w:val="26"/>
          <w:szCs w:val="26"/>
          <w:lang w:val="en-US"/>
        </w:rPr>
      </w:pPr>
      <w:r w:rsidRPr="00294352">
        <w:rPr>
          <w:lang w:val="en-US"/>
        </w:rPr>
        <w:t xml:space="preserve"> </w:t>
      </w:r>
      <w:r w:rsidRPr="00294352">
        <w:rPr>
          <w:b/>
          <w:bCs/>
          <w:sz w:val="26"/>
          <w:szCs w:val="26"/>
          <w:lang w:val="en-US"/>
        </w:rPr>
        <w:t xml:space="preserve">Methodical recommendations of complying Thesis with standard requirements </w:t>
      </w:r>
      <w:r>
        <w:rPr>
          <w:b/>
          <w:bCs/>
          <w:sz w:val="26"/>
          <w:szCs w:val="26"/>
          <w:lang w:val="en-US"/>
        </w:rPr>
        <w:br/>
      </w:r>
    </w:p>
    <w:p w14:paraId="67D2A217" w14:textId="77777777" w:rsidR="00294352" w:rsidRPr="00294352" w:rsidRDefault="00294352" w:rsidP="00294352">
      <w:pPr>
        <w:pStyle w:val="Default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This year you shall undergo the State Final Examination procedure. To complete it successfully, please mind the following information: </w:t>
      </w:r>
    </w:p>
    <w:p w14:paraId="16A12A3E" w14:textId="77777777" w:rsidR="00294352" w:rsidRPr="00294352" w:rsidRDefault="00294352" w:rsidP="00294352">
      <w:pPr>
        <w:pStyle w:val="Default"/>
        <w:spacing w:after="149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1. </w:t>
      </w:r>
      <w:r w:rsidRPr="00294352">
        <w:rPr>
          <w:b/>
          <w:bCs/>
          <w:sz w:val="26"/>
          <w:szCs w:val="26"/>
          <w:lang w:val="en-US"/>
        </w:rPr>
        <w:t xml:space="preserve">Students without academic debts </w:t>
      </w:r>
      <w:r w:rsidRPr="00294352">
        <w:rPr>
          <w:sz w:val="26"/>
          <w:szCs w:val="26"/>
          <w:lang w:val="en-US"/>
        </w:rPr>
        <w:t xml:space="preserve">(including sports course) and having successfully completed their pre-graduation internship are allowed to pass the State Final Examination. </w:t>
      </w:r>
    </w:p>
    <w:p w14:paraId="3FDE56DA" w14:textId="77777777" w:rsidR="00294352" w:rsidRPr="00294352" w:rsidRDefault="00294352" w:rsidP="00294352">
      <w:pPr>
        <w:pStyle w:val="Default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2. Your graduation thesis defense shall last: </w:t>
      </w:r>
    </w:p>
    <w:p w14:paraId="3278F587" w14:textId="77777777" w:rsidR="00294352" w:rsidRPr="00294352" w:rsidRDefault="00294352" w:rsidP="00294352">
      <w:pPr>
        <w:pStyle w:val="Default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For bachelors – no more than 10 minutes, and 10 minutes are given for Q&amp;A session. </w:t>
      </w:r>
    </w:p>
    <w:p w14:paraId="10377C11" w14:textId="35DB2142" w:rsidR="00E429DA" w:rsidRPr="00294352" w:rsidRDefault="00E429DA" w:rsidP="00E429DA">
      <w:pPr>
        <w:pStyle w:val="Default"/>
        <w:spacing w:after="148"/>
        <w:rPr>
          <w:sz w:val="26"/>
          <w:szCs w:val="26"/>
          <w:lang w:val="en-US"/>
        </w:rPr>
      </w:pPr>
      <w:r w:rsidRPr="00E429DA">
        <w:rPr>
          <w:sz w:val="26"/>
          <w:szCs w:val="26"/>
          <w:lang w:val="en-US"/>
        </w:rPr>
        <w:t>3</w:t>
      </w:r>
      <w:r w:rsidR="00294352" w:rsidRPr="00294352">
        <w:rPr>
          <w:sz w:val="26"/>
          <w:szCs w:val="26"/>
          <w:lang w:val="en-US"/>
        </w:rPr>
        <w:t xml:space="preserve">. Graduation Thesis Defense helds </w:t>
      </w:r>
      <w:r w:rsidR="00294352" w:rsidRPr="00294352">
        <w:rPr>
          <w:b/>
          <w:bCs/>
          <w:sz w:val="26"/>
          <w:szCs w:val="26"/>
          <w:lang w:val="en-US"/>
        </w:rPr>
        <w:t>in English</w:t>
      </w:r>
      <w:r w:rsidR="00294352" w:rsidRPr="00294352">
        <w:rPr>
          <w:sz w:val="26"/>
          <w:szCs w:val="26"/>
          <w:lang w:val="en-US"/>
        </w:rPr>
        <w:t xml:space="preserve">. </w:t>
      </w:r>
      <w:r w:rsidR="0051039F">
        <w:rPr>
          <w:sz w:val="26"/>
          <w:szCs w:val="26"/>
          <w:lang w:val="en-US"/>
        </w:rPr>
        <w:br/>
      </w:r>
      <w:r w:rsidRPr="00E429DA">
        <w:rPr>
          <w:sz w:val="26"/>
          <w:szCs w:val="26"/>
          <w:lang w:val="en-US"/>
        </w:rPr>
        <w:t>4</w:t>
      </w:r>
      <w:r w:rsidR="00294352" w:rsidRPr="00294352">
        <w:rPr>
          <w:sz w:val="26"/>
          <w:szCs w:val="26"/>
          <w:lang w:val="en-US"/>
        </w:rPr>
        <w:t xml:space="preserve">. Graduation Thesis must be written </w:t>
      </w:r>
      <w:r w:rsidR="00294352" w:rsidRPr="00294352">
        <w:rPr>
          <w:b/>
          <w:bCs/>
          <w:sz w:val="26"/>
          <w:szCs w:val="26"/>
          <w:lang w:val="en-US"/>
        </w:rPr>
        <w:t>in English.</w:t>
      </w:r>
      <w:r>
        <w:rPr>
          <w:b/>
          <w:bCs/>
          <w:sz w:val="26"/>
          <w:szCs w:val="26"/>
          <w:lang w:val="en-US"/>
        </w:rPr>
        <w:br/>
      </w:r>
      <w:r w:rsidRPr="00E429DA">
        <w:rPr>
          <w:sz w:val="26"/>
          <w:szCs w:val="26"/>
          <w:lang w:val="en-US"/>
        </w:rPr>
        <w:t>5</w:t>
      </w:r>
      <w:r w:rsidRPr="00294352">
        <w:rPr>
          <w:sz w:val="26"/>
          <w:szCs w:val="26"/>
          <w:lang w:val="en-US"/>
        </w:rPr>
        <w:t xml:space="preserve">. Graduation thesis defense shall be attended by a visual presentation of your research results (PDF presentation or any other layout); the handouts for the commission members are allowed but not necessarily. </w:t>
      </w:r>
    </w:p>
    <w:p w14:paraId="6040375A" w14:textId="3297B6C5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b/>
          <w:bCs/>
          <w:sz w:val="26"/>
          <w:szCs w:val="26"/>
          <w:lang w:val="en-US"/>
        </w:rPr>
        <w:t xml:space="preserve"> </w:t>
      </w:r>
      <w:r w:rsidRPr="00294352">
        <w:rPr>
          <w:sz w:val="26"/>
          <w:szCs w:val="26"/>
          <w:lang w:val="en-US"/>
        </w:rPr>
        <w:t xml:space="preserve">6. For admission to Graduation Thesis Defense, you must </w:t>
      </w:r>
      <w:r w:rsidRPr="00294352">
        <w:rPr>
          <w:b/>
          <w:bCs/>
          <w:sz w:val="26"/>
          <w:szCs w:val="26"/>
          <w:lang w:val="en-US"/>
        </w:rPr>
        <w:t>submit the following documents no later than 10 days before the day of Thesis Defense</w:t>
      </w:r>
      <w:r w:rsidR="008F2523" w:rsidRPr="008F2523">
        <w:rPr>
          <w:b/>
          <w:bCs/>
          <w:sz w:val="26"/>
          <w:szCs w:val="26"/>
          <w:lang w:val="en-US"/>
        </w:rPr>
        <w:t xml:space="preserve"> with your signature, the supervisor’s signature, and the consultant’s signature (if applicable)</w:t>
      </w:r>
      <w:r w:rsidRPr="00294352">
        <w:rPr>
          <w:sz w:val="26"/>
          <w:szCs w:val="26"/>
          <w:lang w:val="en-US"/>
        </w:rPr>
        <w:t xml:space="preserve">: </w:t>
      </w:r>
    </w:p>
    <w:p w14:paraId="65848C80" w14:textId="607EEFBB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Thesis in electronic version (in docx or pdf with a text layer); not less than 40 pages </w:t>
      </w:r>
    </w:p>
    <w:p w14:paraId="290F0576" w14:textId="7680CA22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Final Thesis Assessment (electronic version); </w:t>
      </w:r>
    </w:p>
    <w:p w14:paraId="4051361E" w14:textId="2D10BA15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Annotation </w:t>
      </w:r>
      <w:r w:rsidRPr="00294352">
        <w:rPr>
          <w:b/>
          <w:bCs/>
          <w:sz w:val="26"/>
          <w:szCs w:val="26"/>
          <w:lang w:val="en-US"/>
        </w:rPr>
        <w:t xml:space="preserve">in Russian language </w:t>
      </w:r>
      <w:r w:rsidRPr="00294352">
        <w:rPr>
          <w:sz w:val="26"/>
          <w:szCs w:val="26"/>
          <w:lang w:val="en-US"/>
        </w:rPr>
        <w:t xml:space="preserve">for 4-5 pages (electronic version) </w:t>
      </w:r>
    </w:p>
    <w:p w14:paraId="0695E3DC" w14:textId="77777777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7. Your supervisor can set another deadline for submitting the thesis, try to comply with it, but the final deadline is 10 days before Thesis Defence. </w:t>
      </w:r>
    </w:p>
    <w:p w14:paraId="3F5322EC" w14:textId="14F55EFE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>8. Graduation thesis and graduation thesis abstract</w:t>
      </w:r>
      <w:r w:rsidR="00007A25" w:rsidRPr="00007A25">
        <w:rPr>
          <w:sz w:val="26"/>
          <w:szCs w:val="26"/>
          <w:lang w:val="en-US"/>
        </w:rPr>
        <w:t xml:space="preserve"> </w:t>
      </w:r>
      <w:r w:rsidRPr="00294352">
        <w:rPr>
          <w:sz w:val="26"/>
          <w:szCs w:val="26"/>
          <w:lang w:val="en-US"/>
        </w:rPr>
        <w:t xml:space="preserve">shall meet the following requirements: </w:t>
      </w:r>
    </w:p>
    <w:p w14:paraId="736F93D2" w14:textId="58766151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 black font Times New Roman, font size 14 pt, line spacing – 1,5; </w:t>
      </w:r>
    </w:p>
    <w:p w14:paraId="1A86C232" w14:textId="77777777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page margins: left – 25 mm, the rest margins – 20 mm; </w:t>
      </w:r>
    </w:p>
    <w:p w14:paraId="0430518F" w14:textId="7677946F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>• borders formatting, first line indent at the beginning of each paragraph</w:t>
      </w:r>
      <w:r w:rsidR="00E429DA" w:rsidRPr="00E429DA">
        <w:rPr>
          <w:sz w:val="26"/>
          <w:szCs w:val="26"/>
          <w:lang w:val="en-US"/>
        </w:rPr>
        <w:t xml:space="preserve"> (1,25)</w:t>
      </w:r>
      <w:r w:rsidRPr="00294352">
        <w:rPr>
          <w:sz w:val="26"/>
          <w:szCs w:val="26"/>
          <w:lang w:val="en-US"/>
        </w:rPr>
        <w:t xml:space="preserve">; </w:t>
      </w:r>
      <w:r w:rsidR="0051039F">
        <w:rPr>
          <w:sz w:val="26"/>
          <w:szCs w:val="26"/>
          <w:lang w:val="en-US"/>
        </w:rPr>
        <w:br/>
      </w:r>
      <w:r w:rsidR="0051039F" w:rsidRPr="0051039F">
        <w:rPr>
          <w:sz w:val="26"/>
          <w:szCs w:val="26"/>
          <w:lang w:val="en-US"/>
        </w:rPr>
        <w:t>• the name of the drawings under the drawing (on the left with its number),</w:t>
      </w:r>
      <w:r w:rsidR="0051039F">
        <w:rPr>
          <w:sz w:val="26"/>
          <w:szCs w:val="26"/>
          <w:lang w:val="en-US"/>
        </w:rPr>
        <w:br/>
      </w:r>
      <w:r w:rsidR="0051039F">
        <w:rPr>
          <w:sz w:val="26"/>
          <w:szCs w:val="26"/>
          <w:lang w:val="en-US"/>
        </w:rPr>
        <w:br/>
      </w:r>
      <w:r w:rsidR="0051039F" w:rsidRPr="006830E9">
        <w:rPr>
          <w:noProof/>
          <w:color w:val="auto"/>
          <w:sz w:val="26"/>
          <w:szCs w:val="26"/>
        </w:rPr>
        <w:lastRenderedPageBreak/>
        <w:drawing>
          <wp:inline distT="0" distB="0" distL="0" distR="0" wp14:anchorId="640ADB90" wp14:editId="3690ABDA">
            <wp:extent cx="6338570" cy="305562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57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039F">
        <w:rPr>
          <w:sz w:val="26"/>
          <w:szCs w:val="26"/>
          <w:lang w:val="en-US"/>
        </w:rPr>
        <w:br/>
      </w:r>
      <w:r w:rsidR="0051039F">
        <w:rPr>
          <w:sz w:val="26"/>
          <w:szCs w:val="26"/>
          <w:lang w:val="en-US"/>
        </w:rPr>
        <w:br/>
      </w:r>
      <w:r w:rsidR="0051039F" w:rsidRPr="0051039F">
        <w:rPr>
          <w:sz w:val="26"/>
          <w:szCs w:val="26"/>
          <w:lang w:val="en-US"/>
        </w:rPr>
        <w:t>• the name of the table is placed above the table in the center;</w:t>
      </w:r>
      <w:r w:rsidR="00E429DA">
        <w:rPr>
          <w:sz w:val="26"/>
          <w:szCs w:val="26"/>
          <w:lang w:val="en-US"/>
        </w:rPr>
        <w:br/>
      </w:r>
      <w:r w:rsidR="0051039F" w:rsidRPr="006830E9">
        <w:rPr>
          <w:noProof/>
          <w:color w:val="auto"/>
          <w:sz w:val="26"/>
          <w:szCs w:val="26"/>
        </w:rPr>
        <w:drawing>
          <wp:inline distT="0" distB="0" distL="0" distR="0" wp14:anchorId="6253B008" wp14:editId="4952532F">
            <wp:extent cx="6338570" cy="2245995"/>
            <wp:effectExtent l="0" t="0" r="508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57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039F">
        <w:rPr>
          <w:sz w:val="26"/>
          <w:szCs w:val="26"/>
          <w:lang w:val="en-US"/>
        </w:rPr>
        <w:br/>
      </w:r>
      <w:r w:rsidR="0051039F">
        <w:rPr>
          <w:sz w:val="26"/>
          <w:szCs w:val="26"/>
          <w:lang w:val="en-US"/>
        </w:rPr>
        <w:br/>
      </w:r>
      <w:r w:rsidR="0051039F" w:rsidRPr="0051039F">
        <w:rPr>
          <w:color w:val="auto"/>
          <w:sz w:val="26"/>
          <w:szCs w:val="26"/>
          <w:lang w:val="en-US"/>
        </w:rPr>
        <w:t>•an example of the design of formulas and equations;</w:t>
      </w:r>
      <w:r w:rsidR="0051039F">
        <w:rPr>
          <w:color w:val="auto"/>
          <w:sz w:val="26"/>
          <w:szCs w:val="26"/>
          <w:lang w:val="en-US"/>
        </w:rPr>
        <w:br/>
      </w:r>
      <w:r w:rsidR="0051039F">
        <w:rPr>
          <w:color w:val="auto"/>
          <w:sz w:val="26"/>
          <w:szCs w:val="26"/>
          <w:lang w:val="en-US"/>
        </w:rPr>
        <w:br/>
      </w:r>
      <w:r w:rsidR="0051039F">
        <w:rPr>
          <w:color w:val="auto"/>
          <w:sz w:val="26"/>
          <w:szCs w:val="26"/>
          <w:lang w:val="en-US"/>
        </w:rPr>
        <w:br/>
      </w:r>
      <w:r w:rsidR="0051039F" w:rsidRPr="006830E9">
        <w:rPr>
          <w:noProof/>
          <w:color w:val="auto"/>
          <w:sz w:val="26"/>
          <w:szCs w:val="26"/>
        </w:rPr>
        <w:drawing>
          <wp:inline distT="0" distB="0" distL="0" distR="0" wp14:anchorId="1C107C23" wp14:editId="3F7703E3">
            <wp:extent cx="5895975" cy="21526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039F">
        <w:rPr>
          <w:color w:val="auto"/>
          <w:sz w:val="26"/>
          <w:szCs w:val="26"/>
          <w:lang w:val="en-US"/>
        </w:rPr>
        <w:br/>
      </w:r>
      <w:r w:rsidR="0051039F">
        <w:rPr>
          <w:color w:val="auto"/>
          <w:sz w:val="26"/>
          <w:szCs w:val="26"/>
          <w:lang w:val="en-US"/>
        </w:rPr>
        <w:br/>
      </w:r>
      <w:r w:rsidRPr="00294352">
        <w:rPr>
          <w:sz w:val="26"/>
          <w:szCs w:val="26"/>
          <w:lang w:val="en-US"/>
        </w:rPr>
        <w:t xml:space="preserve">• each chapter (section) of the thesis, foreword, conclusion, appendices or other meaningful parts of the thesis shall begin on a new page; </w:t>
      </w:r>
      <w:r w:rsidR="0051039F">
        <w:rPr>
          <w:sz w:val="26"/>
          <w:szCs w:val="26"/>
          <w:lang w:val="en-US"/>
        </w:rPr>
        <w:br/>
      </w:r>
      <w:r w:rsidR="0051039F">
        <w:rPr>
          <w:sz w:val="26"/>
          <w:szCs w:val="26"/>
          <w:lang w:val="en-US"/>
        </w:rPr>
        <w:lastRenderedPageBreak/>
        <w:br/>
      </w:r>
    </w:p>
    <w:p w14:paraId="4CB589C7" w14:textId="3B9AE215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>• continuous page numbering, the title page has no number</w:t>
      </w:r>
      <w:r w:rsidR="00E429DA" w:rsidRPr="00E429DA">
        <w:rPr>
          <w:sz w:val="26"/>
          <w:szCs w:val="26"/>
          <w:lang w:val="en-US"/>
        </w:rPr>
        <w:t xml:space="preserve"> (the title page is counted in the numbering)</w:t>
      </w:r>
      <w:r w:rsidRPr="00294352">
        <w:rPr>
          <w:sz w:val="26"/>
          <w:szCs w:val="26"/>
          <w:lang w:val="en-US"/>
        </w:rPr>
        <w:t xml:space="preserve">; </w:t>
      </w:r>
    </w:p>
    <w:p w14:paraId="49CD343C" w14:textId="77777777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graduation thesis shall be designed using paged links and references placed at the end of the paper. </w:t>
      </w:r>
    </w:p>
    <w:p w14:paraId="6059BF3B" w14:textId="77777777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9. </w:t>
      </w:r>
      <w:r w:rsidRPr="00294352">
        <w:rPr>
          <w:b/>
          <w:bCs/>
          <w:sz w:val="26"/>
          <w:szCs w:val="26"/>
          <w:lang w:val="en-US"/>
        </w:rPr>
        <w:t xml:space="preserve">Graduation thesis </w:t>
      </w:r>
      <w:r w:rsidRPr="00294352">
        <w:rPr>
          <w:sz w:val="26"/>
          <w:szCs w:val="26"/>
          <w:lang w:val="en-US"/>
        </w:rPr>
        <w:t xml:space="preserve">shall include the following elements: </w:t>
      </w:r>
    </w:p>
    <w:p w14:paraId="6E0A27AD" w14:textId="77777777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title page; </w:t>
      </w:r>
    </w:p>
    <w:p w14:paraId="16A1119C" w14:textId="77777777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contents (list of contents) with page numbering; </w:t>
      </w:r>
    </w:p>
    <w:p w14:paraId="3C2D4798" w14:textId="77777777" w:rsidR="00294352" w:rsidRPr="00294352" w:rsidRDefault="00294352" w:rsidP="00294352">
      <w:pPr>
        <w:pStyle w:val="Default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foreword (relevance, purpose, tasks, study object, scientific novelty); </w:t>
      </w:r>
    </w:p>
    <w:p w14:paraId="3020555B" w14:textId="77777777" w:rsidR="00294352" w:rsidRPr="00294352" w:rsidRDefault="00294352" w:rsidP="00294352">
      <w:pPr>
        <w:pStyle w:val="Default"/>
        <w:rPr>
          <w:sz w:val="26"/>
          <w:szCs w:val="26"/>
          <w:lang w:val="en-US"/>
        </w:rPr>
      </w:pPr>
    </w:p>
    <w:p w14:paraId="73EA22C7" w14:textId="77777777" w:rsidR="00294352" w:rsidRPr="00294352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the main content of the thesis, including research and practical parts; </w:t>
      </w:r>
    </w:p>
    <w:p w14:paraId="78452274" w14:textId="77777777" w:rsidR="00294352" w:rsidRPr="00232CD7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32CD7">
        <w:rPr>
          <w:sz w:val="26"/>
          <w:szCs w:val="26"/>
          <w:lang w:val="en-US"/>
        </w:rPr>
        <w:t xml:space="preserve">• conclusion; </w:t>
      </w:r>
    </w:p>
    <w:p w14:paraId="0F47A737" w14:textId="4A0C6E20" w:rsidR="00294352" w:rsidRPr="00232CD7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32CD7">
        <w:rPr>
          <w:sz w:val="26"/>
          <w:szCs w:val="26"/>
          <w:lang w:val="en-US"/>
        </w:rPr>
        <w:t>• references</w:t>
      </w:r>
      <w:r w:rsidR="00E63871" w:rsidRPr="006830E9">
        <w:rPr>
          <w:sz w:val="26"/>
          <w:szCs w:val="26"/>
          <w:lang w:val="en-US"/>
        </w:rPr>
        <w:t xml:space="preserve"> (at least 30)</w:t>
      </w:r>
      <w:r w:rsidRPr="00232CD7">
        <w:rPr>
          <w:sz w:val="26"/>
          <w:szCs w:val="26"/>
          <w:lang w:val="en-US"/>
        </w:rPr>
        <w:t xml:space="preserve">; </w:t>
      </w:r>
    </w:p>
    <w:p w14:paraId="4AE6B22F" w14:textId="77777777" w:rsidR="00294352" w:rsidRPr="00232CD7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32CD7">
        <w:rPr>
          <w:sz w:val="26"/>
          <w:szCs w:val="26"/>
          <w:lang w:val="en-US"/>
        </w:rPr>
        <w:t xml:space="preserve">• appendices (if available). </w:t>
      </w:r>
    </w:p>
    <w:p w14:paraId="0F4EA0AD" w14:textId="77777777" w:rsidR="00294352" w:rsidRPr="00294352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10. </w:t>
      </w:r>
      <w:r w:rsidRPr="00294352">
        <w:rPr>
          <w:b/>
          <w:bCs/>
          <w:sz w:val="26"/>
          <w:szCs w:val="26"/>
          <w:lang w:val="en-US"/>
        </w:rPr>
        <w:t xml:space="preserve">Annotation </w:t>
      </w:r>
      <w:r w:rsidRPr="00294352">
        <w:rPr>
          <w:sz w:val="26"/>
          <w:szCs w:val="26"/>
          <w:lang w:val="en-US"/>
        </w:rPr>
        <w:t xml:space="preserve">shall include the following elements: </w:t>
      </w:r>
    </w:p>
    <w:p w14:paraId="5676BA07" w14:textId="77777777" w:rsidR="00294352" w:rsidRPr="00232CD7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32CD7">
        <w:rPr>
          <w:sz w:val="26"/>
          <w:szCs w:val="26"/>
          <w:lang w:val="en-US"/>
        </w:rPr>
        <w:t xml:space="preserve">• title page </w:t>
      </w:r>
    </w:p>
    <w:p w14:paraId="23CB8CB1" w14:textId="77777777" w:rsidR="00294352" w:rsidRPr="00232CD7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32CD7">
        <w:rPr>
          <w:sz w:val="26"/>
          <w:szCs w:val="26"/>
          <w:lang w:val="en-US"/>
        </w:rPr>
        <w:t xml:space="preserve">• contents (list of contents); </w:t>
      </w:r>
    </w:p>
    <w:p w14:paraId="52E1163A" w14:textId="77777777" w:rsidR="00294352" w:rsidRPr="00232CD7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32CD7">
        <w:rPr>
          <w:sz w:val="26"/>
          <w:szCs w:val="26"/>
          <w:lang w:val="en-US"/>
        </w:rPr>
        <w:t xml:space="preserve">• foreword; </w:t>
      </w:r>
    </w:p>
    <w:p w14:paraId="201E8431" w14:textId="77777777" w:rsidR="00294352" w:rsidRPr="00294352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a brief description of the main part of graduation thesis with sequential design of practical component of the paper (description of the problems and ways of their solution); </w:t>
      </w:r>
    </w:p>
    <w:p w14:paraId="4DC20C77" w14:textId="77777777" w:rsidR="00294352" w:rsidRPr="00232CD7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32CD7">
        <w:rPr>
          <w:sz w:val="26"/>
          <w:szCs w:val="26"/>
          <w:lang w:val="en-US"/>
        </w:rPr>
        <w:t xml:space="preserve">• conclusion; </w:t>
      </w:r>
    </w:p>
    <w:p w14:paraId="286501B5" w14:textId="77777777" w:rsidR="00294352" w:rsidRPr="00232CD7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32CD7">
        <w:rPr>
          <w:sz w:val="26"/>
          <w:szCs w:val="26"/>
          <w:lang w:val="en-US"/>
        </w:rPr>
        <w:t xml:space="preserve">• references. </w:t>
      </w:r>
    </w:p>
    <w:p w14:paraId="6A62D3AC" w14:textId="64BD980D" w:rsidR="00294352" w:rsidRPr="00294352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>1</w:t>
      </w:r>
      <w:r w:rsidR="00007A25" w:rsidRPr="00007A25">
        <w:rPr>
          <w:sz w:val="26"/>
          <w:szCs w:val="26"/>
          <w:lang w:val="en-US"/>
        </w:rPr>
        <w:t>1</w:t>
      </w:r>
      <w:r w:rsidRPr="00294352">
        <w:rPr>
          <w:sz w:val="26"/>
          <w:szCs w:val="26"/>
          <w:lang w:val="en-US"/>
        </w:rPr>
        <w:t xml:space="preserve">. Thesis will be checked by anti-plagiarism system. If its authenticity is insufficient, it shall be returned for revision. </w:t>
      </w:r>
    </w:p>
    <w:p w14:paraId="6C5F599B" w14:textId="441D4AF7" w:rsidR="00294352" w:rsidRPr="00294352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>1</w:t>
      </w:r>
      <w:r w:rsidR="00007A25" w:rsidRPr="00007A25">
        <w:rPr>
          <w:sz w:val="26"/>
          <w:szCs w:val="26"/>
          <w:lang w:val="en-US"/>
        </w:rPr>
        <w:t>2</w:t>
      </w:r>
      <w:r w:rsidRPr="00294352">
        <w:rPr>
          <w:sz w:val="26"/>
          <w:szCs w:val="26"/>
          <w:lang w:val="en-US"/>
        </w:rPr>
        <w:t>. Recommended</w:t>
      </w:r>
      <w:r w:rsidR="00007A25" w:rsidRPr="00007A25">
        <w:rPr>
          <w:sz w:val="26"/>
          <w:szCs w:val="26"/>
          <w:lang w:val="en-US"/>
        </w:rPr>
        <w:t xml:space="preserve"> </w:t>
      </w:r>
      <w:r w:rsidRPr="00294352">
        <w:rPr>
          <w:sz w:val="26"/>
          <w:szCs w:val="26"/>
          <w:lang w:val="en-US"/>
        </w:rPr>
        <w:t xml:space="preserve">amount of bibliographical sources is no less than 30. </w:t>
      </w:r>
    </w:p>
    <w:p w14:paraId="20FD6D45" w14:textId="5C8F1278" w:rsidR="00294352" w:rsidRPr="00294352" w:rsidRDefault="00294352" w:rsidP="00007A25">
      <w:pPr>
        <w:pStyle w:val="Default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>1</w:t>
      </w:r>
      <w:r w:rsidR="00007A25" w:rsidRPr="00007A25">
        <w:rPr>
          <w:sz w:val="26"/>
          <w:szCs w:val="26"/>
          <w:lang w:val="en-US"/>
        </w:rPr>
        <w:t>3</w:t>
      </w:r>
      <w:r w:rsidRPr="00294352">
        <w:rPr>
          <w:sz w:val="26"/>
          <w:szCs w:val="26"/>
          <w:lang w:val="en-US"/>
        </w:rPr>
        <w:t xml:space="preserve">. In case if you write Thesis in collaboration with other student (or in the group of 2 people and more), then in Thesis, presentation and Final Thesis Assessment it is obligatory to describe the contribution of each participant of the group in the Thesis preparation. </w:t>
      </w:r>
    </w:p>
    <w:p w14:paraId="3555C184" w14:textId="77777777" w:rsidR="00294352" w:rsidRPr="00294352" w:rsidRDefault="00294352" w:rsidP="00294352">
      <w:pPr>
        <w:pStyle w:val="Default"/>
        <w:rPr>
          <w:sz w:val="26"/>
          <w:szCs w:val="26"/>
          <w:lang w:val="en-US"/>
        </w:rPr>
      </w:pPr>
    </w:p>
    <w:p w14:paraId="35EDA970" w14:textId="334CC3A8" w:rsidR="00294352" w:rsidRDefault="00294352" w:rsidP="00294352">
      <w:pPr>
        <w:pStyle w:val="Default"/>
        <w:pageBreakBefore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Методические рекомендации по оформлению выпускной квалификационной работы </w:t>
      </w:r>
      <w:r>
        <w:rPr>
          <w:b/>
          <w:bCs/>
          <w:sz w:val="26"/>
          <w:szCs w:val="26"/>
        </w:rPr>
        <w:br/>
      </w:r>
    </w:p>
    <w:p w14:paraId="798A0846" w14:textId="77777777" w:rsidR="00294352" w:rsidRDefault="00294352" w:rsidP="00294352">
      <w:pPr>
        <w:pStyle w:val="Default"/>
        <w:rPr>
          <w:sz w:val="26"/>
          <w:szCs w:val="26"/>
        </w:rPr>
      </w:pPr>
      <w:r>
        <w:rPr>
          <w:sz w:val="26"/>
          <w:szCs w:val="26"/>
        </w:rPr>
        <w:t xml:space="preserve">В этом году вам предстоит пройти процедуру государственной итоговой аттестации. Чтобы она завершилась успешно, доводим до Вас следующую информацию: </w:t>
      </w:r>
    </w:p>
    <w:p w14:paraId="4235DAAD" w14:textId="532149F7" w:rsidR="00294352" w:rsidRDefault="00294352" w:rsidP="0051039F">
      <w:pPr>
        <w:pStyle w:val="Default"/>
        <w:spacing w:after="150"/>
        <w:rPr>
          <w:sz w:val="26"/>
          <w:szCs w:val="26"/>
        </w:rPr>
      </w:pPr>
      <w:r>
        <w:rPr>
          <w:sz w:val="26"/>
          <w:szCs w:val="26"/>
        </w:rPr>
        <w:t xml:space="preserve">1. К государственной итоговой аттестации допускаются студенты, </w:t>
      </w:r>
      <w:r>
        <w:rPr>
          <w:b/>
          <w:bCs/>
          <w:sz w:val="26"/>
          <w:szCs w:val="26"/>
        </w:rPr>
        <w:t xml:space="preserve">не имеющие академической задолженности </w:t>
      </w:r>
      <w:r>
        <w:rPr>
          <w:sz w:val="26"/>
          <w:szCs w:val="26"/>
        </w:rPr>
        <w:t xml:space="preserve">(в том числе по физической культуре) и успешно прошедшие преддипломную практику. </w:t>
      </w:r>
      <w:r w:rsidR="008F2523">
        <w:rPr>
          <w:sz w:val="26"/>
          <w:szCs w:val="26"/>
        </w:rPr>
        <w:br/>
      </w:r>
      <w:r>
        <w:rPr>
          <w:sz w:val="26"/>
          <w:szCs w:val="26"/>
        </w:rPr>
        <w:t xml:space="preserve">2. Доклад на защите должен длиться: для бакалавров - не более 10 минут, еще 10 минут дается на вопросы членов ГЭК; </w:t>
      </w:r>
      <w:r w:rsidR="0051039F">
        <w:rPr>
          <w:sz w:val="26"/>
          <w:szCs w:val="26"/>
        </w:rPr>
        <w:br/>
      </w:r>
      <w:r w:rsidR="00232CD7">
        <w:rPr>
          <w:sz w:val="26"/>
          <w:szCs w:val="26"/>
        </w:rPr>
        <w:t>3</w:t>
      </w:r>
      <w:r>
        <w:rPr>
          <w:sz w:val="26"/>
          <w:szCs w:val="26"/>
        </w:rPr>
        <w:t xml:space="preserve">. Защита ВКР проходит </w:t>
      </w:r>
      <w:r>
        <w:rPr>
          <w:b/>
          <w:bCs/>
          <w:sz w:val="26"/>
          <w:szCs w:val="26"/>
        </w:rPr>
        <w:t>на английском языке</w:t>
      </w:r>
      <w:r>
        <w:rPr>
          <w:sz w:val="26"/>
          <w:szCs w:val="26"/>
        </w:rPr>
        <w:t xml:space="preserve">. </w:t>
      </w:r>
      <w:r w:rsidR="00232CD7">
        <w:rPr>
          <w:sz w:val="26"/>
          <w:szCs w:val="26"/>
        </w:rPr>
        <w:br/>
        <w:t>4</w:t>
      </w:r>
      <w:r>
        <w:rPr>
          <w:sz w:val="26"/>
          <w:szCs w:val="26"/>
        </w:rPr>
        <w:t xml:space="preserve">. ВКР должна быть написана </w:t>
      </w:r>
      <w:r>
        <w:rPr>
          <w:b/>
          <w:bCs/>
          <w:sz w:val="26"/>
          <w:szCs w:val="26"/>
        </w:rPr>
        <w:t>на английском языке</w:t>
      </w:r>
      <w:r>
        <w:rPr>
          <w:sz w:val="26"/>
          <w:szCs w:val="26"/>
        </w:rPr>
        <w:t xml:space="preserve">. </w:t>
      </w:r>
      <w:r w:rsidR="00232CD7">
        <w:rPr>
          <w:sz w:val="26"/>
          <w:szCs w:val="26"/>
        </w:rPr>
        <w:br/>
        <w:t xml:space="preserve">5. Защита выпускной квалификационной работы должна сопровождаться наглядной презентацией результатов вашего исследования (презентация в формате .pdf или в любом другом формате); допускается использование раздаточного материала для членов комиссии, но это не обязательно. </w:t>
      </w:r>
      <w:r w:rsidR="00232CD7">
        <w:rPr>
          <w:sz w:val="26"/>
          <w:szCs w:val="26"/>
        </w:rPr>
        <w:br/>
      </w:r>
      <w:r>
        <w:rPr>
          <w:sz w:val="26"/>
          <w:szCs w:val="26"/>
        </w:rPr>
        <w:t>6. Для допуска к защите Вам необходимо предоставить следующие документы</w:t>
      </w:r>
      <w:r w:rsidR="008F2523"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за 10 дней до защиты ВКР</w:t>
      </w:r>
      <w:r w:rsidR="008F2523">
        <w:rPr>
          <w:b/>
          <w:bCs/>
          <w:sz w:val="26"/>
          <w:szCs w:val="26"/>
        </w:rPr>
        <w:t xml:space="preserve"> с вашей подписью, подписью научного руководителя и консультанта (если он имеется)</w:t>
      </w:r>
      <w:r>
        <w:rPr>
          <w:b/>
          <w:bCs/>
          <w:sz w:val="26"/>
          <w:szCs w:val="26"/>
        </w:rPr>
        <w:t xml:space="preserve">: </w:t>
      </w:r>
    </w:p>
    <w:p w14:paraId="1F599869" w14:textId="2D299C49" w:rsidR="00294352" w:rsidRPr="008F2523" w:rsidRDefault="00294352" w:rsidP="00294352">
      <w:pPr>
        <w:pStyle w:val="Default"/>
        <w:spacing w:after="147"/>
        <w:rPr>
          <w:sz w:val="26"/>
          <w:szCs w:val="26"/>
        </w:rPr>
      </w:pPr>
      <w:r>
        <w:rPr>
          <w:sz w:val="26"/>
          <w:szCs w:val="26"/>
        </w:rPr>
        <w:t>• ВКР в электронном виде (в формате docx или pdf с текстовым слоем); не менее 40 страниц</w:t>
      </w:r>
      <w:r w:rsidR="008F2523">
        <w:rPr>
          <w:sz w:val="26"/>
          <w:szCs w:val="26"/>
        </w:rPr>
        <w:t xml:space="preserve">; </w:t>
      </w:r>
    </w:p>
    <w:p w14:paraId="5B8B4201" w14:textId="0D1C72E4" w:rsidR="00294352" w:rsidRDefault="00294352" w:rsidP="00294352">
      <w:pPr>
        <w:pStyle w:val="Default"/>
        <w:spacing w:after="147"/>
        <w:rPr>
          <w:sz w:val="26"/>
          <w:szCs w:val="26"/>
        </w:rPr>
      </w:pPr>
      <w:r>
        <w:rPr>
          <w:sz w:val="26"/>
          <w:szCs w:val="26"/>
        </w:rPr>
        <w:t>• Отзыв научного руководителя на ВКР в электронном виде</w:t>
      </w:r>
      <w:r w:rsidR="008F2523">
        <w:rPr>
          <w:sz w:val="26"/>
          <w:szCs w:val="26"/>
        </w:rPr>
        <w:t>;</w:t>
      </w:r>
      <w:r>
        <w:rPr>
          <w:sz w:val="26"/>
          <w:szCs w:val="26"/>
        </w:rPr>
        <w:t xml:space="preserve"> </w:t>
      </w:r>
    </w:p>
    <w:p w14:paraId="4D4E3280" w14:textId="177041DD" w:rsidR="00294352" w:rsidRDefault="00294352" w:rsidP="00294352">
      <w:pPr>
        <w:pStyle w:val="Default"/>
        <w:spacing w:after="147"/>
        <w:rPr>
          <w:sz w:val="26"/>
          <w:szCs w:val="26"/>
        </w:rPr>
      </w:pPr>
      <w:r>
        <w:rPr>
          <w:sz w:val="26"/>
          <w:szCs w:val="26"/>
        </w:rPr>
        <w:t>• Аннотацию на ВКР в электронном виде на 4-5 страниц</w:t>
      </w:r>
      <w:r w:rsidR="008F2523">
        <w:rPr>
          <w:sz w:val="26"/>
          <w:szCs w:val="26"/>
        </w:rPr>
        <w:t>.</w:t>
      </w:r>
    </w:p>
    <w:p w14:paraId="4BF425FA" w14:textId="77777777" w:rsidR="00294352" w:rsidRDefault="00294352" w:rsidP="00294352">
      <w:pPr>
        <w:pStyle w:val="Default"/>
        <w:spacing w:after="147"/>
        <w:rPr>
          <w:sz w:val="26"/>
          <w:szCs w:val="26"/>
        </w:rPr>
      </w:pPr>
      <w:r>
        <w:rPr>
          <w:sz w:val="26"/>
          <w:szCs w:val="26"/>
        </w:rPr>
        <w:t xml:space="preserve">7. Ваш научный руководитель может устанавливать вам другие сроки предоставления текста дипломной работы, постарайтесь соблюдать их, но окончательный срок – за 10 дней до защиты ВКР. </w:t>
      </w:r>
    </w:p>
    <w:p w14:paraId="7061BA9D" w14:textId="546EC63C" w:rsidR="00294352" w:rsidRDefault="00294352" w:rsidP="00294352">
      <w:pPr>
        <w:pStyle w:val="Default"/>
        <w:spacing w:after="147"/>
        <w:rPr>
          <w:sz w:val="26"/>
          <w:szCs w:val="26"/>
        </w:rPr>
      </w:pPr>
      <w:r>
        <w:rPr>
          <w:sz w:val="26"/>
          <w:szCs w:val="26"/>
        </w:rPr>
        <w:t xml:space="preserve">8. Выпускная квалификационная работа и аннотация к выпускной квалификационной работе должны отвечать следующим требованиям: </w:t>
      </w:r>
    </w:p>
    <w:p w14:paraId="70410E38" w14:textId="271B112E" w:rsidR="00294352" w:rsidRDefault="00294352" w:rsidP="00294352">
      <w:pPr>
        <w:pStyle w:val="Default"/>
        <w:spacing w:after="147"/>
        <w:rPr>
          <w:sz w:val="26"/>
          <w:szCs w:val="26"/>
        </w:rPr>
      </w:pPr>
      <w:r>
        <w:rPr>
          <w:sz w:val="26"/>
          <w:szCs w:val="26"/>
        </w:rPr>
        <w:t xml:space="preserve">• шрифт черного цвета, гарнитуры Times New Roman, размер шрифта 14 pt, полуторный промежуточный интервал; </w:t>
      </w:r>
    </w:p>
    <w:p w14:paraId="0ACB7DD9" w14:textId="77777777" w:rsidR="00294352" w:rsidRDefault="00294352" w:rsidP="00294352">
      <w:pPr>
        <w:pStyle w:val="Default"/>
        <w:spacing w:after="147"/>
        <w:rPr>
          <w:sz w:val="26"/>
          <w:szCs w:val="26"/>
        </w:rPr>
      </w:pPr>
      <w:r>
        <w:rPr>
          <w:sz w:val="26"/>
          <w:szCs w:val="26"/>
        </w:rPr>
        <w:t xml:space="preserve">• поля страницы: левое – 25 мм, остальные – по 20 мм; </w:t>
      </w:r>
    </w:p>
    <w:p w14:paraId="3BA798EB" w14:textId="7005F85D" w:rsidR="00294352" w:rsidRPr="00E429DA" w:rsidRDefault="00294352" w:rsidP="00294352">
      <w:pPr>
        <w:pStyle w:val="Default"/>
        <w:spacing w:after="147"/>
        <w:rPr>
          <w:color w:val="auto"/>
          <w:sz w:val="26"/>
          <w:szCs w:val="26"/>
        </w:rPr>
      </w:pPr>
      <w:r>
        <w:rPr>
          <w:sz w:val="26"/>
          <w:szCs w:val="26"/>
        </w:rPr>
        <w:t>• текст должен быть отформатирован по ширине страницы, иметь отступы в начале каждого абзаца</w:t>
      </w:r>
      <w:r w:rsidR="00232CD7">
        <w:rPr>
          <w:sz w:val="26"/>
          <w:szCs w:val="26"/>
        </w:rPr>
        <w:t xml:space="preserve"> (1,25)</w:t>
      </w:r>
      <w:r>
        <w:rPr>
          <w:sz w:val="26"/>
          <w:szCs w:val="26"/>
        </w:rPr>
        <w:t xml:space="preserve">; </w:t>
      </w:r>
      <w:r w:rsidR="00232CD7">
        <w:rPr>
          <w:sz w:val="26"/>
          <w:szCs w:val="26"/>
        </w:rPr>
        <w:br/>
      </w:r>
      <w:r w:rsidR="00232CD7" w:rsidRPr="00E429DA">
        <w:rPr>
          <w:color w:val="auto"/>
          <w:sz w:val="26"/>
          <w:szCs w:val="26"/>
        </w:rPr>
        <w:t>• Наименование рисунков размещаем под рисунком</w:t>
      </w:r>
      <w:r w:rsidR="006830E9">
        <w:rPr>
          <w:color w:val="auto"/>
          <w:sz w:val="26"/>
          <w:szCs w:val="26"/>
        </w:rPr>
        <w:t xml:space="preserve"> </w:t>
      </w:r>
      <w:r w:rsidR="006830E9" w:rsidRPr="00E429DA">
        <w:rPr>
          <w:color w:val="auto"/>
          <w:sz w:val="26"/>
          <w:szCs w:val="26"/>
        </w:rPr>
        <w:t>(слева с ее номером)</w:t>
      </w:r>
      <w:r w:rsidR="00232CD7" w:rsidRPr="00E429DA">
        <w:rPr>
          <w:color w:val="auto"/>
          <w:sz w:val="26"/>
          <w:szCs w:val="26"/>
        </w:rPr>
        <w:t xml:space="preserve">, </w:t>
      </w:r>
      <w:r w:rsidR="006830E9">
        <w:rPr>
          <w:color w:val="auto"/>
          <w:sz w:val="26"/>
          <w:szCs w:val="26"/>
        </w:rPr>
        <w:br/>
      </w:r>
      <w:r w:rsidR="006830E9">
        <w:rPr>
          <w:color w:val="auto"/>
          <w:sz w:val="26"/>
          <w:szCs w:val="26"/>
        </w:rPr>
        <w:br/>
      </w:r>
      <w:r w:rsidR="006830E9" w:rsidRPr="006830E9">
        <w:rPr>
          <w:noProof/>
          <w:color w:val="auto"/>
          <w:sz w:val="26"/>
          <w:szCs w:val="26"/>
        </w:rPr>
        <w:lastRenderedPageBreak/>
        <w:drawing>
          <wp:inline distT="0" distB="0" distL="0" distR="0" wp14:anchorId="747DB61E" wp14:editId="302318B8">
            <wp:extent cx="6338570" cy="305562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57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30E9">
        <w:rPr>
          <w:color w:val="auto"/>
          <w:sz w:val="26"/>
          <w:szCs w:val="26"/>
        </w:rPr>
        <w:br/>
      </w:r>
      <w:r w:rsidR="006830E9">
        <w:rPr>
          <w:color w:val="auto"/>
          <w:sz w:val="26"/>
          <w:szCs w:val="26"/>
        </w:rPr>
        <w:br/>
      </w:r>
      <w:r w:rsidR="006830E9">
        <w:rPr>
          <w:color w:val="auto"/>
          <w:sz w:val="26"/>
          <w:szCs w:val="26"/>
        </w:rPr>
        <w:br/>
      </w:r>
      <w:r w:rsidR="006830E9" w:rsidRPr="00E429DA">
        <w:rPr>
          <w:color w:val="auto"/>
          <w:sz w:val="26"/>
          <w:szCs w:val="26"/>
        </w:rPr>
        <w:t xml:space="preserve">• </w:t>
      </w:r>
      <w:r w:rsidR="00232CD7" w:rsidRPr="00E429DA">
        <w:rPr>
          <w:color w:val="auto"/>
          <w:sz w:val="26"/>
          <w:szCs w:val="26"/>
        </w:rPr>
        <w:t>наименование таблицы размещаем над таблицей</w:t>
      </w:r>
      <w:r w:rsidR="00012CDC" w:rsidRPr="00E429DA">
        <w:rPr>
          <w:color w:val="auto"/>
          <w:sz w:val="26"/>
          <w:szCs w:val="26"/>
        </w:rPr>
        <w:t xml:space="preserve"> </w:t>
      </w:r>
      <w:r w:rsidR="006830E9">
        <w:rPr>
          <w:color w:val="auto"/>
          <w:sz w:val="26"/>
          <w:szCs w:val="26"/>
        </w:rPr>
        <w:t>по центру;</w:t>
      </w:r>
      <w:r w:rsidR="006830E9">
        <w:rPr>
          <w:color w:val="auto"/>
          <w:sz w:val="26"/>
          <w:szCs w:val="26"/>
        </w:rPr>
        <w:br/>
      </w:r>
      <w:r w:rsidR="006830E9">
        <w:rPr>
          <w:color w:val="auto"/>
          <w:sz w:val="26"/>
          <w:szCs w:val="26"/>
        </w:rPr>
        <w:br/>
      </w:r>
      <w:r w:rsidR="006830E9" w:rsidRPr="006830E9">
        <w:rPr>
          <w:noProof/>
          <w:color w:val="auto"/>
          <w:sz w:val="26"/>
          <w:szCs w:val="26"/>
        </w:rPr>
        <w:drawing>
          <wp:inline distT="0" distB="0" distL="0" distR="0" wp14:anchorId="4256AEC8" wp14:editId="41298AE5">
            <wp:extent cx="6338570" cy="2245995"/>
            <wp:effectExtent l="0" t="0" r="508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57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30E9">
        <w:rPr>
          <w:color w:val="auto"/>
          <w:sz w:val="26"/>
          <w:szCs w:val="26"/>
        </w:rPr>
        <w:br/>
      </w:r>
      <w:r w:rsidR="006830E9">
        <w:rPr>
          <w:color w:val="auto"/>
          <w:sz w:val="26"/>
          <w:szCs w:val="26"/>
        </w:rPr>
        <w:br/>
      </w:r>
      <w:r w:rsidR="006830E9" w:rsidRPr="00E429DA">
        <w:rPr>
          <w:color w:val="auto"/>
          <w:sz w:val="26"/>
          <w:szCs w:val="26"/>
        </w:rPr>
        <w:t>•</w:t>
      </w:r>
      <w:r w:rsidR="006830E9">
        <w:rPr>
          <w:color w:val="auto"/>
          <w:sz w:val="26"/>
          <w:szCs w:val="26"/>
        </w:rPr>
        <w:t>пример</w:t>
      </w:r>
      <w:r w:rsidR="006830E9" w:rsidRPr="00E429DA">
        <w:rPr>
          <w:color w:val="auto"/>
          <w:sz w:val="26"/>
          <w:szCs w:val="26"/>
        </w:rPr>
        <w:t xml:space="preserve"> </w:t>
      </w:r>
      <w:r w:rsidR="006830E9">
        <w:rPr>
          <w:color w:val="auto"/>
          <w:sz w:val="26"/>
          <w:szCs w:val="26"/>
        </w:rPr>
        <w:t>оформления формул и уравнений;</w:t>
      </w:r>
      <w:r w:rsidR="00012CDC" w:rsidRPr="00E429DA">
        <w:rPr>
          <w:color w:val="auto"/>
          <w:sz w:val="26"/>
          <w:szCs w:val="26"/>
        </w:rPr>
        <w:br/>
      </w:r>
      <w:r w:rsidR="006830E9" w:rsidRPr="006830E9">
        <w:rPr>
          <w:noProof/>
          <w:color w:val="auto"/>
          <w:sz w:val="26"/>
          <w:szCs w:val="26"/>
        </w:rPr>
        <w:drawing>
          <wp:inline distT="0" distB="0" distL="0" distR="0" wp14:anchorId="75C1B6EA" wp14:editId="6C67C367">
            <wp:extent cx="5895975" cy="21526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C3326" w14:textId="5FFA4B28" w:rsidR="00294352" w:rsidRPr="00E429DA" w:rsidRDefault="00294352" w:rsidP="00012CDC">
      <w:pPr>
        <w:pStyle w:val="Default"/>
        <w:spacing w:after="147"/>
        <w:rPr>
          <w:color w:val="auto"/>
          <w:sz w:val="26"/>
          <w:szCs w:val="26"/>
        </w:rPr>
      </w:pPr>
      <w:r w:rsidRPr="00E429DA">
        <w:rPr>
          <w:color w:val="auto"/>
          <w:sz w:val="26"/>
          <w:szCs w:val="26"/>
        </w:rPr>
        <w:t>• каждая глава (раздел) работы, введение, заключение, приложения или иные смысловые части работы должны начинаться с новой страницы;</w:t>
      </w:r>
      <w:r w:rsidR="00012CDC" w:rsidRPr="00E429DA">
        <w:rPr>
          <w:color w:val="auto"/>
          <w:sz w:val="26"/>
          <w:szCs w:val="26"/>
        </w:rPr>
        <w:br/>
      </w:r>
      <w:r w:rsidRPr="00E429DA">
        <w:rPr>
          <w:color w:val="auto"/>
          <w:sz w:val="26"/>
          <w:szCs w:val="26"/>
        </w:rPr>
        <w:lastRenderedPageBreak/>
        <w:t>• нумерация страниц – сквозная, на титульном листе номер не ставится</w:t>
      </w:r>
      <w:r w:rsidR="00232CD7" w:rsidRPr="00E429DA">
        <w:rPr>
          <w:color w:val="auto"/>
          <w:sz w:val="26"/>
          <w:szCs w:val="26"/>
        </w:rPr>
        <w:t xml:space="preserve"> (титульный лист учитывается в нумерации)</w:t>
      </w:r>
      <w:r w:rsidRPr="00E429DA">
        <w:rPr>
          <w:color w:val="auto"/>
          <w:sz w:val="26"/>
          <w:szCs w:val="26"/>
        </w:rPr>
        <w:t xml:space="preserve">; </w:t>
      </w:r>
      <w:r w:rsidR="00012CDC" w:rsidRPr="00E429DA">
        <w:rPr>
          <w:color w:val="auto"/>
          <w:sz w:val="26"/>
          <w:szCs w:val="26"/>
        </w:rPr>
        <w:br/>
      </w:r>
    </w:p>
    <w:p w14:paraId="2D33036F" w14:textId="77777777" w:rsidR="00294352" w:rsidRDefault="00294352" w:rsidP="00294352">
      <w:pPr>
        <w:pStyle w:val="Default"/>
        <w:rPr>
          <w:sz w:val="26"/>
          <w:szCs w:val="26"/>
        </w:rPr>
      </w:pPr>
    </w:p>
    <w:p w14:paraId="1B38E7AA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выпускная квалификационная работа оформляется с использованием постраничных ссылок и списка использованной литературы, размещенного в конце работы; </w:t>
      </w:r>
    </w:p>
    <w:p w14:paraId="711C227F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если поля «Консультанты» - пустые, их можно удалить. </w:t>
      </w:r>
    </w:p>
    <w:p w14:paraId="5F6455C0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9. </w:t>
      </w:r>
      <w:r>
        <w:rPr>
          <w:b/>
          <w:bCs/>
          <w:sz w:val="26"/>
          <w:szCs w:val="26"/>
        </w:rPr>
        <w:t xml:space="preserve">Выпускная квалификационная работа </w:t>
      </w:r>
      <w:r>
        <w:rPr>
          <w:sz w:val="26"/>
          <w:szCs w:val="26"/>
        </w:rPr>
        <w:t xml:space="preserve">включает в себя следующие элементы: </w:t>
      </w:r>
    </w:p>
    <w:p w14:paraId="273A8B15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титульный лист; </w:t>
      </w:r>
    </w:p>
    <w:p w14:paraId="0BF6606D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содержание (оглавление) с нумерацией страниц; </w:t>
      </w:r>
    </w:p>
    <w:p w14:paraId="05DDE721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введение (актуальность темы, цель, задачи, объект исследования, новизна темы исследования); </w:t>
      </w:r>
    </w:p>
    <w:p w14:paraId="2CF892F0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основное содержание работы, включающее исследовательскую и практическую части; </w:t>
      </w:r>
    </w:p>
    <w:p w14:paraId="5729D2A2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заключение; </w:t>
      </w:r>
    </w:p>
    <w:p w14:paraId="7A827BB2" w14:textId="2D88AF68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>• список использованной литературы</w:t>
      </w:r>
      <w:r w:rsidR="00E63871">
        <w:rPr>
          <w:sz w:val="26"/>
          <w:szCs w:val="26"/>
        </w:rPr>
        <w:t xml:space="preserve"> (не менее 30)</w:t>
      </w:r>
      <w:r>
        <w:rPr>
          <w:sz w:val="26"/>
          <w:szCs w:val="26"/>
        </w:rPr>
        <w:t xml:space="preserve">; </w:t>
      </w:r>
    </w:p>
    <w:p w14:paraId="7AD05C9D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приложения (при наличии). </w:t>
      </w:r>
    </w:p>
    <w:p w14:paraId="267DE41B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10. </w:t>
      </w:r>
      <w:r>
        <w:rPr>
          <w:b/>
          <w:bCs/>
          <w:sz w:val="26"/>
          <w:szCs w:val="26"/>
        </w:rPr>
        <w:t xml:space="preserve">Аннотация </w:t>
      </w:r>
      <w:r>
        <w:rPr>
          <w:sz w:val="26"/>
          <w:szCs w:val="26"/>
        </w:rPr>
        <w:t xml:space="preserve">к выпускной квалификационной работе включает в себя следующие элементы: </w:t>
      </w:r>
    </w:p>
    <w:p w14:paraId="46A49708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титульный лист </w:t>
      </w:r>
    </w:p>
    <w:p w14:paraId="3342E2BA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содержание (оглавление) работы; </w:t>
      </w:r>
    </w:p>
    <w:p w14:paraId="2800C4BA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введение; </w:t>
      </w:r>
    </w:p>
    <w:p w14:paraId="4087CE2A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краткое описание основной части ВКР с последовательным планом построения практической составляющей работы (описание проблем и путей их решения); </w:t>
      </w:r>
    </w:p>
    <w:p w14:paraId="34FCFCBF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заключение; </w:t>
      </w:r>
    </w:p>
    <w:p w14:paraId="6878FCE8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список использованной литературы. </w:t>
      </w:r>
    </w:p>
    <w:p w14:paraId="6D738F8C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12. Выпускная квалификационная работа будет проверена системой «антиплагиат». Если ее оригинальность будет недостаточной, она будет направлена вам на доработку. </w:t>
      </w:r>
    </w:p>
    <w:p w14:paraId="0556DF3B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13. Рекомендуемое количество источников (указываемых в списке использованной литературы) – не менее 30. </w:t>
      </w:r>
    </w:p>
    <w:p w14:paraId="70BE872A" w14:textId="77777777" w:rsidR="00294352" w:rsidRDefault="00294352" w:rsidP="00294352">
      <w:pPr>
        <w:pStyle w:val="Default"/>
        <w:rPr>
          <w:sz w:val="26"/>
          <w:szCs w:val="26"/>
        </w:rPr>
      </w:pPr>
      <w:r>
        <w:rPr>
          <w:sz w:val="26"/>
          <w:szCs w:val="26"/>
        </w:rPr>
        <w:t xml:space="preserve">14. При написании совместной ВКР (от 2-х человек и более) в ВКР, презентации и отзывах научного руководителя обязательным является описание вклада каждого из участников группы в подготовку ВКР. </w:t>
      </w:r>
    </w:p>
    <w:p w14:paraId="3757E3BB" w14:textId="77777777" w:rsidR="009B51A6" w:rsidRDefault="009B51A6"/>
    <w:sectPr w:rsidR="009B51A6" w:rsidSect="0025687B">
      <w:pgSz w:w="11906" w:h="17338"/>
      <w:pgMar w:top="1571" w:right="453" w:bottom="1162" w:left="147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B4DE5"/>
    <w:multiLevelType w:val="hybridMultilevel"/>
    <w:tmpl w:val="639C9EB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2C1202D"/>
    <w:multiLevelType w:val="hybridMultilevel"/>
    <w:tmpl w:val="B60A83A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3F"/>
    <w:rsid w:val="00007A25"/>
    <w:rsid w:val="00012CDC"/>
    <w:rsid w:val="00232CD7"/>
    <w:rsid w:val="00294352"/>
    <w:rsid w:val="002A0F8E"/>
    <w:rsid w:val="0051039F"/>
    <w:rsid w:val="005A517C"/>
    <w:rsid w:val="006830E9"/>
    <w:rsid w:val="00890BDF"/>
    <w:rsid w:val="008B2C58"/>
    <w:rsid w:val="008F2523"/>
    <w:rsid w:val="009B51A6"/>
    <w:rsid w:val="00C73C3F"/>
    <w:rsid w:val="00E429DA"/>
    <w:rsid w:val="00E6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440F4"/>
  <w15:chartTrackingRefBased/>
  <w15:docId w15:val="{BEBC63A6-6D8E-4BBE-B169-BB0ACAD5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9435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1066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Innopolis University</Company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Эльвира Аброшина</dc:creator>
  <cp:keywords/>
  <dc:description/>
  <cp:lastModifiedBy>Эльвира Аброшина</cp:lastModifiedBy>
  <cp:revision>6</cp:revision>
  <dcterms:created xsi:type="dcterms:W3CDTF">2026-05-04T14:30:00Z</dcterms:created>
  <dcterms:modified xsi:type="dcterms:W3CDTF">2026-05-06T08:57:00Z</dcterms:modified>
</cp:coreProperties>
</file>