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bafda7fdc3444eae27852ccf9d5832c1688201"/>
    <w:p>
      <w:pPr>
        <w:pStyle w:val="Heading1"/>
      </w:pPr>
      <w:r>
        <w:t xml:space="preserve">MCTS-MAJ: Memory-Augmented LLM-as-a-Judge with Monte Carlo Tree Search</w:t>
      </w:r>
    </w:p>
    <w:bookmarkStart w:id="9" w:name="chapter-4-implementation-and-experiments"/>
    <w:p>
      <w:pPr>
        <w:pStyle w:val="Heading2"/>
      </w:pPr>
      <w:r>
        <w:t xml:space="preserve">Chapter 4 — Implementation and Experiments</w:t>
      </w:r>
    </w:p>
    <w:p>
      <w:pPr>
        <w:pStyle w:val="FirstParagraph"/>
      </w:pPr>
      <w:r>
        <w:rPr>
          <w:b/>
          <w:bCs/>
        </w:rPr>
        <w:t xml:space="preserve">Khush Patel</w:t>
      </w:r>
    </w:p>
    <w:p>
      <w:pPr>
        <w:pStyle w:val="BodyText"/>
      </w:pPr>
      <w:r>
        <w:t xml:space="preserve">Spring Submission of the thesis in partial fulfillment</w:t>
      </w:r>
      <w:r>
        <w:t xml:space="preserve"> </w:t>
      </w:r>
      <w:r>
        <w:t xml:space="preserve">of the requirements for the degree of</w:t>
      </w:r>
      <w:r>
        <w:t xml:space="preserve"> </w:t>
      </w:r>
      <w:r>
        <w:rPr>
          <w:i/>
          <w:iCs/>
        </w:rPr>
        <w:t xml:space="preserve">Bachelor of Science in Computer Science</w:t>
      </w:r>
      <w:r>
        <w:t xml:space="preserve"> </w:t>
      </w:r>
      <w:r>
        <w:t xml:space="preserve">under the supervision of Professor Bader Rasheed</w:t>
      </w:r>
    </w:p>
    <w:p>
      <w:pPr>
        <w:pStyle w:val="BodyText"/>
      </w:pPr>
      <w:r>
        <w:t xml:space="preserve">Innopolis University</w:t>
      </w:r>
      <w:r>
        <w:t xml:space="preserve"> </w:t>
      </w:r>
      <w:r>
        <w:t xml:space="preserve">2026</w:t>
      </w:r>
    </w:p>
    <w:bookmarkEnd w:id="9"/>
    <w:bookmarkEnd w:id="10"/>
    <w:p>
      <w:r>
        <w:pict>
          <v:rect style="width:0;height:1.5pt" o:hralign="center" o:hrstd="t" o:hr="t"/>
        </w:pict>
      </w:r>
    </w:p>
    <w:bookmarkStart w:id="11" w:name="abstract"/>
    <w:p>
      <w:pPr>
        <w:pStyle w:val="Heading2"/>
      </w:pPr>
      <w:r>
        <w:t xml:space="preserve">Abstract</w:t>
      </w:r>
    </w:p>
    <w:p>
      <w:pPr>
        <w:pStyle w:val="FirstParagraph"/>
      </w:pPr>
      <w:r>
        <w:t xml:space="preserve">This chapter presents the implementation of the MCTS-MAJ framework and reports empirical results from a leakage-free evaluation on the EvalsBench benchmark. Experiments compare four evaluation modes (Stateless, MAJ, MCTS-Judge, MCTS-Judge + Memory) across four memory conditions (no memory, self-written, oracle, and three poisoned variants) using GPT-4o as the judge model on 80 test samples. The combined MCTS-Judge + Memory mode achieves the highest accuracy of 68.8 percent, outperforming the stateless baseline at 65.0 percent, MAJ alone at 63.7 percent, and MCTS-Judge without memory at 62.5 percent. Memory and tree search each fail to beat stateless in isolation but add value when combined. The system is robust to 20 percent label corruption but collapses catastrophically at 50 percent, exposing a clear failure mode that motivates future defense mechanisms. The chapter discusses threats to validity — small sample size, single-model evaluation, and single-dataset scope — and lists planned extensions including multi-seed confidence intervals, stronger baselines from the judge literature, and a similarity-threshold defense against poisoned memory.</w:t>
      </w:r>
    </w:p>
    <w:p>
      <w:r>
        <w:pict>
          <v:rect style="width:0;height:1.5pt" o:hralign="center" o:hrstd="t" o:hr="t"/>
        </w:pict>
      </w:r>
    </w:p>
    <w:bookmarkEnd w:id="11"/>
    <w:bookmarkStart w:id="31" w:name="X1fac8122e1086bb919f841576d82736f465a22c"/>
    <w:p>
      <w:pPr>
        <w:pStyle w:val="Heading1"/>
      </w:pPr>
      <w:r>
        <w:t xml:space="preserve">Chapter 4: Implementation and Experiments</w:t>
      </w:r>
    </w:p>
    <w:bookmarkStart w:id="15" w:name="experimental-setup"/>
    <w:p>
      <w:pPr>
        <w:pStyle w:val="Heading2"/>
      </w:pPr>
      <w:r>
        <w:t xml:space="preserve">4.1 Experimental Setup</w:t>
      </w:r>
    </w:p>
    <w:bookmarkStart w:id="12" w:name="dataset"/>
    <w:p>
      <w:pPr>
        <w:pStyle w:val="Heading3"/>
      </w:pPr>
      <w:r>
        <w:t xml:space="preserve">4.1.1 Dataset</w:t>
      </w:r>
    </w:p>
    <w:p>
      <w:pPr>
        <w:pStyle w:val="FirstParagraph"/>
      </w:pPr>
      <w:r>
        <w:t xml:space="preserve">Experiments use the EvalsBench benchmark (160 samples, 80 unique questions). The dataset is split by question into 40 training questions (80 samples) and 40 test questions (80 samples) using a fixed random seed (42). The training set is used to build memory; the test set is used for evaluation. Both sets have balanced target distribution (40 pass, 40 fail each).</w:t>
      </w:r>
    </w:p>
    <w:bookmarkEnd w:id="12"/>
    <w:bookmarkStart w:id="13" w:name="baseline-methods"/>
    <w:p>
      <w:pPr>
        <w:pStyle w:val="Heading3"/>
      </w:pPr>
      <w:r>
        <w:t xml:space="preserve">4.1.2 Baseline Methods</w:t>
      </w:r>
    </w:p>
    <w:p>
      <w:pPr>
        <w:pStyle w:val="FirstParagraph"/>
      </w:pPr>
      <w:r>
        <w:t xml:space="preserve">Four baselines and proposed modes are evaluated under the leakage-free protocol: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Memory</w:t>
            </w:r>
          </w:p>
        </w:tc>
        <w:tc>
          <w:tcPr/>
          <w:p>
            <w:pPr>
              <w:pStyle w:val="Compact"/>
            </w:pPr>
            <w:r>
              <w:t xml:space="preserve">Judge Layer</w:t>
            </w:r>
          </w:p>
        </w:tc>
      </w:tr>
      <w:tr>
        <w:tc>
          <w:tcPr/>
          <w:p>
            <w:pPr>
              <w:pStyle w:val="Compact"/>
            </w:pPr>
            <w:r>
              <w:t xml:space="preserve">Stateless</w:t>
            </w:r>
          </w:p>
        </w:tc>
        <w:tc>
          <w:tcPr/>
          <w:p>
            <w:pPr>
              <w:pStyle w:val="Compact"/>
            </w:pPr>
            <w:r>
              <w:t xml:space="preserve">None</w:t>
            </w:r>
          </w:p>
        </w:tc>
        <w:tc>
          <w:tcPr/>
          <w:p>
            <w:pPr>
              <w:pStyle w:val="Compact"/>
            </w:pPr>
            <w:r>
              <w:t xml:space="preserve">Single-pass LLM</w:t>
            </w:r>
          </w:p>
        </w:tc>
      </w:tr>
      <w:tr>
        <w:tc>
          <w:tcPr/>
          <w:p>
            <w:pPr>
              <w:pStyle w:val="Compact"/>
            </w:pPr>
            <w:r>
              <w:t xml:space="preserve">MAJ</w:t>
            </w:r>
          </w:p>
        </w:tc>
        <w:tc>
          <w:tcPr/>
          <w:p>
            <w:pPr>
              <w:pStyle w:val="Compact"/>
            </w:pPr>
            <w:r>
              <w:t xml:space="preserve">Three-stage retrieval</w:t>
            </w:r>
          </w:p>
        </w:tc>
        <w:tc>
          <w:tcPr/>
          <w:p>
            <w:pPr>
              <w:pStyle w:val="Compact"/>
            </w:pPr>
            <w:r>
              <w:t xml:space="preserve">Single-pass LLM</w:t>
            </w:r>
          </w:p>
        </w:tc>
      </w:tr>
      <w:tr>
        <w:tc>
          <w:tcPr/>
          <w:p>
            <w:pPr>
              <w:pStyle w:val="Compact"/>
            </w:pPr>
            <w:r>
              <w:t xml:space="preserve">MCTS-Judge</w:t>
            </w:r>
          </w:p>
        </w:tc>
        <w:tc>
          <w:tcPr/>
          <w:p>
            <w:pPr>
              <w:pStyle w:val="Compact"/>
            </w:pPr>
            <w:r>
              <w:t xml:space="preserve">None</w:t>
            </w:r>
          </w:p>
        </w:tc>
        <w:tc>
          <w:tcPr/>
          <w:p>
            <w:pPr>
              <w:pStyle w:val="Compact"/>
            </w:pPr>
            <w:r>
              <w:t xml:space="preserve">MCTS reasoning</w:t>
            </w:r>
          </w:p>
        </w:tc>
      </w:tr>
      <w:tr>
        <w:tc>
          <w:tcPr/>
          <w:p>
            <w:pPr>
              <w:pStyle w:val="Compact"/>
            </w:pPr>
            <w:r>
              <w:t xml:space="preserve">MCTS-Judge + Memory</w:t>
            </w:r>
          </w:p>
        </w:tc>
        <w:tc>
          <w:tcPr/>
          <w:p>
            <w:pPr>
              <w:pStyle w:val="Compact"/>
            </w:pPr>
            <w:r>
              <w:t xml:space="preserve">Three-stage retrieval</w:t>
            </w:r>
          </w:p>
        </w:tc>
        <w:tc>
          <w:tcPr/>
          <w:p>
            <w:pPr>
              <w:pStyle w:val="Compact"/>
            </w:pPr>
            <w:r>
              <w:t xml:space="preserve">MCTS reasoning</w:t>
            </w:r>
          </w:p>
        </w:tc>
      </w:tr>
    </w:tbl>
    <w:p>
      <w:pPr>
        <w:pStyle w:val="BodyText"/>
      </w:pPr>
      <w:r>
        <w:t xml:space="preserve">Stateless is the primary baseline; the other modes are compared against it to isolate the contribution of memory and tree search.</w:t>
      </w:r>
    </w:p>
    <w:bookmarkEnd w:id="13"/>
    <w:bookmarkStart w:id="14" w:name="evaluation-environment"/>
    <w:p>
      <w:pPr>
        <w:pStyle w:val="Heading3"/>
      </w:pPr>
      <w:r>
        <w:t xml:space="preserve">4.1.3 Evaluation Environment</w:t>
      </w:r>
    </w:p>
    <w:p>
      <w:pPr>
        <w:pStyle w:val="Compact"/>
        <w:numPr>
          <w:ilvl w:val="0"/>
          <w:numId w:val="1001"/>
        </w:numPr>
      </w:pPr>
      <w:r>
        <w:rPr>
          <w:b/>
          <w:bCs/>
        </w:rPr>
        <w:t xml:space="preserve">Judge model</w:t>
      </w:r>
      <w:r>
        <w:t xml:space="preserve">: GPT-4o, accessed via the OpenAI Python SDK.</w:t>
      </w:r>
    </w:p>
    <w:p>
      <w:pPr>
        <w:pStyle w:val="Compact"/>
        <w:numPr>
          <w:ilvl w:val="0"/>
          <w:numId w:val="1001"/>
        </w:numPr>
      </w:pPr>
      <w:r>
        <w:rPr>
          <w:b/>
          <w:bCs/>
        </w:rPr>
        <w:t xml:space="preserve">Embedding model</w:t>
      </w:r>
      <w:r>
        <w:t xml:space="preserve">:</w:t>
      </w:r>
      <w:r>
        <w:t xml:space="preserve"> </w:t>
      </w:r>
      <w:r>
        <w:rPr>
          <w:rStyle w:val="VerbatimChar"/>
        </w:rPr>
        <w:t xml:space="preserve">text-embedding-ada-002</w:t>
      </w:r>
      <w:r>
        <w:t xml:space="preserve"> </w:t>
      </w:r>
      <w:r>
        <w:t xml:space="preserve">(1536 dimensions).</w:t>
      </w:r>
    </w:p>
    <w:p>
      <w:pPr>
        <w:pStyle w:val="Compact"/>
        <w:numPr>
          <w:ilvl w:val="0"/>
          <w:numId w:val="1001"/>
        </w:numPr>
      </w:pPr>
      <w:r>
        <w:rPr>
          <w:b/>
          <w:bCs/>
        </w:rPr>
        <w:t xml:space="preserve">Graph database</w:t>
      </w:r>
      <w:r>
        <w:t xml:space="preserve">: Neo4j community edition running locally.</w:t>
      </w:r>
    </w:p>
    <w:p>
      <w:pPr>
        <w:pStyle w:val="Compact"/>
        <w:numPr>
          <w:ilvl w:val="0"/>
          <w:numId w:val="1001"/>
        </w:numPr>
      </w:pPr>
      <w:r>
        <w:rPr>
          <w:b/>
          <w:bCs/>
        </w:rPr>
        <w:t xml:space="preserve">MCTS parameters</w:t>
      </w:r>
      <w:r>
        <w:t xml:space="preserve">:</w:t>
      </w:r>
      <w:r>
        <w:t xml:space="preserve"> </w:t>
      </w:r>
      <w:r>
        <w:rPr>
          <w:rStyle w:val="VerbatimChar"/>
        </w:rPr>
        <w:t xml:space="preserve">num_rollouts=2</w:t>
      </w:r>
      <w:r>
        <w:t xml:space="preserve">,</w:t>
      </w:r>
      <w:r>
        <w:t xml:space="preserve"> </w:t>
      </w:r>
      <w:r>
        <w:rPr>
          <w:rStyle w:val="VerbatimChar"/>
        </w:rPr>
        <w:t xml:space="preserve">max_depth=3</w:t>
      </w:r>
      <w:r>
        <w:t xml:space="preserve"> </w:t>
      </w:r>
      <w:r>
        <w:t xml:space="preserve">for all MCTS modes (reduced from an earlier 4/5 configuration to keep runtime practical).</w:t>
      </w:r>
    </w:p>
    <w:p>
      <w:pPr>
        <w:pStyle w:val="Compact"/>
        <w:numPr>
          <w:ilvl w:val="0"/>
          <w:numId w:val="1001"/>
        </w:numPr>
      </w:pPr>
      <w:r>
        <w:rPr>
          <w:b/>
          <w:bCs/>
        </w:rPr>
        <w:t xml:space="preserve">Hardware</w:t>
      </w:r>
      <w:r>
        <w:t xml:space="preserve">: Evaluations run on a MacBook with the API calls handled remotely by OpenAI’s infrastructure.</w:t>
      </w:r>
    </w:p>
    <w:bookmarkEnd w:id="14"/>
    <w:bookmarkEnd w:id="15"/>
    <w:bookmarkStart w:id="21" w:name="implementation-details"/>
    <w:p>
      <w:pPr>
        <w:pStyle w:val="Heading2"/>
      </w:pPr>
      <w:r>
        <w:t xml:space="preserve">4.2 Implementation Details</w:t>
      </w:r>
    </w:p>
    <w:bookmarkStart w:id="16" w:name="mcts-maj-architecture"/>
    <w:p>
      <w:pPr>
        <w:pStyle w:val="Heading3"/>
      </w:pPr>
      <w:r>
        <w:t xml:space="preserve">4.2.1 MCTS-MAJ Architecture</w:t>
      </w:r>
    </w:p>
    <w:p>
      <w:pPr>
        <w:pStyle w:val="FirstParagraph"/>
      </w:pPr>
      <w:r>
        <w:t xml:space="preserve">The implementation is organized into four Python modules in</w:t>
      </w:r>
      <w:r>
        <w:t xml:space="preserve"> </w:t>
      </w:r>
      <w:r>
        <w:rPr>
          <w:rStyle w:val="VerbatimChar"/>
        </w:rPr>
        <w:t xml:space="preserve">src/</w:t>
      </w:r>
      <w:r>
        <w:t xml:space="preserve">:</w:t>
      </w:r>
    </w:p>
    <w:p>
      <w:pPr>
        <w:pStyle w:val="Compact"/>
        <w:numPr>
          <w:ilvl w:val="0"/>
          <w:numId w:val="1002"/>
        </w:numPr>
      </w:pPr>
      <w:r>
        <w:rPr>
          <w:rStyle w:val="VerbatimChar"/>
        </w:rPr>
        <w:t xml:space="preserve">models.py</w:t>
      </w:r>
      <w:r>
        <w:t xml:space="preserve"> </w:t>
      </w:r>
      <w:r>
        <w:t xml:space="preserve">— Pydantic data models for Policy, Attempt, Issue, Fix, Semantic, plus</w:t>
      </w:r>
      <w:r>
        <w:t xml:space="preserve"> </w:t>
      </w:r>
      <w:r>
        <w:rPr>
          <w:rStyle w:val="VerbatimChar"/>
        </w:rPr>
        <w:t xml:space="preserve">get_embedding</w:t>
      </w:r>
      <w:r>
        <w:t xml:space="preserve"> </w:t>
      </w:r>
      <w:r>
        <w:t xml:space="preserve">utility.</w:t>
      </w:r>
    </w:p>
    <w:p>
      <w:pPr>
        <w:pStyle w:val="Compact"/>
        <w:numPr>
          <w:ilvl w:val="0"/>
          <w:numId w:val="1002"/>
        </w:numPr>
      </w:pPr>
      <w:r>
        <w:rPr>
          <w:rStyle w:val="VerbatimChar"/>
        </w:rPr>
        <w:t xml:space="preserve">graph_manager.py</w:t>
      </w:r>
      <w:r>
        <w:t xml:space="preserve"> </w:t>
      </w:r>
      <w:r>
        <w:t xml:space="preserve">— Neo4j connection, vector index management, and typed node/relationship creation and retrieval.</w:t>
      </w:r>
    </w:p>
    <w:p>
      <w:pPr>
        <w:pStyle w:val="Compact"/>
        <w:numPr>
          <w:ilvl w:val="0"/>
          <w:numId w:val="1002"/>
        </w:numPr>
      </w:pPr>
      <w:r>
        <w:rPr>
          <w:rStyle w:val="VerbatimChar"/>
        </w:rPr>
        <w:t xml:space="preserve">judge.py</w:t>
      </w:r>
      <w:r>
        <w:t xml:space="preserve"> </w:t>
      </w:r>
      <w:r>
        <w:t xml:space="preserve">— Stateless and memory-assisted single-pass judges using OpenAI</w:t>
      </w:r>
      <w:r>
        <w:t xml:space="preserve"> </w:t>
      </w:r>
      <w:r>
        <w:rPr>
          <w:rStyle w:val="VerbatimChar"/>
        </w:rPr>
        <w:t xml:space="preserve">responses.parse</w:t>
      </w:r>
      <w:r>
        <w:t xml:space="preserve"> </w:t>
      </w:r>
      <w:r>
        <w:t xml:space="preserve">structured outputs.</w:t>
      </w:r>
    </w:p>
    <w:p>
      <w:pPr>
        <w:pStyle w:val="Compact"/>
        <w:numPr>
          <w:ilvl w:val="0"/>
          <w:numId w:val="1002"/>
        </w:numPr>
      </w:pPr>
      <w:r>
        <w:rPr>
          <w:rStyle w:val="VerbatimChar"/>
        </w:rPr>
        <w:t xml:space="preserve">mcts_judge.py</w:t>
      </w:r>
      <w:r>
        <w:t xml:space="preserve"> </w:t>
      </w:r>
      <w:r>
        <w:t xml:space="preserve">— MCTS reasoning with dynamic subtask generation, UCT selection, and four structured-output schemas (SubtaskDecision, SelfAssessment, SimulatedExecutionResult, GlobalVerdict).</w:t>
      </w:r>
    </w:p>
    <w:p>
      <w:pPr>
        <w:pStyle w:val="Compact"/>
        <w:numPr>
          <w:ilvl w:val="0"/>
          <w:numId w:val="1002"/>
        </w:numPr>
      </w:pPr>
      <w:r>
        <w:rPr>
          <w:rStyle w:val="VerbatimChar"/>
        </w:rPr>
        <w:t xml:space="preserve">mcts_retrieval.py</w:t>
      </w:r>
      <w:r>
        <w:t xml:space="preserve"> </w:t>
      </w:r>
      <w:r>
        <w:t xml:space="preserve">— MCTS over the seven retrieval actions with trajectory scoring by relevance, diversity, and volume.</w:t>
      </w:r>
    </w:p>
    <w:p>
      <w:pPr>
        <w:pStyle w:val="Compact"/>
        <w:numPr>
          <w:ilvl w:val="0"/>
          <w:numId w:val="1002"/>
        </w:numPr>
      </w:pPr>
      <w:r>
        <w:rPr>
          <w:rStyle w:val="VerbatimChar"/>
        </w:rPr>
        <w:t xml:space="preserve">mcts_pipeline.py</w:t>
      </w:r>
      <w:r>
        <w:t xml:space="preserve"> </w:t>
      </w:r>
      <w:r>
        <w:t xml:space="preserve">— Thin wrappers for the six evaluation modes plus a</w:t>
      </w:r>
      <w:r>
        <w:t xml:space="preserve"> </w:t>
      </w:r>
      <w:r>
        <w:rPr>
          <w:rStyle w:val="VerbatimChar"/>
        </w:rPr>
        <w:t xml:space="preserve">run_ablation</w:t>
      </w:r>
      <w:r>
        <w:t xml:space="preserve"> </w:t>
      </w:r>
      <w:r>
        <w:t xml:space="preserve">convenience function.</w:t>
      </w:r>
    </w:p>
    <w:bookmarkEnd w:id="16"/>
    <w:bookmarkStart w:id="17" w:name="building-the-memory-graph"/>
    <w:p>
      <w:pPr>
        <w:pStyle w:val="Heading3"/>
      </w:pPr>
      <w:r>
        <w:t xml:space="preserve">4.2.2 Building the Memory Graph</w:t>
      </w:r>
    </w:p>
    <w:p>
      <w:pPr>
        <w:pStyle w:val="FirstParagraph"/>
      </w:pPr>
      <w:r>
        <w:t xml:space="preserve">For</w:t>
      </w:r>
      <w:r>
        <w:t xml:space="preserve"> </w:t>
      </w:r>
      <w:r>
        <w:rPr>
          <w:b/>
          <w:bCs/>
        </w:rPr>
        <w:t xml:space="preserve">self-written memory</w:t>
      </w:r>
      <w:r>
        <w:t xml:space="preserve">, the MAJ judge is run on each training sample. Its verdict, reasoning, identified issues, and proposed fixes are stored as nodes, with issues classified into semantic categories by a separate LLM call. This mirrors how the system would organically build memory in a production deployment.</w:t>
      </w:r>
    </w:p>
    <w:p>
      <w:pPr>
        <w:pStyle w:val="BodyText"/>
      </w:pPr>
      <w:r>
        <w:t xml:space="preserve">For</w:t>
      </w:r>
      <w:r>
        <w:t xml:space="preserve"> </w:t>
      </w:r>
      <w:r>
        <w:rPr>
          <w:b/>
          <w:bCs/>
        </w:rPr>
        <w:t xml:space="preserve">oracle memory</w:t>
      </w:r>
      <w:r>
        <w:t xml:space="preserve">, each training sample is stored as a Policy plus an Attempt whose</w:t>
      </w:r>
      <w:r>
        <w:t xml:space="preserve"> </w:t>
      </w:r>
      <w:r>
        <w:rPr>
          <w:rStyle w:val="VerbatimChar"/>
        </w:rPr>
        <w:t xml:space="preserve">is_successful</w:t>
      </w:r>
      <w:r>
        <w:t xml:space="preserve"> </w:t>
      </w:r>
      <w:r>
        <w:t xml:space="preserve">field is the ground-truth label from the dataset. No judge call is made. This represents an upper bound on memory quality.</w:t>
      </w:r>
    </w:p>
    <w:p>
      <w:pPr>
        <w:pStyle w:val="BodyText"/>
      </w:pPr>
      <w:r>
        <w:t xml:space="preserve">For</w:t>
      </w:r>
      <w:r>
        <w:t xml:space="preserve"> </w:t>
      </w:r>
      <w:r>
        <w:rPr>
          <w:b/>
          <w:bCs/>
        </w:rPr>
        <w:t xml:space="preserve">poisoned memory</w:t>
      </w:r>
      <w:r>
        <w:t xml:space="preserve">, oracle memory is used but with a fraction of the labels flipped before storage. Flipping is deterministic given the seed, so the same samples are poisoned across runs.</w:t>
      </w:r>
    </w:p>
    <w:bookmarkEnd w:id="17"/>
    <w:bookmarkStart w:id="18" w:name="evaluation-procedure"/>
    <w:p>
      <w:pPr>
        <w:pStyle w:val="Heading3"/>
      </w:pPr>
      <w:r>
        <w:t xml:space="preserve">4.2.3 Evaluation Procedure</w:t>
      </w:r>
    </w:p>
    <w:p>
      <w:pPr>
        <w:pStyle w:val="FirstParagraph"/>
      </w:pPr>
      <w:r>
        <w:t xml:space="preserve">For each experiment, the memory graph is cleared, memory is built per the condition, and the test set is evaluated with memory in read-only mode. Each test sample is judged once. The predicted verdict is compared against the ground truth; accuracy and latency are recorded in</w:t>
      </w:r>
      <w:r>
        <w:t xml:space="preserve"> </w:t>
      </w:r>
      <w:r>
        <w:rPr>
          <w:rStyle w:val="VerbatimChar"/>
        </w:rPr>
        <w:t xml:space="preserve">results/lf_{condition}_{mode}.csv</w:t>
      </w:r>
      <w:r>
        <w:t xml:space="preserve">.</w:t>
      </w:r>
    </w:p>
    <w:bookmarkEnd w:id="18"/>
    <w:bookmarkStart w:id="19" w:name="structured-outputs"/>
    <w:p>
      <w:pPr>
        <w:pStyle w:val="Heading3"/>
      </w:pPr>
      <w:r>
        <w:t xml:space="preserve">4.2.4 Structured Outputs</w:t>
      </w:r>
    </w:p>
    <w:p>
      <w:pPr>
        <w:pStyle w:val="FirstParagraph"/>
      </w:pPr>
      <w:r>
        <w:t xml:space="preserve">All LLM calls that extract a decision from the model use OpenAI’s</w:t>
      </w:r>
      <w:r>
        <w:t xml:space="preserve"> </w:t>
      </w:r>
      <w:r>
        <w:rPr>
          <w:rStyle w:val="VerbatimChar"/>
        </w:rPr>
        <w:t xml:space="preserve">responses.parse</w:t>
      </w:r>
      <w:r>
        <w:t xml:space="preserve"> </w:t>
      </w:r>
      <w:r>
        <w:t xml:space="preserve">endpoint with a Pydantic schema. Free-text parsing with regex was replaced during implementation because it produced silent failures when the model deviated from the expected format. The four schemas used in MCTS-Judge are:</w:t>
      </w:r>
    </w:p>
    <w:p>
      <w:pPr>
        <w:pStyle w:val="SourceCode"/>
      </w:pPr>
      <w:r>
        <w:rPr>
          <w:rStyle w:val="VerbatimChar"/>
        </w:rPr>
        <w:t xml:space="preserve">class SubtaskDecision(BaseModel):</w:t>
      </w:r>
      <w:r>
        <w:br/>
      </w:r>
      <w:r>
        <w:rPr>
          <w:rStyle w:val="VerbatimChar"/>
        </w:rPr>
        <w:t xml:space="preserve">    analysis: str</w:t>
      </w:r>
      <w:r>
        <w:br/>
      </w:r>
      <w:r>
        <w:rPr>
          <w:rStyle w:val="VerbatimChar"/>
        </w:rPr>
        <w:t xml:space="preserve">    decision: bool</w:t>
      </w:r>
      <w:r>
        <w:br/>
      </w:r>
      <w:r>
        <w:br/>
      </w:r>
      <w:r>
        <w:rPr>
          <w:rStyle w:val="VerbatimChar"/>
        </w:rPr>
        <w:t xml:space="preserve">class SelfAssessment(BaseModel):</w:t>
      </w:r>
      <w:r>
        <w:br/>
      </w:r>
      <w:r>
        <w:rPr>
          <w:rStyle w:val="VerbatimChar"/>
        </w:rPr>
        <w:t xml:space="preserve">    useful: bool</w:t>
      </w:r>
      <w:r>
        <w:br/>
      </w:r>
      <w:r>
        <w:br/>
      </w:r>
      <w:r>
        <w:rPr>
          <w:rStyle w:val="VerbatimChar"/>
        </w:rPr>
        <w:t xml:space="preserve">class SimulatedExecutionResult(BaseModel):</w:t>
      </w:r>
      <w:r>
        <w:br/>
      </w:r>
      <w:r>
        <w:rPr>
          <w:rStyle w:val="VerbatimChar"/>
        </w:rPr>
        <w:t xml:space="preserve">    trace: str</w:t>
      </w:r>
      <w:r>
        <w:br/>
      </w:r>
      <w:r>
        <w:rPr>
          <w:rStyle w:val="VerbatimChar"/>
        </w:rPr>
        <w:t xml:space="preserve">    passed: bool</w:t>
      </w:r>
      <w:r>
        <w:br/>
      </w:r>
      <w:r>
        <w:br/>
      </w:r>
      <w:r>
        <w:rPr>
          <w:rStyle w:val="VerbatimChar"/>
        </w:rPr>
        <w:t xml:space="preserve">class GlobalVerdict(BaseModel):</w:t>
      </w:r>
      <w:r>
        <w:br/>
      </w:r>
      <w:r>
        <w:rPr>
          <w:rStyle w:val="VerbatimChar"/>
        </w:rPr>
        <w:t xml:space="preserve">    verdict: bool</w:t>
      </w:r>
      <w:r>
        <w:br/>
      </w:r>
      <w:r>
        <w:rPr>
          <w:rStyle w:val="VerbatimChar"/>
        </w:rPr>
        <w:t xml:space="preserve">    reasoning: str</w:t>
      </w:r>
    </w:p>
    <w:bookmarkEnd w:id="19"/>
    <w:bookmarkStart w:id="20" w:name="Xa8ba5e89eae1ef2b65be70dfadac20b91f6953b"/>
    <w:p>
      <w:pPr>
        <w:pStyle w:val="Heading3"/>
      </w:pPr>
      <w:r>
        <w:t xml:space="preserve">4.2.5 Summary of Improvements During Implementation</w:t>
      </w:r>
    </w:p>
    <w:p>
      <w:pPr>
        <w:pStyle w:val="FirstParagraph"/>
      </w:pPr>
      <w:r>
        <w:t xml:space="preserve">Three fixes were made during implementation that were not part of the original design:</w:t>
      </w:r>
    </w:p>
    <w:p>
      <w:pPr>
        <w:pStyle w:val="Compact"/>
        <w:numPr>
          <w:ilvl w:val="0"/>
          <w:numId w:val="1003"/>
        </w:numPr>
      </w:pPr>
      <w:r>
        <w:rPr>
          <w:b/>
          <w:bCs/>
        </w:rPr>
        <w:t xml:space="preserve">Dynamic subtask generation</w:t>
      </w:r>
      <w:r>
        <w:t xml:space="preserve"> </w:t>
      </w:r>
      <w:r>
        <w:t xml:space="preserve">— the first implementation used nine hardcoded code-oriented subtasks. An LLM planning step was added that generates 5 to 7 task-specific subtasks per evaluation.</w:t>
      </w:r>
    </w:p>
    <w:p>
      <w:pPr>
        <w:pStyle w:val="Compact"/>
        <w:numPr>
          <w:ilvl w:val="0"/>
          <w:numId w:val="1003"/>
        </w:numPr>
      </w:pPr>
      <w:r>
        <w:rPr>
          <w:b/>
          <w:bCs/>
        </w:rPr>
        <w:t xml:space="preserve">Hashable tree nodes</w:t>
      </w:r>
      <w:r>
        <w:t xml:space="preserve"> </w:t>
      </w:r>
      <w:r>
        <w:t xml:space="preserve">—</w:t>
      </w:r>
      <w:r>
        <w:t xml:space="preserve"> </w:t>
      </w:r>
      <w:r>
        <w:rPr>
          <w:rStyle w:val="VerbatimChar"/>
        </w:rPr>
        <w:t xml:space="preserve">MCTSNode</w:t>
      </w:r>
      <w:r>
        <w:t xml:space="preserve"> </w:t>
      </w:r>
      <w:r>
        <w:t xml:space="preserve">was decorated with</w:t>
      </w:r>
      <w:r>
        <w:t xml:space="preserve"> </w:t>
      </w:r>
      <w:r>
        <w:rPr>
          <w:rStyle w:val="VerbatimChar"/>
        </w:rPr>
        <w:t xml:space="preserve">@dataclass(eq=False)</w:t>
      </w:r>
      <w:r>
        <w:t xml:space="preserve"> </w:t>
      </w:r>
      <w:r>
        <w:t xml:space="preserve">to preserve identity-based hashing, required for use as dictionary keys in the selection step.</w:t>
      </w:r>
    </w:p>
    <w:p>
      <w:pPr>
        <w:pStyle w:val="Compact"/>
        <w:numPr>
          <w:ilvl w:val="0"/>
          <w:numId w:val="1003"/>
        </w:numPr>
      </w:pPr>
      <w:r>
        <w:rPr>
          <w:b/>
          <w:bCs/>
        </w:rPr>
        <w:t xml:space="preserve">Structured outputs</w:t>
      </w:r>
      <w:r>
        <w:t xml:space="preserve"> </w:t>
      </w:r>
      <w:r>
        <w:t xml:space="preserve">— four LLM calls in MCTS-Judge were migrated from free-text regex parsing to structured Pydantic output, eliminating silent parse failures.</w:t>
      </w:r>
    </w:p>
    <w:bookmarkEnd w:id="20"/>
    <w:bookmarkEnd w:id="21"/>
    <w:bookmarkStart w:id="28" w:name="results-and-analysis"/>
    <w:p>
      <w:pPr>
        <w:pStyle w:val="Heading2"/>
      </w:pPr>
      <w:r>
        <w:t xml:space="preserve">4.3 Results and Analysis</w:t>
      </w:r>
    </w:p>
    <w:bookmarkStart w:id="22" w:name="X762fac508f21b71174acb3378c743c4cde213a9"/>
    <w:p>
      <w:pPr>
        <w:pStyle w:val="Heading3"/>
      </w:pPr>
      <w:r>
        <w:t xml:space="preserve">4.3.1 Performance Comparison Under Clean Memory</w:t>
      </w:r>
    </w:p>
    <w:p>
      <w:pPr>
        <w:pStyle w:val="FirstParagraph"/>
      </w:pPr>
      <w:r>
        <w:t xml:space="preserve">Table 4.1 presents accuracy and average latency for four evaluation modes on the held-out test set, with memory built either organically (self-written) or disabled.</w:t>
      </w:r>
    </w:p>
    <w:p>
      <w:pPr>
        <w:pStyle w:val="BodyText"/>
      </w:pPr>
      <w:r>
        <w:rPr>
          <w:b/>
          <w:bCs/>
        </w:rPr>
        <w:t xml:space="preserve">Table 4.1 — Leakage-free results, GPT-4o, 80 test samples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Accuracy</w:t>
            </w:r>
          </w:p>
        </w:tc>
        <w:tc>
          <w:tcPr/>
          <w:p>
            <w:pPr>
              <w:pStyle w:val="Compact"/>
            </w:pPr>
            <w:r>
              <w:t xml:space="preserve">Avg Latency</w:t>
            </w:r>
          </w:p>
        </w:tc>
      </w:tr>
      <w:tr>
        <w:tc>
          <w:tcPr/>
          <w:p>
            <w:pPr>
              <w:pStyle w:val="Compact"/>
            </w:pPr>
            <w:r>
              <w:t xml:space="preserve">Stateless</w:t>
            </w:r>
          </w:p>
        </w:tc>
        <w:tc>
          <w:tcPr/>
          <w:p>
            <w:pPr>
              <w:pStyle w:val="Compact"/>
            </w:pPr>
            <w:r>
              <w:t xml:space="preserve">65.0% (52/80)</w:t>
            </w:r>
          </w:p>
        </w:tc>
        <w:tc>
          <w:tcPr/>
          <w:p>
            <w:pPr>
              <w:pStyle w:val="Compact"/>
            </w:pPr>
            <w:r>
              <w:t xml:space="preserve">3.7 s</w:t>
            </w:r>
          </w:p>
        </w:tc>
      </w:tr>
      <w:tr>
        <w:tc>
          <w:tcPr/>
          <w:p>
            <w:pPr>
              <w:pStyle w:val="Compact"/>
            </w:pPr>
            <w:r>
              <w:t xml:space="preserve">MAJ (self-written)</w:t>
            </w:r>
          </w:p>
        </w:tc>
        <w:tc>
          <w:tcPr/>
          <w:p>
            <w:pPr>
              <w:pStyle w:val="Compact"/>
            </w:pPr>
            <w:r>
              <w:t xml:space="preserve">63.7% (51/80)</w:t>
            </w:r>
          </w:p>
        </w:tc>
        <w:tc>
          <w:tcPr/>
          <w:p>
            <w:pPr>
              <w:pStyle w:val="Compact"/>
            </w:pPr>
            <w:r>
              <w:t xml:space="preserve">4.9 s</w:t>
            </w:r>
          </w:p>
        </w:tc>
      </w:tr>
      <w:tr>
        <w:tc>
          <w:tcPr/>
          <w:p>
            <w:pPr>
              <w:pStyle w:val="Compact"/>
            </w:pPr>
            <w:r>
              <w:t xml:space="preserve">MCTS-Judge (no memory)</w:t>
            </w:r>
          </w:p>
        </w:tc>
        <w:tc>
          <w:tcPr/>
          <w:p>
            <w:pPr>
              <w:pStyle w:val="Compact"/>
            </w:pPr>
            <w:r>
              <w:t xml:space="preserve">62.5% (50/80)</w:t>
            </w:r>
          </w:p>
        </w:tc>
        <w:tc>
          <w:tcPr/>
          <w:p>
            <w:pPr>
              <w:pStyle w:val="Compact"/>
            </w:pPr>
            <w:r>
              <w:t xml:space="preserve">48.7 s</w:t>
            </w:r>
          </w:p>
        </w:tc>
      </w:tr>
      <w:tr>
        <w:tc>
          <w:tcPr/>
          <w:p>
            <w:pPr>
              <w:pStyle w:val="Compact"/>
            </w:pPr>
            <w:r>
              <w:rPr>
                <w:b/>
                <w:bCs/>
              </w:rPr>
              <w:t xml:space="preserve">MCTS-Judge + Memory</w:t>
            </w:r>
          </w:p>
        </w:tc>
        <w:tc>
          <w:tcPr/>
          <w:p>
            <w:pPr>
              <w:pStyle w:val="Compact"/>
            </w:pPr>
            <w:r>
              <w:rPr>
                <w:b/>
                <w:bCs/>
              </w:rPr>
              <w:t xml:space="preserve">68.8% (55/80)</w:t>
            </w:r>
          </w:p>
        </w:tc>
        <w:tc>
          <w:tcPr/>
          <w:p>
            <w:pPr>
              <w:pStyle w:val="Compact"/>
            </w:pPr>
            <w:r>
              <w:t xml:space="preserve">40.3 s</w:t>
            </w:r>
          </w:p>
        </w:tc>
      </w:tr>
    </w:tbl>
    <w:p>
      <w:pPr>
        <w:pStyle w:val="BodyText"/>
      </w:pPr>
      <w:r>
        <w:t xml:space="preserve">The combination of MCTS reasoning and memory context achieves the best accuracy, +3.8 percentage points over the stateless baseline. Neither component alone improves over stateless — MAJ drops by 1.3 points and MCTS-Judge by 2.5 points. This suggests the two mechanisms are complementary — memory provides relevant past examples, and MCTS reasons over them from multiple perspectives.</w:t>
      </w:r>
    </w:p>
    <w:bookmarkEnd w:id="22"/>
    <w:bookmarkStart w:id="23" w:name="self-written-vs-oracle-memory"/>
    <w:p>
      <w:pPr>
        <w:pStyle w:val="Heading3"/>
      </w:pPr>
      <w:r>
        <w:t xml:space="preserve">4.3.2 Self-Written vs Oracle Memory</w:t>
      </w:r>
    </w:p>
    <w:p>
      <w:pPr>
        <w:pStyle w:val="FirstParagraph"/>
      </w:pPr>
      <w:r>
        <w:t xml:space="preserve">Table 4.2 compares the same evaluation modes using oracle memory (ground-truth labels) against self-written memory.</w:t>
      </w:r>
    </w:p>
    <w:p>
      <w:pPr>
        <w:pStyle w:val="BodyText"/>
      </w:pPr>
      <w:r>
        <w:rPr>
          <w:b/>
          <w:bCs/>
        </w:rPr>
        <w:t xml:space="preserve">Table 4.2 — Self-written vs oracle memory, 80 test samples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Memory Source</w:t>
            </w:r>
          </w:p>
        </w:tc>
        <w:tc>
          <w:tcPr/>
          <w:p>
            <w:pPr>
              <w:pStyle w:val="Compact"/>
            </w:pPr>
            <w:r>
              <w:t xml:space="preserve">MAJ</w:t>
            </w:r>
          </w:p>
        </w:tc>
        <w:tc>
          <w:tcPr/>
          <w:p>
            <w:pPr>
              <w:pStyle w:val="Compact"/>
            </w:pPr>
            <w:r>
              <w:t xml:space="preserve">MCTS-Judge + Memory</w:t>
            </w:r>
          </w:p>
        </w:tc>
      </w:tr>
      <w:tr>
        <w:tc>
          <w:tcPr/>
          <w:p>
            <w:pPr>
              <w:pStyle w:val="Compact"/>
            </w:pPr>
            <w:r>
              <w:t xml:space="preserve">Self-written</w:t>
            </w:r>
          </w:p>
        </w:tc>
        <w:tc>
          <w:tcPr/>
          <w:p>
            <w:pPr>
              <w:pStyle w:val="Compact"/>
            </w:pPr>
            <w:r>
              <w:t xml:space="preserve">63.7%</w:t>
            </w:r>
          </w:p>
        </w:tc>
        <w:tc>
          <w:tcPr/>
          <w:p>
            <w:pPr>
              <w:pStyle w:val="Compact"/>
            </w:pPr>
            <w:r>
              <w:t xml:space="preserve">68.8%</w:t>
            </w:r>
          </w:p>
        </w:tc>
      </w:tr>
      <w:tr>
        <w:tc>
          <w:tcPr/>
          <w:p>
            <w:pPr>
              <w:pStyle w:val="Compact"/>
            </w:pPr>
            <w:r>
              <w:t xml:space="preserve">Oracle</w:t>
            </w:r>
          </w:p>
        </w:tc>
        <w:tc>
          <w:tcPr/>
          <w:p>
            <w:pPr>
              <w:pStyle w:val="Compact"/>
            </w:pPr>
            <w:r>
              <w:t xml:space="preserve">56.2%</w:t>
            </w:r>
          </w:p>
        </w:tc>
        <w:tc>
          <w:tcPr/>
          <w:p>
            <w:pPr>
              <w:pStyle w:val="Compact"/>
            </w:pPr>
            <w:r>
              <w:rPr>
                <w:b/>
                <w:bCs/>
              </w:rPr>
              <w:t xml:space="preserve">70.0%</w:t>
            </w:r>
          </w:p>
        </w:tc>
      </w:tr>
    </w:tbl>
    <w:p>
      <w:pPr>
        <w:pStyle w:val="BodyText"/>
      </w:pPr>
      <w:r>
        <w:t xml:space="preserve">MCTS-Judge + Memory performs marginally better with oracle memory (70.0% vs 68.8%), suggesting memory quality does matter but the tree search also filters noise from self-written labels reasonably well. In contrast, MAJ drops substantially with oracle memory (63.7% → 56.2%), which is counterintuitive and requires further investigation — possibly caused by the richer issue/fix context present in self-written memory but absent from oracle memory.</w:t>
      </w:r>
    </w:p>
    <w:bookmarkEnd w:id="23"/>
    <w:bookmarkStart w:id="24" w:name="poisoned-memory-robustness"/>
    <w:p>
      <w:pPr>
        <w:pStyle w:val="Heading3"/>
      </w:pPr>
      <w:r>
        <w:t xml:space="preserve">4.3.3 Poisoned Memory Robustness</w:t>
      </w:r>
    </w:p>
    <w:p>
      <w:pPr>
        <w:pStyle w:val="FirstParagraph"/>
      </w:pPr>
      <w:r>
        <w:t xml:space="preserve">Table 4.3 shows accuracy under three levels of controlled memory corruption.</w:t>
      </w:r>
    </w:p>
    <w:p>
      <w:pPr>
        <w:pStyle w:val="BodyText"/>
      </w:pPr>
      <w:r>
        <w:rPr>
          <w:b/>
          <w:bCs/>
        </w:rPr>
        <w:t xml:space="preserve">Table 4.3 — Poisoned memory experiments, 80 test samples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Poison Rate</w:t>
            </w:r>
          </w:p>
        </w:tc>
        <w:tc>
          <w:tcPr/>
          <w:p>
            <w:pPr>
              <w:pStyle w:val="Compact"/>
            </w:pPr>
            <w:r>
              <w:t xml:space="preserve">MAJ</w:t>
            </w:r>
          </w:p>
        </w:tc>
        <w:tc>
          <w:tcPr/>
          <w:p>
            <w:pPr>
              <w:pStyle w:val="Compact"/>
            </w:pPr>
            <w:r>
              <w:t xml:space="preserve">MCTS-Judge + Memory</w:t>
            </w:r>
          </w:p>
        </w:tc>
      </w:tr>
      <w:tr>
        <w:tc>
          <w:tcPr/>
          <w:p>
            <w:pPr>
              <w:pStyle w:val="Compact"/>
            </w:pPr>
            <w:r>
              <w:t xml:space="preserve">0% (oracle)</w:t>
            </w:r>
          </w:p>
        </w:tc>
        <w:tc>
          <w:tcPr/>
          <w:p>
            <w:pPr>
              <w:pStyle w:val="Compact"/>
            </w:pPr>
            <w:r>
              <w:t xml:space="preserve">56.2%</w:t>
            </w:r>
          </w:p>
        </w:tc>
        <w:tc>
          <w:tcPr/>
          <w:p>
            <w:pPr>
              <w:pStyle w:val="Compact"/>
            </w:pPr>
            <w:r>
              <w:t xml:space="preserve">70.0%</w:t>
            </w:r>
          </w:p>
        </w:tc>
      </w:tr>
      <w:tr>
        <w:tc>
          <w:tcPr/>
          <w:p>
            <w:pPr>
              <w:pStyle w:val="Compact"/>
            </w:pPr>
            <w:r>
              <w:t xml:space="preserve">10%</w:t>
            </w:r>
          </w:p>
        </w:tc>
        <w:tc>
          <w:tcPr/>
          <w:p>
            <w:pPr>
              <w:pStyle w:val="Compact"/>
            </w:pPr>
            <w:r>
              <w:t xml:space="preserve">55.0%</w:t>
            </w:r>
          </w:p>
        </w:tc>
        <w:tc>
          <w:tcPr/>
          <w:p>
            <w:pPr>
              <w:pStyle w:val="Compact"/>
            </w:pPr>
            <w:r>
              <w:t xml:space="preserve">45.0%</w:t>
            </w:r>
          </w:p>
        </w:tc>
      </w:tr>
      <w:tr>
        <w:tc>
          <w:tcPr/>
          <w:p>
            <w:pPr>
              <w:pStyle w:val="Compact"/>
            </w:pPr>
            <w:r>
              <w:t xml:space="preserve">20%</w:t>
            </w:r>
          </w:p>
        </w:tc>
        <w:tc>
          <w:tcPr/>
          <w:p>
            <w:pPr>
              <w:pStyle w:val="Compact"/>
            </w:pPr>
            <w:r>
              <w:t xml:space="preserve">53.8%</w:t>
            </w:r>
          </w:p>
        </w:tc>
        <w:tc>
          <w:tcPr/>
          <w:p>
            <w:pPr>
              <w:pStyle w:val="Compact"/>
            </w:pPr>
            <w:r>
              <w:t xml:space="preserve">73.8%</w:t>
            </w:r>
          </w:p>
        </w:tc>
      </w:tr>
      <w:tr>
        <w:tc>
          <w:tcPr/>
          <w:p>
            <w:pPr>
              <w:pStyle w:val="Compact"/>
            </w:pPr>
            <w:r>
              <w:t xml:space="preserve">50%</w:t>
            </w:r>
          </w:p>
        </w:tc>
        <w:tc>
          <w:tcPr/>
          <w:p>
            <w:pPr>
              <w:pStyle w:val="Compact"/>
            </w:pPr>
            <w:r>
              <w:t xml:space="preserve">58.8%</w:t>
            </w:r>
          </w:p>
        </w:tc>
        <w:tc>
          <w:tcPr/>
          <w:p>
            <w:pPr>
              <w:pStyle w:val="Compact"/>
            </w:pPr>
            <w:r>
              <w:t xml:space="preserve">21.2%</w:t>
            </w:r>
          </w:p>
        </w:tc>
      </w:tr>
    </w:tbl>
    <w:p>
      <w:pPr>
        <w:pStyle w:val="BodyText"/>
      </w:pPr>
      <w:r>
        <w:t xml:space="preserve">Two findings stand out. First, MCTS-Judge + Memory is</w:t>
      </w:r>
      <w:r>
        <w:t xml:space="preserve"> </w:t>
      </w:r>
      <w:r>
        <w:rPr>
          <w:b/>
          <w:bCs/>
        </w:rPr>
        <w:t xml:space="preserve">robust at moderate poisoning</w:t>
      </w:r>
      <w:r>
        <w:t xml:space="preserve"> </w:t>
      </w:r>
      <w:r>
        <w:t xml:space="preserve">— at 20% it still outperforms the stateless baseline (73.8% &gt; 65.0%). Second, it</w:t>
      </w:r>
      <w:r>
        <w:t xml:space="preserve"> </w:t>
      </w:r>
      <w:r>
        <w:rPr>
          <w:b/>
          <w:bCs/>
        </w:rPr>
        <w:t xml:space="preserve">collapses catastrophically at 50% poisoning</w:t>
      </w:r>
      <w:r>
        <w:t xml:space="preserve"> </w:t>
      </w:r>
      <w:r>
        <w:t xml:space="preserve">— accuracy falls to 21.2%, well below random, indicating that when the majority of memory is wrong the tree search actively amplifies bad context.</w:t>
      </w:r>
    </w:p>
    <w:p>
      <w:pPr>
        <w:pStyle w:val="BodyText"/>
      </w:pPr>
      <w:r>
        <w:t xml:space="preserve">The 10% poisoning result (45.0%) is anomalous given the 20% result — likely driven by small-sample variance across the 80 test samples. Confidence intervals from multiple seeds are needed to confirm the shape of the degradation curve.</w:t>
      </w:r>
    </w:p>
    <w:p>
      <w:pPr>
        <w:pStyle w:val="BodyText"/>
      </w:pPr>
      <w:r>
        <w:t xml:space="preserve">MAJ degrades gradually rather than catastrophically, staying between 53.8% and 58.8% across poison rates. The single-pass judge appears to average over memory signal without amplifying it the way tree search does.</w:t>
      </w:r>
    </w:p>
    <w:bookmarkEnd w:id="24"/>
    <w:bookmarkStart w:id="25" w:name="hyperparameter-sensitivity"/>
    <w:p>
      <w:pPr>
        <w:pStyle w:val="Heading3"/>
      </w:pPr>
      <w:r>
        <w:t xml:space="preserve">4.3.4 Hyperparameter Sensitivity</w:t>
      </w:r>
    </w:p>
    <w:p>
      <w:pPr>
        <w:pStyle w:val="FirstParagraph"/>
      </w:pPr>
      <w:r>
        <w:t xml:space="preserve">All MCTS modes in Table 4.1 use</w:t>
      </w:r>
      <w:r>
        <w:t xml:space="preserve"> </w:t>
      </w:r>
      <w:r>
        <w:rPr>
          <w:rStyle w:val="VerbatimChar"/>
        </w:rPr>
        <w:t xml:space="preserve">num_rollouts=2</w:t>
      </w:r>
      <w:r>
        <w:t xml:space="preserve"> </w:t>
      </w:r>
      <w:r>
        <w:t xml:space="preserve">and</w:t>
      </w:r>
      <w:r>
        <w:t xml:space="preserve"> </w:t>
      </w:r>
      <w:r>
        <w:rPr>
          <w:rStyle w:val="VerbatimChar"/>
        </w:rPr>
        <w:t xml:space="preserve">max_depth=3</w:t>
      </w:r>
      <w:r>
        <w:t xml:space="preserve">. An earlier run with</w:t>
      </w:r>
      <w:r>
        <w:t xml:space="preserve"> </w:t>
      </w:r>
      <w:r>
        <w:rPr>
          <w:rStyle w:val="VerbatimChar"/>
        </w:rPr>
        <w:t xml:space="preserve">num_rollouts=4</w:t>
      </w:r>
      <w:r>
        <w:t xml:space="preserve"> </w:t>
      </w:r>
      <w:r>
        <w:t xml:space="preserve">and</w:t>
      </w:r>
      <w:r>
        <w:t xml:space="preserve"> </w:t>
      </w:r>
      <w:r>
        <w:rPr>
          <w:rStyle w:val="VerbatimChar"/>
        </w:rPr>
        <w:t xml:space="preserve">max_depth=5</w:t>
      </w:r>
      <w:r>
        <w:t xml:space="preserve"> </w:t>
      </w:r>
      <w:r>
        <w:t xml:space="preserve">produced similar or slightly worse accuracy at approximately four times the latency, suggesting diminishing returns from deeper search. A full sensitivity sweep was not performed due to cost.</w:t>
      </w:r>
    </w:p>
    <w:bookmarkEnd w:id="25"/>
    <w:bookmarkStart w:id="26" w:name="computational-efficiency"/>
    <w:p>
      <w:pPr>
        <w:pStyle w:val="Heading3"/>
      </w:pPr>
      <w:r>
        <w:t xml:space="preserve">4.3.5 Computational Efficiency</w:t>
      </w:r>
    </w:p>
    <w:p>
      <w:pPr>
        <w:pStyle w:val="FirstParagraph"/>
      </w:pPr>
      <w:r>
        <w:t xml:space="preserve">MCTS modes are 10 to 13 times slower than stateless at the per-sample level. Over the 80-sample test set this is 54 minutes for MCTS-Judge + Memory versus under 5 minutes for stateless. The accuracy gain of 3.8 percentage points must be weighed against this cost — the method is most useful where evaluation quality matters more than throughput.</w:t>
      </w:r>
    </w:p>
    <w:bookmarkEnd w:id="26"/>
    <w:bookmarkStart w:id="27" w:name="summary-of-findings"/>
    <w:p>
      <w:pPr>
        <w:pStyle w:val="Heading3"/>
      </w:pPr>
      <w:r>
        <w:t xml:space="preserve">4.3.6 Summary of Findings</w:t>
      </w:r>
    </w:p>
    <w:p>
      <w:pPr>
        <w:pStyle w:val="Compact"/>
        <w:numPr>
          <w:ilvl w:val="0"/>
          <w:numId w:val="1004"/>
        </w:numPr>
      </w:pPr>
      <w:r>
        <w:t xml:space="preserve">The</w:t>
      </w:r>
      <w:r>
        <w:t xml:space="preserve"> </w:t>
      </w:r>
      <w:r>
        <w:rPr>
          <w:b/>
          <w:bCs/>
        </w:rPr>
        <w:t xml:space="preserve">combined MCTS-Judge + Memory mode achieves the highest accuracy</w:t>
      </w:r>
      <w:r>
        <w:t xml:space="preserve"> </w:t>
      </w:r>
      <w:r>
        <w:t xml:space="preserve">(68.8%) on the leakage-free test set, outperforming stateless (65.0%), MAJ (63.7%), and MCTS-Judge without memory (62.5%).</w:t>
      </w:r>
    </w:p>
    <w:p>
      <w:pPr>
        <w:pStyle w:val="Compact"/>
        <w:numPr>
          <w:ilvl w:val="0"/>
          <w:numId w:val="1004"/>
        </w:numPr>
      </w:pPr>
      <w:r>
        <w:t xml:space="preserve">Memory alone and MCTS alone do not beat stateless; they must be</w:t>
      </w:r>
      <w:r>
        <w:t xml:space="preserve"> </w:t>
      </w:r>
      <w:r>
        <w:rPr>
          <w:b/>
          <w:bCs/>
        </w:rPr>
        <w:t xml:space="preserve">combined</w:t>
      </w:r>
      <w:r>
        <w:t xml:space="preserve"> </w:t>
      </w:r>
      <w:r>
        <w:t xml:space="preserve">to add value.</w:t>
      </w:r>
    </w:p>
    <w:p>
      <w:pPr>
        <w:pStyle w:val="Compact"/>
        <w:numPr>
          <w:ilvl w:val="0"/>
          <w:numId w:val="1004"/>
        </w:numPr>
      </w:pPr>
      <w:r>
        <w:t xml:space="preserve">MCTS-Judge + Memory is</w:t>
      </w:r>
      <w:r>
        <w:t xml:space="preserve"> </w:t>
      </w:r>
      <w:r>
        <w:rPr>
          <w:b/>
          <w:bCs/>
        </w:rPr>
        <w:t xml:space="preserve">robust to 20% label corruption</w:t>
      </w:r>
      <w:r>
        <w:t xml:space="preserve"> </w:t>
      </w:r>
      <w:r>
        <w:t xml:space="preserve">but collapses at 50%.</w:t>
      </w:r>
    </w:p>
    <w:p>
      <w:pPr>
        <w:pStyle w:val="Compact"/>
        <w:numPr>
          <w:ilvl w:val="0"/>
          <w:numId w:val="1004"/>
        </w:numPr>
      </w:pPr>
      <w:r>
        <w:t xml:space="preserve">Oracle memory only slightly improves MCTS-Judge + Memory (+1.2 points), indicating the tree search already handles moderately noisy self-written memory.</w:t>
      </w:r>
    </w:p>
    <w:p>
      <w:pPr>
        <w:pStyle w:val="Compact"/>
        <w:numPr>
          <w:ilvl w:val="0"/>
          <w:numId w:val="1004"/>
        </w:numPr>
      </w:pPr>
      <w:r>
        <w:t xml:space="preserve">The scientific question —</w:t>
      </w:r>
      <w:r>
        <w:t xml:space="preserve"> </w:t>
      </w:r>
      <w:r>
        <w:rPr>
          <w:b/>
          <w:bCs/>
        </w:rPr>
        <w:t xml:space="preserve">when does memory help judges, and when does it corrupt evaluation</w:t>
      </w:r>
      <w:r>
        <w:t xml:space="preserve"> </w:t>
      </w:r>
      <w:r>
        <w:t xml:space="preserve">— is answered partially: memory helps when combined with multi-perspective reasoning, and it corrupts evaluation when the majority of its content is wrong.</w:t>
      </w:r>
    </w:p>
    <w:bookmarkEnd w:id="27"/>
    <w:bookmarkEnd w:id="28"/>
    <w:bookmarkStart w:id="29" w:name="threats-to-validity"/>
    <w:p>
      <w:pPr>
        <w:pStyle w:val="Heading2"/>
      </w:pPr>
      <w:r>
        <w:t xml:space="preserve">4.4 Threats to Validity</w:t>
      </w:r>
    </w:p>
    <w:p>
      <w:pPr>
        <w:pStyle w:val="Compact"/>
        <w:numPr>
          <w:ilvl w:val="0"/>
          <w:numId w:val="1005"/>
        </w:numPr>
      </w:pPr>
      <w:r>
        <w:rPr>
          <w:b/>
          <w:bCs/>
        </w:rPr>
        <w:t xml:space="preserve">Sample size</w:t>
      </w:r>
      <w:r>
        <w:t xml:space="preserve">: 80 test samples is small. A 3.8-point accuracy gap corresponds to 3 samples — within sampling noise. Multi-seed runs are needed for statistical significance.</w:t>
      </w:r>
    </w:p>
    <w:p>
      <w:pPr>
        <w:pStyle w:val="Compact"/>
        <w:numPr>
          <w:ilvl w:val="0"/>
          <w:numId w:val="1005"/>
        </w:numPr>
      </w:pPr>
      <w:r>
        <w:rPr>
          <w:b/>
          <w:bCs/>
        </w:rPr>
        <w:t xml:space="preserve">Single model</w:t>
      </w:r>
      <w:r>
        <w:t xml:space="preserve">: Results are specific to GPT-4o. Preliminary runs with gpt-4o-mini showed memory did not help, indicating model capability is a threshold condition.</w:t>
      </w:r>
    </w:p>
    <w:p>
      <w:pPr>
        <w:pStyle w:val="Compact"/>
        <w:numPr>
          <w:ilvl w:val="0"/>
          <w:numId w:val="1005"/>
        </w:numPr>
      </w:pPr>
      <w:r>
        <w:rPr>
          <w:b/>
          <w:bCs/>
        </w:rPr>
        <w:t xml:space="preserve">Single dataset</w:t>
      </w:r>
      <w:r>
        <w:t xml:space="preserve">: EvalsBench is QA grading. Code evaluation (APPS, HumanEval) and agent trajectory evaluation (tau-Bench-like) may show different patterns.</w:t>
      </w:r>
    </w:p>
    <w:p>
      <w:pPr>
        <w:pStyle w:val="Compact"/>
        <w:numPr>
          <w:ilvl w:val="0"/>
          <w:numId w:val="1005"/>
        </w:numPr>
      </w:pPr>
      <w:r>
        <w:rPr>
          <w:b/>
          <w:bCs/>
        </w:rPr>
        <w:t xml:space="preserve">Single poison pattern</w:t>
      </w:r>
      <w:r>
        <w:t xml:space="preserve">: Only uniform random label flipping is tested. Structured poisoning (flipping only passes, or flipping all examples of a topic) may produce different degradation curves.</w:t>
      </w:r>
    </w:p>
    <w:bookmarkEnd w:id="29"/>
    <w:bookmarkStart w:id="30" w:name="future-work"/>
    <w:p>
      <w:pPr>
        <w:pStyle w:val="Heading2"/>
      </w:pPr>
      <w:r>
        <w:t xml:space="preserve">4.5 Future Work</w:t>
      </w:r>
    </w:p>
    <w:p>
      <w:pPr>
        <w:pStyle w:val="FirstParagraph"/>
      </w:pPr>
      <w:r>
        <w:t xml:space="preserve">Based on feedback from the thesis supervisor, the following extensions are planned:</w:t>
      </w:r>
    </w:p>
    <w:p>
      <w:pPr>
        <w:pStyle w:val="Compact"/>
        <w:numPr>
          <w:ilvl w:val="0"/>
          <w:numId w:val="1006"/>
        </w:numPr>
      </w:pPr>
      <w:r>
        <w:rPr>
          <w:b/>
          <w:bCs/>
        </w:rPr>
        <w:t xml:space="preserve">Multi-seed confidence intervals</w:t>
      </w:r>
      <w:r>
        <w:t xml:space="preserve"> </w:t>
      </w:r>
      <w:r>
        <w:t xml:space="preserve">— rerun all experiments with three seeds to report mean ± standard deviation.</w:t>
      </w:r>
    </w:p>
    <w:p>
      <w:pPr>
        <w:pStyle w:val="Compact"/>
        <w:numPr>
          <w:ilvl w:val="0"/>
          <w:numId w:val="1006"/>
        </w:numPr>
      </w:pPr>
      <w:r>
        <w:rPr>
          <w:b/>
          <w:bCs/>
        </w:rPr>
        <w:t xml:space="preserve">Stronger baselines</w:t>
      </w:r>
      <w:r>
        <w:t xml:space="preserve"> </w:t>
      </w:r>
      <w:r>
        <w:t xml:space="preserve">— compare against existing judge methods such as G-Eval and Prometheus.</w:t>
      </w:r>
    </w:p>
    <w:p>
      <w:pPr>
        <w:pStyle w:val="Compact"/>
        <w:numPr>
          <w:ilvl w:val="0"/>
          <w:numId w:val="1006"/>
        </w:numPr>
      </w:pPr>
      <w:r>
        <w:rPr>
          <w:b/>
          <w:bCs/>
        </w:rPr>
        <w:t xml:space="preserve">Defense mechanism</w:t>
      </w:r>
      <w:r>
        <w:t xml:space="preserve"> </w:t>
      </w:r>
      <w:r>
        <w:t xml:space="preserve">— implement a similarity-threshold filter on memory retrieval that discards low-confidence or contradictory examples, and show it mitigates the 50% poison collapse.</w:t>
      </w:r>
    </w:p>
    <w:p>
      <w:pPr>
        <w:pStyle w:val="Compact"/>
        <w:numPr>
          <w:ilvl w:val="0"/>
          <w:numId w:val="1006"/>
        </w:numPr>
      </w:pPr>
      <w:r>
        <w:rPr>
          <w:b/>
          <w:bCs/>
        </w:rPr>
        <w:t xml:space="preserve">Reproducibility artifacts</w:t>
      </w:r>
      <w:r>
        <w:t xml:space="preserve"> </w:t>
      </w:r>
      <w:r>
        <w:t xml:space="preserve">— add a</w:t>
      </w:r>
      <w:r>
        <w:t xml:space="preserve"> </w:t>
      </w:r>
      <w:r>
        <w:rPr>
          <w:rStyle w:val="VerbatimChar"/>
        </w:rPr>
        <w:t xml:space="preserve">requirements.txt</w:t>
      </w:r>
      <w:r>
        <w:t xml:space="preserve">, environment file, and a clean README with exact commands for each experiment.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2026-04-20T19:27:16Z</dcterms:created>
  <dcterms:modified xsi:type="dcterms:W3CDTF">2026-04-20T19:27:16Z</dcterms:modified>
</cp:coreProperties>
</file>

<file path=docProps/custom.xml><?xml version="1.0" encoding="utf-8"?>
<Properties xmlns="http://schemas.openxmlformats.org/officeDocument/2006/custom-properties" xmlns:vt="http://schemas.openxmlformats.org/officeDocument/2006/docPropsVTypes"/>
</file>