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1382" w:rsidRDefault="00D03CED">
      <w:pPr>
        <w:spacing w:before="2200"/>
        <w:jc w:val="center"/>
      </w:pPr>
      <w:r>
        <w:rPr>
          <w:b/>
          <w:bCs/>
          <w:color w:val="595959"/>
          <w:sz w:val="28"/>
          <w:szCs w:val="28"/>
        </w:rPr>
        <w:t>WEEK 3</w:t>
      </w:r>
    </w:p>
    <w:p w:rsidR="00831382" w:rsidRDefault="00D03CED">
      <w:pPr>
        <w:spacing w:after="200"/>
        <w:jc w:val="center"/>
      </w:pPr>
      <w:r>
        <w:rPr>
          <w:b/>
          <w:bCs/>
          <w:color w:val="1F4E5F"/>
          <w:sz w:val="48"/>
          <w:szCs w:val="48"/>
        </w:rPr>
        <w:t>Advanced Cybersecurity Practical Assessment</w:t>
      </w:r>
    </w:p>
    <w:p w:rsidR="00831382" w:rsidRDefault="00D03CED">
      <w:pPr>
        <w:spacing w:after="800"/>
        <w:jc w:val="center"/>
      </w:pPr>
      <w:r>
        <w:rPr>
          <w:i/>
          <w:iCs/>
          <w:color w:val="595959"/>
          <w:sz w:val="26"/>
          <w:szCs w:val="26"/>
        </w:rPr>
        <w:t>Network Discovery, Traffic Analysis &amp; Vulnerability Assessment</w:t>
      </w:r>
    </w:p>
    <w:p w:rsidR="00831382" w:rsidRPr="008275B3" w:rsidRDefault="008275B3" w:rsidP="008275B3">
      <w:pPr>
        <w:pStyle w:val="Heading1"/>
        <w:rPr>
          <w:sz w:val="36"/>
          <w:szCs w:val="36"/>
        </w:rPr>
      </w:pPr>
      <w:r w:rsidRPr="008275B3">
        <w:rPr>
          <w:sz w:val="36"/>
          <w:szCs w:val="36"/>
        </w:rPr>
        <w:t>Prepared by: [KHUSHVEER DHIMAN</w:t>
      </w:r>
      <w:r w:rsidR="00D03CED" w:rsidRPr="008275B3">
        <w:rPr>
          <w:sz w:val="36"/>
          <w:szCs w:val="36"/>
        </w:rPr>
        <w:t>]</w:t>
      </w:r>
    </w:p>
    <w:p w:rsidR="00831382" w:rsidRPr="008275B3" w:rsidRDefault="00D03CED" w:rsidP="008275B3">
      <w:pPr>
        <w:pStyle w:val="Heading1"/>
        <w:rPr>
          <w:sz w:val="36"/>
          <w:szCs w:val="36"/>
        </w:rPr>
      </w:pPr>
      <w:r w:rsidRPr="008275B3">
        <w:rPr>
          <w:sz w:val="36"/>
          <w:szCs w:val="36"/>
        </w:rPr>
        <w:t>Role: Cybersecurity Intern</w:t>
      </w:r>
    </w:p>
    <w:p w:rsidR="00831382" w:rsidRPr="008275B3" w:rsidRDefault="00D03CED" w:rsidP="008275B3">
      <w:pPr>
        <w:pStyle w:val="Heading1"/>
        <w:rPr>
          <w:sz w:val="36"/>
          <w:szCs w:val="36"/>
        </w:rPr>
      </w:pPr>
      <w:r w:rsidRPr="008275B3">
        <w:rPr>
          <w:sz w:val="36"/>
          <w:szCs w:val="36"/>
        </w:rPr>
        <w:t xml:space="preserve">Program / </w:t>
      </w:r>
      <w:r w:rsidR="008275B3" w:rsidRPr="008275B3">
        <w:rPr>
          <w:sz w:val="36"/>
          <w:szCs w:val="36"/>
        </w:rPr>
        <w:t>Organization: [DG INTERN</w:t>
      </w:r>
      <w:r w:rsidRPr="008275B3">
        <w:rPr>
          <w:sz w:val="36"/>
          <w:szCs w:val="36"/>
        </w:rPr>
        <w:t>]</w:t>
      </w:r>
    </w:p>
    <w:p w:rsidR="00831382" w:rsidRPr="008275B3" w:rsidRDefault="00D03CED" w:rsidP="008275B3">
      <w:pPr>
        <w:pStyle w:val="Heading1"/>
        <w:rPr>
          <w:sz w:val="36"/>
          <w:szCs w:val="36"/>
        </w:rPr>
        <w:sectPr w:rsidR="00831382" w:rsidRPr="008275B3">
          <w:pgSz w:w="12240" w:h="15840"/>
          <w:pgMar w:top="1440" w:right="1440" w:bottom="1440" w:left="1440" w:header="708" w:footer="708" w:gutter="0"/>
          <w:cols w:space="720"/>
          <w:docGrid w:linePitch="360"/>
        </w:sectPr>
      </w:pPr>
      <w:r w:rsidRPr="008275B3">
        <w:rPr>
          <w:sz w:val="36"/>
          <w:szCs w:val="36"/>
        </w:rPr>
        <w:t>Submission Date: 24 August 2026</w:t>
      </w:r>
    </w:p>
    <w:p w:rsidR="00831382" w:rsidRDefault="00D03CED">
      <w:pPr>
        <w:pStyle w:val="Heading1"/>
      </w:pPr>
      <w:r>
        <w:lastRenderedPageBreak/>
        <w:t>Table of Contents</w:t>
      </w:r>
    </w:p>
    <w:p w:rsidR="00831382" w:rsidRDefault="00831382">
      <w:pPr>
        <w:spacing w:after="160"/>
      </w:pPr>
    </w:p>
    <w:p w:rsidR="00831382" w:rsidRDefault="00D03CED">
      <w:pPr>
        <w:tabs>
          <w:tab w:val="right" w:leader="dot" w:pos="9360"/>
        </w:tabs>
        <w:spacing w:after="120"/>
      </w:pPr>
      <w:r>
        <w:t>1. Introduction</w:t>
      </w:r>
    </w:p>
    <w:p w:rsidR="00831382" w:rsidRDefault="00D03CED">
      <w:pPr>
        <w:tabs>
          <w:tab w:val="right" w:leader="dot" w:pos="9360"/>
        </w:tabs>
        <w:spacing w:after="120"/>
      </w:pPr>
      <w:r>
        <w:t>2. Objectives</w:t>
      </w:r>
    </w:p>
    <w:p w:rsidR="00831382" w:rsidRDefault="00D03CED">
      <w:pPr>
        <w:tabs>
          <w:tab w:val="right" w:leader="dot" w:pos="9360"/>
        </w:tabs>
        <w:spacing w:after="120"/>
      </w:pPr>
      <w:r>
        <w:t>3. Lab Environment</w:t>
      </w:r>
    </w:p>
    <w:p w:rsidR="00831382" w:rsidRDefault="00D03CED">
      <w:pPr>
        <w:tabs>
          <w:tab w:val="right" w:leader="dot" w:pos="9360"/>
        </w:tabs>
        <w:spacing w:after="120"/>
      </w:pPr>
      <w:r>
        <w:t>4.</w:t>
      </w:r>
      <w:r>
        <w:t xml:space="preserve"> Network Diagram</w:t>
      </w:r>
    </w:p>
    <w:p w:rsidR="00831382" w:rsidRDefault="00D03CED">
      <w:pPr>
        <w:tabs>
          <w:tab w:val="right" w:leader="dot" w:pos="9360"/>
        </w:tabs>
        <w:spacing w:after="120"/>
      </w:pPr>
      <w:r>
        <w:t>5. Tools Used</w:t>
      </w:r>
    </w:p>
    <w:p w:rsidR="00831382" w:rsidRDefault="00D03CED">
      <w:pPr>
        <w:tabs>
          <w:tab w:val="right" w:leader="dot" w:pos="9360"/>
        </w:tabs>
        <w:spacing w:after="120"/>
      </w:pPr>
      <w:r>
        <w:t>6. Nmap Methodology</w:t>
      </w:r>
    </w:p>
    <w:p w:rsidR="00831382" w:rsidRDefault="00D03CED">
      <w:pPr>
        <w:tabs>
          <w:tab w:val="right" w:leader="dot" w:pos="9360"/>
        </w:tabs>
        <w:spacing w:after="120"/>
      </w:pPr>
      <w:r>
        <w:t>7. Nmap Results</w:t>
      </w:r>
    </w:p>
    <w:p w:rsidR="00831382" w:rsidRDefault="00D03CED">
      <w:pPr>
        <w:tabs>
          <w:tab w:val="right" w:leader="dot" w:pos="9360"/>
        </w:tabs>
        <w:spacing w:after="120"/>
      </w:pPr>
      <w:r>
        <w:t>8. Advanced Nmap Analysis</w:t>
      </w:r>
    </w:p>
    <w:p w:rsidR="00831382" w:rsidRDefault="00D03CED">
      <w:pPr>
        <w:tabs>
          <w:tab w:val="right" w:leader="dot" w:pos="9360"/>
        </w:tabs>
        <w:spacing w:after="120"/>
      </w:pPr>
      <w:r>
        <w:t>9. Wireshark Methodology</w:t>
      </w:r>
    </w:p>
    <w:p w:rsidR="00831382" w:rsidRDefault="00D03CED">
      <w:pPr>
        <w:tabs>
          <w:tab w:val="right" w:leader="dot" w:pos="9360"/>
        </w:tabs>
        <w:spacing w:after="120"/>
      </w:pPr>
      <w:r>
        <w:t>10. Packet Analysis</w:t>
      </w:r>
    </w:p>
    <w:p w:rsidR="00831382" w:rsidRDefault="00D03CED">
      <w:pPr>
        <w:tabs>
          <w:tab w:val="right" w:leader="dot" w:pos="9360"/>
        </w:tabs>
        <w:spacing w:after="120"/>
      </w:pPr>
      <w:r>
        <w:t>11. Nmap + Wireshark Investigation</w:t>
      </w:r>
    </w:p>
    <w:p w:rsidR="00831382" w:rsidRDefault="00D03CED">
      <w:pPr>
        <w:tabs>
          <w:tab w:val="right" w:leader="dot" w:pos="9360"/>
        </w:tabs>
        <w:spacing w:after="120"/>
      </w:pPr>
      <w:r>
        <w:t>12. Vulnerability Assessment</w:t>
      </w:r>
    </w:p>
    <w:p w:rsidR="00831382" w:rsidRDefault="00D03CED">
      <w:pPr>
        <w:tabs>
          <w:tab w:val="right" w:leader="dot" w:pos="9360"/>
        </w:tabs>
        <w:spacing w:after="120"/>
      </w:pPr>
      <w:r>
        <w:t>13. Risk Classification</w:t>
      </w:r>
    </w:p>
    <w:p w:rsidR="00831382" w:rsidRDefault="00D03CED">
      <w:pPr>
        <w:tabs>
          <w:tab w:val="right" w:leader="dot" w:pos="9360"/>
        </w:tabs>
        <w:spacing w:after="120"/>
      </w:pPr>
      <w:r>
        <w:t>14. Security Hardening</w:t>
      </w:r>
    </w:p>
    <w:p w:rsidR="00831382" w:rsidRDefault="00D03CED">
      <w:pPr>
        <w:tabs>
          <w:tab w:val="right" w:leader="dot" w:pos="9360"/>
        </w:tabs>
        <w:spacing w:after="120"/>
      </w:pPr>
      <w:r>
        <w:t>15. Before/After Comparison</w:t>
      </w:r>
    </w:p>
    <w:p w:rsidR="00831382" w:rsidRDefault="00D03CED">
      <w:pPr>
        <w:tabs>
          <w:tab w:val="right" w:leader="dot" w:pos="9360"/>
        </w:tabs>
        <w:spacing w:after="120"/>
      </w:pPr>
      <w:r>
        <w:t>16. Security Recommendations</w:t>
      </w:r>
    </w:p>
    <w:p w:rsidR="00831382" w:rsidRDefault="00D03CED">
      <w:pPr>
        <w:tabs>
          <w:tab w:val="right" w:leader="dot" w:pos="9360"/>
        </w:tabs>
        <w:spacing w:after="120"/>
      </w:pPr>
      <w:r>
        <w:t>17. Challenges Faced</w:t>
      </w:r>
    </w:p>
    <w:p w:rsidR="00831382" w:rsidRDefault="00D03CED">
      <w:pPr>
        <w:tabs>
          <w:tab w:val="right" w:leader="dot" w:pos="9360"/>
        </w:tabs>
        <w:spacing w:after="120"/>
      </w:pPr>
      <w:r>
        <w:t>18. Conclusion</w:t>
      </w:r>
    </w:p>
    <w:p w:rsidR="00831382" w:rsidRDefault="00D03CED">
      <w:pPr>
        <w:tabs>
          <w:tab w:val="right" w:leader="dot" w:pos="9360"/>
        </w:tabs>
        <w:spacing w:after="120"/>
      </w:pPr>
      <w:r>
        <w:t>19. References</w:t>
      </w:r>
    </w:p>
    <w:p w:rsidR="00831382" w:rsidRDefault="00D03CED">
      <w:pPr>
        <w:tabs>
          <w:tab w:val="right" w:leader="dot" w:pos="9360"/>
        </w:tabs>
        <w:spacing w:after="120"/>
      </w:pPr>
      <w:r>
        <w:t>20. Screenshots / Evidence</w:t>
      </w:r>
    </w:p>
    <w:p w:rsidR="00831382" w:rsidRDefault="00D03CED">
      <w:r>
        <w:br w:type="page"/>
      </w:r>
    </w:p>
    <w:p w:rsidR="00831382" w:rsidRDefault="00831382">
      <w:pPr>
        <w:sectPr w:rsidR="00831382">
          <w:pgSz w:w="12240" w:h="15840"/>
          <w:pgMar w:top="1440" w:right="1440" w:bottom="1440" w:left="1440" w:header="708" w:footer="708" w:gutter="0"/>
          <w:cols w:space="720"/>
          <w:docGrid w:linePitch="360"/>
        </w:sectPr>
      </w:pPr>
    </w:p>
    <w:p w:rsidR="00831382" w:rsidRDefault="00D03CED">
      <w:pPr>
        <w:pStyle w:val="Heading1"/>
      </w:pPr>
      <w:r>
        <w:t>1. Introduction</w:t>
      </w:r>
    </w:p>
    <w:p w:rsidR="00831382" w:rsidRDefault="00D03CED">
      <w:pPr>
        <w:spacing w:after="160"/>
      </w:pPr>
      <w:r>
        <w:t xml:space="preserve">This report documents the Week 3 advanced cybersecurity practical assessment, covering network </w:t>
      </w:r>
      <w:r>
        <w:t>discovery, service enumeration, packet-level traffic analysis, vulnerability assessment, and security hardening of an authorized lab environment. All scanning, capture, and hardening activities described in this report were performed exclusively against sy</w:t>
      </w:r>
      <w:r>
        <w:t>stems owned by, or explicitly authorized for, the author — including personally administered virtual machines within an isolated lab network.</w:t>
      </w:r>
    </w:p>
    <w:p w:rsidR="00831382" w:rsidRDefault="00D03CED">
      <w:pPr>
        <w:spacing w:after="160"/>
      </w:pPr>
      <w:r>
        <w:t>The assessment follows the standard security-assessment lifecycle: discover assets, enumerate exposed services, ca</w:t>
      </w:r>
      <w:r>
        <w:t>pture and analyze traffic, correlate findings, classify risk, remediate, and verify the improvement.</w:t>
      </w:r>
    </w:p>
    <w:p w:rsidR="00831382" w:rsidRDefault="00D03CED">
      <w:pPr>
        <w:pStyle w:val="Heading1"/>
      </w:pPr>
      <w:r>
        <w:t>2. Objectives</w:t>
      </w:r>
    </w:p>
    <w:p w:rsidR="00831382" w:rsidRDefault="00D03CED">
      <w:pPr>
        <w:pStyle w:val="ListParagraph"/>
        <w:numPr>
          <w:ilvl w:val="0"/>
          <w:numId w:val="1"/>
        </w:numPr>
        <w:spacing w:after="80"/>
      </w:pPr>
      <w:r>
        <w:t>Identify all authorized hosts on the lab network using Nmap host discovery.</w:t>
      </w:r>
    </w:p>
    <w:p w:rsidR="00831382" w:rsidRDefault="00D03CED">
      <w:pPr>
        <w:pStyle w:val="ListParagraph"/>
        <w:numPr>
          <w:ilvl w:val="0"/>
          <w:numId w:val="1"/>
        </w:numPr>
        <w:spacing w:after="80"/>
      </w:pPr>
      <w:r>
        <w:t>Enumerate open ports, running services, and service versions on each host.</w:t>
      </w:r>
    </w:p>
    <w:p w:rsidR="00831382" w:rsidRDefault="00D03CED">
      <w:pPr>
        <w:pStyle w:val="ListParagraph"/>
        <w:numPr>
          <w:ilvl w:val="0"/>
          <w:numId w:val="1"/>
        </w:numPr>
        <w:spacing w:after="80"/>
      </w:pPr>
      <w:r>
        <w:t>Capture and analyze live network traffic using Wireshark across DNS, TCP, UDP, ICMP, ARP, and HTTP.</w:t>
      </w:r>
    </w:p>
    <w:p w:rsidR="00831382" w:rsidRDefault="00D03CED">
      <w:pPr>
        <w:pStyle w:val="ListParagraph"/>
        <w:numPr>
          <w:ilvl w:val="0"/>
          <w:numId w:val="1"/>
        </w:numPr>
        <w:spacing w:after="80"/>
      </w:pPr>
      <w:r>
        <w:t>Correlate Nmap scan activity with its corresponding packet-level evidence.</w:t>
      </w:r>
    </w:p>
    <w:p w:rsidR="00831382" w:rsidRDefault="00D03CED">
      <w:pPr>
        <w:pStyle w:val="ListParagraph"/>
        <w:numPr>
          <w:ilvl w:val="0"/>
          <w:numId w:val="1"/>
        </w:numPr>
        <w:spacing w:after="80"/>
      </w:pPr>
      <w:r>
        <w:t>Invest</w:t>
      </w:r>
      <w:r>
        <w:t>igate traffic for indicators that warrant further review.</w:t>
      </w:r>
    </w:p>
    <w:p w:rsidR="00831382" w:rsidRDefault="00D03CED">
      <w:pPr>
        <w:pStyle w:val="ListParagraph"/>
        <w:numPr>
          <w:ilvl w:val="0"/>
          <w:numId w:val="1"/>
        </w:numPr>
        <w:spacing w:after="80"/>
      </w:pPr>
      <w:r>
        <w:t>Produce a vulnerability assessment with risk-classified findings.</w:t>
      </w:r>
    </w:p>
    <w:p w:rsidR="00831382" w:rsidRDefault="00D03CED">
      <w:pPr>
        <w:pStyle w:val="ListParagraph"/>
        <w:numPr>
          <w:ilvl w:val="0"/>
          <w:numId w:val="1"/>
        </w:numPr>
        <w:spacing w:after="80"/>
      </w:pPr>
      <w:r>
        <w:t>Apply and verify at least three security hardening measures.</w:t>
      </w:r>
    </w:p>
    <w:p w:rsidR="00831382" w:rsidRDefault="00D03CED">
      <w:pPr>
        <w:pStyle w:val="ListParagraph"/>
        <w:numPr>
          <w:ilvl w:val="0"/>
          <w:numId w:val="1"/>
        </w:numPr>
        <w:spacing w:after="80"/>
      </w:pPr>
      <w:r>
        <w:t>Document the complete assessment to a professional standard.</w:t>
      </w:r>
    </w:p>
    <w:p w:rsidR="00831382" w:rsidRDefault="00D03CED">
      <w:pPr>
        <w:pStyle w:val="Heading1"/>
      </w:pPr>
      <w:r>
        <w:t>3. Lab Env</w:t>
      </w:r>
      <w:r>
        <w:t>ironment</w:t>
      </w:r>
    </w:p>
    <w:p w:rsidR="00831382" w:rsidRDefault="00D03CED">
      <w:pPr>
        <w:spacing w:after="160"/>
      </w:pPr>
      <w:r>
        <w:t>The lab was built using an isolated, host-only virtual network so that no scanning or traffic-generation activity reached production or third-party systems.</w:t>
      </w:r>
    </w:p>
    <w:tbl>
      <w:tblPr>
        <w:tblW w:w="9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960"/>
        <w:gridCol w:w="6275"/>
      </w:tblGrid>
      <w:tr w:rsidR="00831382" w:rsidTr="005B1B4D">
        <w:tblPrEx>
          <w:tblCellMar>
            <w:top w:w="0" w:type="dxa"/>
            <w:bottom w:w="0" w:type="dxa"/>
          </w:tblCellMar>
        </w:tblPrEx>
        <w:trPr>
          <w:trHeight w:val="353"/>
          <w:tblHeader/>
        </w:trPr>
        <w:tc>
          <w:tcPr>
            <w:tcW w:w="2960" w:type="dxa"/>
            <w:shd w:val="clear" w:color="auto" w:fill="1F4E5F"/>
          </w:tcPr>
          <w:p w:rsidR="00831382" w:rsidRDefault="00D03CED">
            <w:r>
              <w:rPr>
                <w:b/>
                <w:bCs/>
                <w:color w:val="FFFFFF"/>
                <w:sz w:val="18"/>
                <w:szCs w:val="18"/>
              </w:rPr>
              <w:t>Component</w:t>
            </w:r>
          </w:p>
        </w:tc>
        <w:tc>
          <w:tcPr>
            <w:tcW w:w="6275" w:type="dxa"/>
            <w:shd w:val="clear" w:color="auto" w:fill="1F4E5F"/>
          </w:tcPr>
          <w:p w:rsidR="00831382" w:rsidRDefault="00D03CED">
            <w:r>
              <w:rPr>
                <w:b/>
                <w:bCs/>
                <w:color w:val="FFFFFF"/>
                <w:sz w:val="18"/>
                <w:szCs w:val="18"/>
              </w:rPr>
              <w:t>Details</w:t>
            </w:r>
          </w:p>
        </w:tc>
      </w:tr>
      <w:tr w:rsidR="00831382" w:rsidTr="005B1B4D">
        <w:tblPrEx>
          <w:tblCellMar>
            <w:top w:w="0" w:type="dxa"/>
            <w:bottom w:w="0" w:type="dxa"/>
          </w:tblCellMar>
        </w:tblPrEx>
        <w:trPr>
          <w:trHeight w:val="353"/>
        </w:trPr>
        <w:tc>
          <w:tcPr>
            <w:tcW w:w="2960" w:type="dxa"/>
          </w:tcPr>
          <w:p w:rsidR="00831382" w:rsidRDefault="00D03CED">
            <w:r>
              <w:rPr>
                <w:sz w:val="18"/>
                <w:szCs w:val="18"/>
              </w:rPr>
              <w:t>Hypervisor</w:t>
            </w:r>
          </w:p>
        </w:tc>
        <w:tc>
          <w:tcPr>
            <w:tcW w:w="6275" w:type="dxa"/>
          </w:tcPr>
          <w:p w:rsidR="00831382" w:rsidRDefault="0084027B">
            <w:r>
              <w:rPr>
                <w:i/>
                <w:iCs/>
                <w:sz w:val="18"/>
                <w:szCs w:val="18"/>
              </w:rPr>
              <w:t>[ VMware — 17</w:t>
            </w:r>
            <w:r w:rsidR="00D03CED">
              <w:rPr>
                <w:i/>
                <w:iCs/>
                <w:sz w:val="18"/>
                <w:szCs w:val="18"/>
              </w:rPr>
              <w:t>]</w:t>
            </w:r>
          </w:p>
        </w:tc>
      </w:tr>
      <w:tr w:rsidR="00831382" w:rsidTr="005B1B4D">
        <w:tblPrEx>
          <w:tblCellMar>
            <w:top w:w="0" w:type="dxa"/>
            <w:bottom w:w="0" w:type="dxa"/>
          </w:tblCellMar>
        </w:tblPrEx>
        <w:trPr>
          <w:trHeight w:val="353"/>
        </w:trPr>
        <w:tc>
          <w:tcPr>
            <w:tcW w:w="2960" w:type="dxa"/>
            <w:shd w:val="clear" w:color="auto" w:fill="EAF1F4"/>
          </w:tcPr>
          <w:p w:rsidR="00831382" w:rsidRDefault="00D03CED">
            <w:r>
              <w:rPr>
                <w:sz w:val="18"/>
                <w:szCs w:val="18"/>
              </w:rPr>
              <w:t>Attacker / Analyst Machine</w:t>
            </w:r>
          </w:p>
        </w:tc>
        <w:tc>
          <w:tcPr>
            <w:tcW w:w="6275" w:type="dxa"/>
            <w:shd w:val="clear" w:color="auto" w:fill="EAF1F4"/>
          </w:tcPr>
          <w:p w:rsidR="00831382" w:rsidRDefault="0084027B">
            <w:r>
              <w:rPr>
                <w:i/>
                <w:iCs/>
                <w:sz w:val="18"/>
                <w:szCs w:val="18"/>
              </w:rPr>
              <w:t>[Kali Linux / , 192.168.94.133</w:t>
            </w:r>
            <w:r w:rsidR="00D03CED">
              <w:rPr>
                <w:i/>
                <w:iCs/>
                <w:sz w:val="18"/>
                <w:szCs w:val="18"/>
              </w:rPr>
              <w:t>]</w:t>
            </w:r>
          </w:p>
        </w:tc>
      </w:tr>
      <w:tr w:rsidR="00831382" w:rsidTr="005B1B4D">
        <w:tblPrEx>
          <w:tblCellMar>
            <w:top w:w="0" w:type="dxa"/>
            <w:bottom w:w="0" w:type="dxa"/>
          </w:tblCellMar>
        </w:tblPrEx>
        <w:trPr>
          <w:trHeight w:val="353"/>
        </w:trPr>
        <w:tc>
          <w:tcPr>
            <w:tcW w:w="2960" w:type="dxa"/>
          </w:tcPr>
          <w:p w:rsidR="00831382" w:rsidRDefault="00D03CED">
            <w:r>
              <w:rPr>
                <w:sz w:val="18"/>
                <w:szCs w:val="18"/>
              </w:rPr>
              <w:t>Target VM 1</w:t>
            </w:r>
          </w:p>
        </w:tc>
        <w:tc>
          <w:tcPr>
            <w:tcW w:w="6275" w:type="dxa"/>
          </w:tcPr>
          <w:p w:rsidR="00831382" w:rsidRDefault="0084027B" w:rsidP="0084027B">
            <w:r>
              <w:rPr>
                <w:i/>
                <w:iCs/>
                <w:sz w:val="18"/>
                <w:szCs w:val="18"/>
              </w:rPr>
              <w:t>[metasploitable,, vm lab, 192.168.94.134</w:t>
            </w:r>
            <w:r w:rsidR="00D03CED">
              <w:rPr>
                <w:i/>
                <w:iCs/>
                <w:sz w:val="18"/>
                <w:szCs w:val="18"/>
              </w:rPr>
              <w:t>]</w:t>
            </w:r>
          </w:p>
        </w:tc>
      </w:tr>
      <w:tr w:rsidR="00831382" w:rsidTr="005B1B4D">
        <w:tblPrEx>
          <w:tblCellMar>
            <w:top w:w="0" w:type="dxa"/>
            <w:bottom w:w="0" w:type="dxa"/>
          </w:tblCellMar>
        </w:tblPrEx>
        <w:trPr>
          <w:trHeight w:val="353"/>
        </w:trPr>
        <w:tc>
          <w:tcPr>
            <w:tcW w:w="2960" w:type="dxa"/>
            <w:shd w:val="clear" w:color="auto" w:fill="EAF1F4"/>
          </w:tcPr>
          <w:p w:rsidR="00831382" w:rsidRDefault="00D03CED">
            <w:r>
              <w:rPr>
                <w:sz w:val="18"/>
                <w:szCs w:val="18"/>
              </w:rPr>
              <w:t>Target VM 2</w:t>
            </w:r>
          </w:p>
        </w:tc>
        <w:tc>
          <w:tcPr>
            <w:tcW w:w="6275" w:type="dxa"/>
            <w:shd w:val="clear" w:color="auto" w:fill="EAF1F4"/>
          </w:tcPr>
          <w:p w:rsidR="00831382" w:rsidRDefault="0084027B" w:rsidP="0084027B">
            <w:r>
              <w:rPr>
                <w:i/>
                <w:iCs/>
                <w:sz w:val="18"/>
                <w:szCs w:val="18"/>
              </w:rPr>
              <w:t>[ubuntu server, lab, 192.168.</w:t>
            </w:r>
            <w:r w:rsidR="00517F74">
              <w:rPr>
                <w:i/>
                <w:iCs/>
                <w:sz w:val="18"/>
                <w:szCs w:val="18"/>
              </w:rPr>
              <w:t>94.135</w:t>
            </w:r>
            <w:r w:rsidR="00D03CED">
              <w:rPr>
                <w:i/>
                <w:iCs/>
                <w:sz w:val="18"/>
                <w:szCs w:val="18"/>
              </w:rPr>
              <w:t>]</w:t>
            </w:r>
          </w:p>
        </w:tc>
      </w:tr>
      <w:tr w:rsidR="00831382" w:rsidTr="005B1B4D">
        <w:tblPrEx>
          <w:tblCellMar>
            <w:top w:w="0" w:type="dxa"/>
            <w:bottom w:w="0" w:type="dxa"/>
          </w:tblCellMar>
        </w:tblPrEx>
        <w:trPr>
          <w:trHeight w:val="151"/>
        </w:trPr>
        <w:tc>
          <w:tcPr>
            <w:tcW w:w="2960" w:type="dxa"/>
          </w:tcPr>
          <w:p w:rsidR="00831382" w:rsidRDefault="00517F74">
            <w:r>
              <w:rPr>
                <w:sz w:val="18"/>
                <w:szCs w:val="18"/>
              </w:rPr>
              <w:t>Network Model</w:t>
            </w:r>
          </w:p>
        </w:tc>
        <w:tc>
          <w:tcPr>
            <w:tcW w:w="6275" w:type="dxa"/>
          </w:tcPr>
          <w:p w:rsidR="00831382" w:rsidRDefault="00517F74">
            <w:r>
              <w:rPr>
                <w:i/>
                <w:iCs/>
                <w:sz w:val="18"/>
                <w:szCs w:val="18"/>
              </w:rPr>
              <w:t>[Host-only / Internal network], subnet [e.g. 192.168.94.133/24]</w:t>
            </w:r>
          </w:p>
        </w:tc>
      </w:tr>
      <w:tr w:rsidR="00831382" w:rsidTr="005B1B4D">
        <w:tblPrEx>
          <w:tblCellMar>
            <w:top w:w="0" w:type="dxa"/>
            <w:bottom w:w="0" w:type="dxa"/>
          </w:tblCellMar>
        </w:tblPrEx>
        <w:trPr>
          <w:trHeight w:val="373"/>
        </w:trPr>
        <w:tc>
          <w:tcPr>
            <w:tcW w:w="2960" w:type="dxa"/>
            <w:shd w:val="clear" w:color="auto" w:fill="EAF1F4"/>
          </w:tcPr>
          <w:p w:rsidR="00831382" w:rsidRDefault="00517F74">
            <w:r>
              <w:rPr>
                <w:sz w:val="18"/>
                <w:szCs w:val="18"/>
              </w:rPr>
              <w:t>Isolation Controls</w:t>
            </w:r>
          </w:p>
        </w:tc>
        <w:tc>
          <w:tcPr>
            <w:tcW w:w="6275" w:type="dxa"/>
            <w:shd w:val="clear" w:color="auto" w:fill="EAF1F4"/>
          </w:tcPr>
          <w:p w:rsidR="00831382" w:rsidRDefault="00517F74">
            <w:r>
              <w:rPr>
                <w:i/>
                <w:iCs/>
                <w:sz w:val="18"/>
                <w:szCs w:val="18"/>
              </w:rPr>
              <w:t>host-only adapter</w:t>
            </w:r>
          </w:p>
        </w:tc>
      </w:tr>
      <w:tr w:rsidR="00831382" w:rsidTr="005B1B4D">
        <w:tblPrEx>
          <w:tblCellMar>
            <w:top w:w="0" w:type="dxa"/>
            <w:bottom w:w="0" w:type="dxa"/>
          </w:tblCellMar>
        </w:tblPrEx>
        <w:trPr>
          <w:trHeight w:val="521"/>
        </w:trPr>
        <w:tc>
          <w:tcPr>
            <w:tcW w:w="2960" w:type="dxa"/>
          </w:tcPr>
          <w:p w:rsidR="00831382" w:rsidRDefault="00831382"/>
        </w:tc>
        <w:tc>
          <w:tcPr>
            <w:tcW w:w="6275" w:type="dxa"/>
          </w:tcPr>
          <w:p w:rsidR="00831382" w:rsidRDefault="00831382"/>
        </w:tc>
      </w:tr>
    </w:tbl>
    <w:p w:rsidR="00831382" w:rsidRDefault="00831382">
      <w:pPr>
        <w:spacing w:after="160"/>
      </w:pPr>
    </w:p>
    <w:p w:rsidR="00B97FD6" w:rsidRDefault="00B97FD6">
      <w:pPr>
        <w:spacing w:after="160"/>
      </w:pPr>
    </w:p>
    <w:p w:rsidR="00B97FD6" w:rsidRDefault="00B97FD6">
      <w:pPr>
        <w:spacing w:after="160"/>
      </w:pPr>
    </w:p>
    <w:p w:rsidR="00B97FD6" w:rsidRDefault="00B97FD6">
      <w:pPr>
        <w:spacing w:after="160"/>
      </w:pPr>
    </w:p>
    <w:p w:rsidR="00B97FD6" w:rsidRDefault="00B97FD6">
      <w:pPr>
        <w:spacing w:after="160"/>
      </w:pPr>
    </w:p>
    <w:p w:rsidR="00831382" w:rsidRDefault="00D03CED">
      <w:pPr>
        <w:pStyle w:val="Heading1"/>
      </w:pPr>
      <w:r>
        <w:t>4. Network Diagram</w:t>
      </w:r>
    </w:p>
    <w:p w:rsidR="00B97FD6" w:rsidRDefault="00B97FD6">
      <w:pPr>
        <w:pStyle w:val="Heading1"/>
      </w:pPr>
    </w:p>
    <w:p w:rsidR="00B97FD6" w:rsidRDefault="00EA625B">
      <w:pPr>
        <w:pStyle w:val="Heading1"/>
      </w:pPr>
      <w:r>
        <w:rPr>
          <w:noProof/>
        </w:rPr>
        <w:drawing>
          <wp:inline distT="0" distB="0" distL="0" distR="0">
            <wp:extent cx="4742864" cy="3505184"/>
            <wp:effectExtent l="19050" t="0" r="586" b="0"/>
            <wp:docPr id="3" name="Picture 1" descr="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8"/>
                    <a:stretch>
                      <a:fillRect/>
                    </a:stretch>
                  </pic:blipFill>
                  <pic:spPr>
                    <a:xfrm>
                      <a:off x="0" y="0"/>
                      <a:ext cx="4746134" cy="3507601"/>
                    </a:xfrm>
                    <a:prstGeom prst="rect">
                      <a:avLst/>
                    </a:prstGeom>
                  </pic:spPr>
                </pic:pic>
              </a:graphicData>
            </a:graphic>
          </wp:inline>
        </w:drawing>
      </w:r>
    </w:p>
    <w:p w:rsidR="00831382" w:rsidRDefault="00831382">
      <w:pPr>
        <w:spacing w:after="160"/>
      </w:pPr>
    </w:p>
    <w:p w:rsidR="00831382" w:rsidRDefault="00D03CED">
      <w:pPr>
        <w:pStyle w:val="Heading1"/>
      </w:pPr>
      <w:r>
        <w:t>5. Tools Used</w:t>
      </w: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57"/>
        <w:gridCol w:w="7016"/>
      </w:tblGrid>
      <w:tr w:rsidR="00831382" w:rsidTr="005B1B4D">
        <w:tblPrEx>
          <w:tblCellMar>
            <w:top w:w="0" w:type="dxa"/>
            <w:bottom w:w="0" w:type="dxa"/>
          </w:tblCellMar>
        </w:tblPrEx>
        <w:trPr>
          <w:trHeight w:val="352"/>
          <w:tblHeader/>
        </w:trPr>
        <w:tc>
          <w:tcPr>
            <w:tcW w:w="2557" w:type="dxa"/>
            <w:shd w:val="clear" w:color="auto" w:fill="1F4E5F"/>
          </w:tcPr>
          <w:p w:rsidR="00831382" w:rsidRDefault="00D03CED">
            <w:r>
              <w:rPr>
                <w:b/>
                <w:bCs/>
                <w:color w:val="FFFFFF"/>
                <w:sz w:val="18"/>
                <w:szCs w:val="18"/>
              </w:rPr>
              <w:t>Tool</w:t>
            </w:r>
          </w:p>
        </w:tc>
        <w:tc>
          <w:tcPr>
            <w:tcW w:w="7016" w:type="dxa"/>
            <w:shd w:val="clear" w:color="auto" w:fill="1F4E5F"/>
          </w:tcPr>
          <w:p w:rsidR="00831382" w:rsidRDefault="00D03CED">
            <w:r>
              <w:rPr>
                <w:b/>
                <w:bCs/>
                <w:color w:val="FFFFFF"/>
                <w:sz w:val="18"/>
                <w:szCs w:val="18"/>
              </w:rPr>
              <w:t>Purpose</w:t>
            </w:r>
          </w:p>
        </w:tc>
      </w:tr>
      <w:tr w:rsidR="00831382" w:rsidTr="005B1B4D">
        <w:tblPrEx>
          <w:tblCellMar>
            <w:top w:w="0" w:type="dxa"/>
            <w:bottom w:w="0" w:type="dxa"/>
          </w:tblCellMar>
        </w:tblPrEx>
        <w:trPr>
          <w:trHeight w:val="684"/>
        </w:trPr>
        <w:tc>
          <w:tcPr>
            <w:tcW w:w="2557" w:type="dxa"/>
          </w:tcPr>
          <w:p w:rsidR="00831382" w:rsidRDefault="00D03CED">
            <w:r>
              <w:rPr>
                <w:sz w:val="18"/>
                <w:szCs w:val="18"/>
              </w:rPr>
              <w:t>Nmap</w:t>
            </w:r>
          </w:p>
        </w:tc>
        <w:tc>
          <w:tcPr>
            <w:tcW w:w="7016" w:type="dxa"/>
          </w:tcPr>
          <w:p w:rsidR="00831382" w:rsidRDefault="00D03CED">
            <w:r>
              <w:rPr>
                <w:sz w:val="18"/>
                <w:szCs w:val="18"/>
              </w:rPr>
              <w:t>Host discovery, port scanning, service/version detection, OS fingerprinting, NSE vulnerability scripts</w:t>
            </w:r>
          </w:p>
        </w:tc>
      </w:tr>
      <w:tr w:rsidR="00831382" w:rsidTr="005B1B4D">
        <w:tblPrEx>
          <w:tblCellMar>
            <w:top w:w="0" w:type="dxa"/>
            <w:bottom w:w="0" w:type="dxa"/>
          </w:tblCellMar>
        </w:tblPrEx>
        <w:trPr>
          <w:trHeight w:val="333"/>
        </w:trPr>
        <w:tc>
          <w:tcPr>
            <w:tcW w:w="2557" w:type="dxa"/>
            <w:shd w:val="clear" w:color="auto" w:fill="EAF1F4"/>
          </w:tcPr>
          <w:p w:rsidR="00831382" w:rsidRDefault="00D03CED">
            <w:r>
              <w:rPr>
                <w:sz w:val="18"/>
                <w:szCs w:val="18"/>
              </w:rPr>
              <w:t>Wireshark</w:t>
            </w:r>
          </w:p>
        </w:tc>
        <w:tc>
          <w:tcPr>
            <w:tcW w:w="7016" w:type="dxa"/>
            <w:shd w:val="clear" w:color="auto" w:fill="EAF1F4"/>
          </w:tcPr>
          <w:p w:rsidR="00831382" w:rsidRDefault="00D03CED">
            <w:r>
              <w:rPr>
                <w:sz w:val="18"/>
                <w:szCs w:val="18"/>
              </w:rPr>
              <w:t>Live packet capture and protocol analysis</w:t>
            </w:r>
          </w:p>
        </w:tc>
      </w:tr>
      <w:tr w:rsidR="00831382" w:rsidTr="005B1B4D">
        <w:tblPrEx>
          <w:tblCellMar>
            <w:top w:w="0" w:type="dxa"/>
            <w:bottom w:w="0" w:type="dxa"/>
          </w:tblCellMar>
        </w:tblPrEx>
        <w:trPr>
          <w:trHeight w:val="352"/>
        </w:trPr>
        <w:tc>
          <w:tcPr>
            <w:tcW w:w="2557" w:type="dxa"/>
          </w:tcPr>
          <w:p w:rsidR="00831382" w:rsidRDefault="00D03CED">
            <w:r>
              <w:rPr>
                <w:sz w:val="18"/>
                <w:szCs w:val="18"/>
              </w:rPr>
              <w:t>VirtualBox / VMware</w:t>
            </w:r>
          </w:p>
        </w:tc>
        <w:tc>
          <w:tcPr>
            <w:tcW w:w="7016" w:type="dxa"/>
          </w:tcPr>
          <w:p w:rsidR="00831382" w:rsidRDefault="00D03CED">
            <w:r>
              <w:rPr>
                <w:sz w:val="18"/>
                <w:szCs w:val="18"/>
              </w:rPr>
              <w:t>Isolated virtual lab environment</w:t>
            </w:r>
          </w:p>
        </w:tc>
      </w:tr>
      <w:tr w:rsidR="00831382" w:rsidTr="005B1B4D">
        <w:tblPrEx>
          <w:tblCellMar>
            <w:top w:w="0" w:type="dxa"/>
            <w:bottom w:w="0" w:type="dxa"/>
          </w:tblCellMar>
        </w:tblPrEx>
        <w:trPr>
          <w:trHeight w:val="333"/>
        </w:trPr>
        <w:tc>
          <w:tcPr>
            <w:tcW w:w="2557" w:type="dxa"/>
            <w:shd w:val="clear" w:color="auto" w:fill="EAF1F4"/>
          </w:tcPr>
          <w:p w:rsidR="00831382" w:rsidRDefault="00D03CED">
            <w:r>
              <w:rPr>
                <w:sz w:val="18"/>
                <w:szCs w:val="18"/>
              </w:rPr>
              <w:t>draw.io / diagrams.net</w:t>
            </w:r>
          </w:p>
        </w:tc>
        <w:tc>
          <w:tcPr>
            <w:tcW w:w="7016" w:type="dxa"/>
            <w:shd w:val="clear" w:color="auto" w:fill="EAF1F4"/>
          </w:tcPr>
          <w:p w:rsidR="00831382" w:rsidRDefault="00D03CED">
            <w:r>
              <w:rPr>
                <w:sz w:val="18"/>
                <w:szCs w:val="18"/>
              </w:rPr>
              <w:t>Network topology diagram</w:t>
            </w:r>
          </w:p>
        </w:tc>
      </w:tr>
      <w:tr w:rsidR="00831382" w:rsidTr="005B1B4D">
        <w:tblPrEx>
          <w:tblCellMar>
            <w:top w:w="0" w:type="dxa"/>
            <w:bottom w:w="0" w:type="dxa"/>
          </w:tblCellMar>
        </w:tblPrEx>
        <w:trPr>
          <w:trHeight w:val="352"/>
        </w:trPr>
        <w:tc>
          <w:tcPr>
            <w:tcW w:w="2557" w:type="dxa"/>
          </w:tcPr>
          <w:p w:rsidR="00831382" w:rsidRDefault="00D03CED">
            <w:r>
              <w:rPr>
                <w:sz w:val="18"/>
                <w:szCs w:val="18"/>
              </w:rPr>
              <w:t>GitHub</w:t>
            </w:r>
          </w:p>
        </w:tc>
        <w:tc>
          <w:tcPr>
            <w:tcW w:w="7016" w:type="dxa"/>
          </w:tcPr>
          <w:p w:rsidR="00831382" w:rsidRDefault="00D03CED">
            <w:r>
              <w:rPr>
                <w:sz w:val="18"/>
                <w:szCs w:val="18"/>
              </w:rPr>
              <w:t>Version control and submission of project artifacts</w:t>
            </w:r>
          </w:p>
        </w:tc>
      </w:tr>
    </w:tbl>
    <w:p w:rsidR="00831382" w:rsidRDefault="00831382">
      <w:pPr>
        <w:spacing w:after="160"/>
      </w:pPr>
    </w:p>
    <w:p w:rsidR="00831382" w:rsidRDefault="00D03CED">
      <w:pPr>
        <w:pStyle w:val="Heading1"/>
      </w:pPr>
      <w:r>
        <w:t>6. Nmap Methodology</w:t>
      </w:r>
    </w:p>
    <w:p w:rsidR="00831382" w:rsidRDefault="00D03CED">
      <w:pPr>
        <w:spacing w:after="160"/>
      </w:pPr>
      <w:r>
        <w:t>Network reconnaissance was performed in stages, moving from broad discovery to targeted, in-depth enumeration:</w:t>
      </w:r>
    </w:p>
    <w:p w:rsidR="00831382" w:rsidRDefault="00D03CED">
      <w:pPr>
        <w:pStyle w:val="ListParagraph"/>
        <w:numPr>
          <w:ilvl w:val="0"/>
          <w:numId w:val="1"/>
        </w:numPr>
        <w:spacing w:after="80"/>
      </w:pPr>
      <w:r>
        <w:t>Host discovery (ping sweep) to identify l</w:t>
      </w:r>
      <w:r w:rsidR="00793903">
        <w:t xml:space="preserve">ive hosts: nmap -sn </w:t>
      </w:r>
      <w:r w:rsidR="00793903" w:rsidRPr="00793903">
        <w:rPr>
          <w:sz w:val="18"/>
          <w:szCs w:val="18"/>
        </w:rPr>
        <w:t>192.168.94.134</w:t>
      </w:r>
    </w:p>
    <w:p w:rsidR="00831382" w:rsidRDefault="00D03CED">
      <w:pPr>
        <w:pStyle w:val="ListParagraph"/>
        <w:numPr>
          <w:ilvl w:val="0"/>
          <w:numId w:val="1"/>
        </w:numPr>
        <w:spacing w:after="80"/>
      </w:pPr>
      <w:r>
        <w:t>Basic port scan against</w:t>
      </w:r>
      <w:r w:rsidR="00793903">
        <w:t xml:space="preserve"> each live host: nmap &lt;</w:t>
      </w:r>
      <w:r w:rsidR="00793903" w:rsidRPr="00793903">
        <w:rPr>
          <w:sz w:val="18"/>
          <w:szCs w:val="18"/>
        </w:rPr>
        <w:t>192.168.94.134</w:t>
      </w:r>
      <w:r>
        <w:t>&gt;</w:t>
      </w:r>
    </w:p>
    <w:p w:rsidR="00831382" w:rsidRDefault="00D03CED">
      <w:pPr>
        <w:pStyle w:val="ListParagraph"/>
        <w:numPr>
          <w:ilvl w:val="0"/>
          <w:numId w:val="1"/>
        </w:numPr>
        <w:spacing w:after="80"/>
      </w:pPr>
      <w:r>
        <w:t>Service and versio</w:t>
      </w:r>
      <w:r w:rsidR="00793903">
        <w:t>n detection: nmap -sV &lt;</w:t>
      </w:r>
      <w:r w:rsidR="00793903" w:rsidRPr="00793903">
        <w:rPr>
          <w:sz w:val="18"/>
          <w:szCs w:val="18"/>
        </w:rPr>
        <w:t>192.168.94.134</w:t>
      </w:r>
      <w:r>
        <w:t>&gt;</w:t>
      </w:r>
    </w:p>
    <w:p w:rsidR="00831382" w:rsidRDefault="00D03CED">
      <w:pPr>
        <w:pStyle w:val="ListParagraph"/>
        <w:numPr>
          <w:ilvl w:val="0"/>
          <w:numId w:val="1"/>
        </w:numPr>
        <w:spacing w:after="80"/>
      </w:pPr>
      <w:r>
        <w:t>OS fingerprinting wh</w:t>
      </w:r>
      <w:r w:rsidR="00793903">
        <w:t>ere supported: nmap -O &lt;</w:t>
      </w:r>
      <w:r w:rsidR="00793903" w:rsidRPr="00793903">
        <w:rPr>
          <w:sz w:val="18"/>
          <w:szCs w:val="18"/>
        </w:rPr>
        <w:t>192.168.94.134</w:t>
      </w:r>
      <w:r>
        <w:t>&gt;</w:t>
      </w:r>
    </w:p>
    <w:p w:rsidR="00831382" w:rsidRDefault="00D03CED">
      <w:pPr>
        <w:pStyle w:val="ListParagraph"/>
        <w:numPr>
          <w:ilvl w:val="0"/>
          <w:numId w:val="1"/>
        </w:numPr>
        <w:spacing w:after="80"/>
      </w:pPr>
      <w:r>
        <w:t>TCP SYN (stealth)</w:t>
      </w:r>
      <w:r w:rsidR="00793903">
        <w:t xml:space="preserve"> scanning: nmap -sS &lt;</w:t>
      </w:r>
      <w:r w:rsidR="00793903" w:rsidRPr="00793903">
        <w:rPr>
          <w:sz w:val="18"/>
          <w:szCs w:val="18"/>
        </w:rPr>
        <w:t>192.168.94.134</w:t>
      </w:r>
      <w:r>
        <w:t>&gt;</w:t>
      </w:r>
    </w:p>
    <w:p w:rsidR="00831382" w:rsidRDefault="00D03CED">
      <w:pPr>
        <w:pStyle w:val="ListParagraph"/>
        <w:numPr>
          <w:ilvl w:val="0"/>
          <w:numId w:val="1"/>
        </w:numPr>
        <w:spacing w:after="80"/>
      </w:pPr>
      <w:r>
        <w:t>Limited UDP scanning of common ports: nm</w:t>
      </w:r>
      <w:r w:rsidR="00793903">
        <w:t>ap -sU --top-ports 20 &lt;</w:t>
      </w:r>
      <w:r w:rsidR="00793903" w:rsidRPr="00793903">
        <w:rPr>
          <w:sz w:val="18"/>
          <w:szCs w:val="18"/>
        </w:rPr>
        <w:t>192.168.94.134</w:t>
      </w:r>
      <w:r>
        <w:t>&gt;</w:t>
      </w:r>
    </w:p>
    <w:p w:rsidR="00831382" w:rsidRDefault="00D03CED">
      <w:pPr>
        <w:pStyle w:val="ListParagraph"/>
        <w:numPr>
          <w:ilvl w:val="0"/>
          <w:numId w:val="1"/>
        </w:numPr>
        <w:spacing w:after="80"/>
      </w:pPr>
      <w:r>
        <w:t>NSE vulnerability scripts against owned/authorized hosts onl</w:t>
      </w:r>
      <w:r w:rsidR="00793903">
        <w:t>y: nmap --script vuln &lt;</w:t>
      </w:r>
      <w:r w:rsidR="00793903" w:rsidRPr="00793903">
        <w:rPr>
          <w:sz w:val="18"/>
          <w:szCs w:val="18"/>
        </w:rPr>
        <w:t>192.168.94.134</w:t>
      </w:r>
      <w:r>
        <w:t>&gt;</w:t>
      </w:r>
    </w:p>
    <w:p w:rsidR="00831382" w:rsidRDefault="00D03CED">
      <w:pPr>
        <w:spacing w:after="160"/>
      </w:pPr>
      <w:r>
        <w:t>Each scan was authorized in advance and limited to the l</w:t>
      </w:r>
      <w:r>
        <w:t>ab's internal subnet.</w:t>
      </w:r>
    </w:p>
    <w:p w:rsidR="00831382" w:rsidRDefault="00D03CED">
      <w:pPr>
        <w:pStyle w:val="Heading1"/>
      </w:pPr>
      <w:r>
        <w:t>7. Nmap Results</w:t>
      </w:r>
    </w:p>
    <w:p w:rsidR="00831382" w:rsidRDefault="00D03CED">
      <w:pPr>
        <w:pStyle w:val="Heading2"/>
      </w:pPr>
      <w:r>
        <w:t>7.1 Discovered Hosts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2120"/>
        <w:gridCol w:w="4120"/>
      </w:tblGrid>
      <w:tr w:rsidR="00831382">
        <w:tblPrEx>
          <w:tblCellMar>
            <w:top w:w="0" w:type="dxa"/>
            <w:bottom w:w="0" w:type="dxa"/>
          </w:tblCellMar>
        </w:tblPrEx>
        <w:trPr>
          <w:tblHeader/>
        </w:trPr>
        <w:tc>
          <w:tcPr>
            <w:tcW w:w="3120" w:type="dxa"/>
            <w:shd w:val="clear" w:color="auto" w:fill="1F4E5F"/>
          </w:tcPr>
          <w:p w:rsidR="00831382" w:rsidRDefault="00D03CED">
            <w:r>
              <w:rPr>
                <w:b/>
                <w:bCs/>
                <w:color w:val="FFFFFF"/>
                <w:sz w:val="18"/>
                <w:szCs w:val="18"/>
              </w:rPr>
              <w:t>IP Address</w:t>
            </w:r>
          </w:p>
        </w:tc>
        <w:tc>
          <w:tcPr>
            <w:tcW w:w="2120" w:type="dxa"/>
            <w:shd w:val="clear" w:color="auto" w:fill="1F4E5F"/>
          </w:tcPr>
          <w:p w:rsidR="00831382" w:rsidRDefault="00D03CED">
            <w:r>
              <w:rPr>
                <w:b/>
                <w:bCs/>
                <w:color w:val="FFFFFF"/>
                <w:sz w:val="18"/>
                <w:szCs w:val="18"/>
              </w:rPr>
              <w:t>Status</w:t>
            </w:r>
          </w:p>
        </w:tc>
        <w:tc>
          <w:tcPr>
            <w:tcW w:w="4120" w:type="dxa"/>
            <w:shd w:val="clear" w:color="auto" w:fill="1F4E5F"/>
          </w:tcPr>
          <w:p w:rsidR="00831382" w:rsidRDefault="00D03CED">
            <w:r>
              <w:rPr>
                <w:b/>
                <w:bCs/>
                <w:color w:val="FFFFFF"/>
                <w:sz w:val="18"/>
                <w:szCs w:val="18"/>
              </w:rPr>
              <w:t>Notes</w:t>
            </w:r>
          </w:p>
        </w:tc>
      </w:tr>
      <w:tr w:rsidR="00831382">
        <w:tblPrEx>
          <w:tblCellMar>
            <w:top w:w="0" w:type="dxa"/>
            <w:bottom w:w="0" w:type="dxa"/>
          </w:tblCellMar>
        </w:tblPrEx>
        <w:tc>
          <w:tcPr>
            <w:tcW w:w="3120" w:type="dxa"/>
          </w:tcPr>
          <w:p w:rsidR="00831382" w:rsidRDefault="00793903">
            <w:r w:rsidRPr="00793903">
              <w:rPr>
                <w:sz w:val="18"/>
                <w:szCs w:val="18"/>
              </w:rPr>
              <w:t>192.168.94.134</w:t>
            </w:r>
          </w:p>
        </w:tc>
        <w:tc>
          <w:tcPr>
            <w:tcW w:w="2120" w:type="dxa"/>
          </w:tcPr>
          <w:p w:rsidR="00831382" w:rsidRDefault="00793903">
            <w:r>
              <w:rPr>
                <w:i/>
                <w:iCs/>
                <w:sz w:val="18"/>
                <w:szCs w:val="18"/>
              </w:rPr>
              <w:t>Host up</w:t>
            </w:r>
          </w:p>
        </w:tc>
        <w:tc>
          <w:tcPr>
            <w:tcW w:w="4120" w:type="dxa"/>
          </w:tcPr>
          <w:p w:rsidR="00831382" w:rsidRPr="00793903" w:rsidRDefault="00793903">
            <w:pPr>
              <w:rPr>
                <w:sz w:val="18"/>
                <w:szCs w:val="18"/>
              </w:rPr>
            </w:pPr>
            <w:r>
              <w:rPr>
                <w:sz w:val="18"/>
                <w:szCs w:val="18"/>
              </w:rPr>
              <w:t>metasploitable</w:t>
            </w:r>
          </w:p>
        </w:tc>
      </w:tr>
      <w:tr w:rsidR="00831382">
        <w:tblPrEx>
          <w:tblCellMar>
            <w:top w:w="0" w:type="dxa"/>
            <w:bottom w:w="0" w:type="dxa"/>
          </w:tblCellMar>
        </w:tblPrEx>
        <w:tc>
          <w:tcPr>
            <w:tcW w:w="3120" w:type="dxa"/>
            <w:shd w:val="clear" w:color="auto" w:fill="EAF1F4"/>
          </w:tcPr>
          <w:p w:rsidR="00831382" w:rsidRDefault="00793903">
            <w:r w:rsidRPr="00793903">
              <w:rPr>
                <w:sz w:val="18"/>
                <w:szCs w:val="18"/>
              </w:rPr>
              <w:t>192.168.94.13</w:t>
            </w:r>
            <w:r>
              <w:rPr>
                <w:sz w:val="18"/>
                <w:szCs w:val="18"/>
              </w:rPr>
              <w:t>5</w:t>
            </w:r>
          </w:p>
        </w:tc>
        <w:tc>
          <w:tcPr>
            <w:tcW w:w="2120" w:type="dxa"/>
            <w:shd w:val="clear" w:color="auto" w:fill="EAF1F4"/>
          </w:tcPr>
          <w:p w:rsidR="00831382" w:rsidRDefault="00793903" w:rsidP="00793903">
            <w:pPr>
              <w:tabs>
                <w:tab w:val="right" w:pos="2100"/>
              </w:tabs>
            </w:pPr>
            <w:r>
              <w:rPr>
                <w:i/>
                <w:iCs/>
                <w:sz w:val="18"/>
                <w:szCs w:val="18"/>
              </w:rPr>
              <w:t>Host up</w:t>
            </w:r>
          </w:p>
        </w:tc>
        <w:tc>
          <w:tcPr>
            <w:tcW w:w="4120" w:type="dxa"/>
            <w:shd w:val="clear" w:color="auto" w:fill="EAF1F4"/>
          </w:tcPr>
          <w:p w:rsidR="00831382" w:rsidRPr="00793903" w:rsidRDefault="00793903">
            <w:pPr>
              <w:rPr>
                <w:sz w:val="18"/>
                <w:szCs w:val="18"/>
              </w:rPr>
            </w:pPr>
            <w:r>
              <w:t xml:space="preserve"> </w:t>
            </w:r>
            <w:r>
              <w:rPr>
                <w:sz w:val="18"/>
                <w:szCs w:val="18"/>
              </w:rPr>
              <w:t>Ubuntu server</w:t>
            </w:r>
          </w:p>
        </w:tc>
      </w:tr>
    </w:tbl>
    <w:p w:rsidR="00831382" w:rsidRDefault="00831382">
      <w:pPr>
        <w:spacing w:after="160"/>
      </w:pPr>
    </w:p>
    <w:p w:rsidR="00831382" w:rsidRDefault="00D03CED">
      <w:pPr>
        <w:pStyle w:val="Heading2"/>
      </w:pPr>
      <w:r>
        <w:t>7.2 Open Ports and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300"/>
        <w:gridCol w:w="850"/>
        <w:gridCol w:w="1000"/>
        <w:gridCol w:w="1300"/>
        <w:gridCol w:w="1500"/>
        <w:gridCol w:w="1000"/>
        <w:gridCol w:w="2410"/>
      </w:tblGrid>
      <w:tr w:rsidR="00831382">
        <w:tblPrEx>
          <w:tblCellMar>
            <w:top w:w="0" w:type="dxa"/>
            <w:bottom w:w="0" w:type="dxa"/>
          </w:tblCellMar>
        </w:tblPrEx>
        <w:trPr>
          <w:tblHeader/>
        </w:trPr>
        <w:tc>
          <w:tcPr>
            <w:tcW w:w="1300" w:type="dxa"/>
            <w:shd w:val="clear" w:color="auto" w:fill="1F4E5F"/>
          </w:tcPr>
          <w:p w:rsidR="00831382" w:rsidRDefault="00D03CED">
            <w:r>
              <w:rPr>
                <w:b/>
                <w:bCs/>
                <w:color w:val="FFFFFF"/>
                <w:sz w:val="18"/>
                <w:szCs w:val="18"/>
              </w:rPr>
              <w:t>IP Address</w:t>
            </w:r>
          </w:p>
        </w:tc>
        <w:tc>
          <w:tcPr>
            <w:tcW w:w="850" w:type="dxa"/>
            <w:shd w:val="clear" w:color="auto" w:fill="1F4E5F"/>
          </w:tcPr>
          <w:p w:rsidR="00831382" w:rsidRDefault="00D03CED">
            <w:r>
              <w:rPr>
                <w:b/>
                <w:bCs/>
                <w:color w:val="FFFFFF"/>
                <w:sz w:val="18"/>
                <w:szCs w:val="18"/>
              </w:rPr>
              <w:t>Port</w:t>
            </w:r>
          </w:p>
        </w:tc>
        <w:tc>
          <w:tcPr>
            <w:tcW w:w="1000" w:type="dxa"/>
            <w:shd w:val="clear" w:color="auto" w:fill="1F4E5F"/>
          </w:tcPr>
          <w:p w:rsidR="00831382" w:rsidRDefault="00D03CED">
            <w:r>
              <w:rPr>
                <w:b/>
                <w:bCs/>
                <w:color w:val="FFFFFF"/>
                <w:sz w:val="18"/>
                <w:szCs w:val="18"/>
              </w:rPr>
              <w:t>Protocol</w:t>
            </w:r>
          </w:p>
        </w:tc>
        <w:tc>
          <w:tcPr>
            <w:tcW w:w="1300" w:type="dxa"/>
            <w:shd w:val="clear" w:color="auto" w:fill="1F4E5F"/>
          </w:tcPr>
          <w:p w:rsidR="00831382" w:rsidRDefault="00D03CED">
            <w:r>
              <w:rPr>
                <w:b/>
                <w:bCs/>
                <w:color w:val="FFFFFF"/>
                <w:sz w:val="18"/>
                <w:szCs w:val="18"/>
              </w:rPr>
              <w:t>Service</w:t>
            </w:r>
          </w:p>
        </w:tc>
        <w:tc>
          <w:tcPr>
            <w:tcW w:w="1500" w:type="dxa"/>
            <w:shd w:val="clear" w:color="auto" w:fill="1F4E5F"/>
          </w:tcPr>
          <w:p w:rsidR="00831382" w:rsidRDefault="00D03CED">
            <w:r>
              <w:rPr>
                <w:b/>
                <w:bCs/>
                <w:color w:val="FFFFFF"/>
                <w:sz w:val="18"/>
                <w:szCs w:val="18"/>
              </w:rPr>
              <w:t>Version</w:t>
            </w:r>
          </w:p>
        </w:tc>
        <w:tc>
          <w:tcPr>
            <w:tcW w:w="1000" w:type="dxa"/>
            <w:shd w:val="clear" w:color="auto" w:fill="1F4E5F"/>
          </w:tcPr>
          <w:p w:rsidR="00831382" w:rsidRDefault="00D03CED">
            <w:r>
              <w:rPr>
                <w:b/>
                <w:bCs/>
                <w:color w:val="FFFFFF"/>
                <w:sz w:val="18"/>
                <w:szCs w:val="18"/>
              </w:rPr>
              <w:t>Risk</w:t>
            </w:r>
          </w:p>
        </w:tc>
        <w:tc>
          <w:tcPr>
            <w:tcW w:w="2410" w:type="dxa"/>
            <w:shd w:val="clear" w:color="auto" w:fill="1F4E5F"/>
          </w:tcPr>
          <w:p w:rsidR="00831382" w:rsidRDefault="00D03CED">
            <w:r>
              <w:rPr>
                <w:b/>
                <w:bCs/>
                <w:color w:val="FFFFFF"/>
                <w:sz w:val="18"/>
                <w:szCs w:val="18"/>
              </w:rPr>
              <w:t>Observation</w:t>
            </w:r>
          </w:p>
        </w:tc>
      </w:tr>
      <w:tr w:rsidR="00831382">
        <w:tblPrEx>
          <w:tblCellMar>
            <w:top w:w="0" w:type="dxa"/>
            <w:bottom w:w="0" w:type="dxa"/>
          </w:tblCellMar>
        </w:tblPrEx>
        <w:tc>
          <w:tcPr>
            <w:tcW w:w="1300" w:type="dxa"/>
          </w:tcPr>
          <w:p w:rsidR="00831382" w:rsidRDefault="00634E54">
            <w:r w:rsidRPr="00793903">
              <w:rPr>
                <w:sz w:val="18"/>
                <w:szCs w:val="18"/>
              </w:rPr>
              <w:t>192.168.94.134</w:t>
            </w:r>
          </w:p>
        </w:tc>
        <w:tc>
          <w:tcPr>
            <w:tcW w:w="850" w:type="dxa"/>
          </w:tcPr>
          <w:p w:rsidR="00831382" w:rsidRDefault="00634E54" w:rsidP="00634E54">
            <w:r>
              <w:rPr>
                <w:i/>
                <w:iCs/>
                <w:sz w:val="18"/>
                <w:szCs w:val="18"/>
              </w:rPr>
              <w:t>21</w:t>
            </w:r>
          </w:p>
        </w:tc>
        <w:tc>
          <w:tcPr>
            <w:tcW w:w="1000" w:type="dxa"/>
          </w:tcPr>
          <w:p w:rsidR="00831382" w:rsidRDefault="00634E54">
            <w:r>
              <w:rPr>
                <w:i/>
                <w:iCs/>
                <w:sz w:val="18"/>
                <w:szCs w:val="18"/>
              </w:rPr>
              <w:t>TCP</w:t>
            </w:r>
          </w:p>
        </w:tc>
        <w:tc>
          <w:tcPr>
            <w:tcW w:w="1300" w:type="dxa"/>
          </w:tcPr>
          <w:p w:rsidR="00831382" w:rsidRPr="0045070B" w:rsidRDefault="0045070B">
            <w:pPr>
              <w:rPr>
                <w:sz w:val="18"/>
                <w:szCs w:val="18"/>
              </w:rPr>
            </w:pPr>
            <w:r>
              <w:rPr>
                <w:sz w:val="18"/>
                <w:szCs w:val="18"/>
              </w:rPr>
              <w:t>FTP</w:t>
            </w:r>
          </w:p>
        </w:tc>
        <w:tc>
          <w:tcPr>
            <w:tcW w:w="1500" w:type="dxa"/>
          </w:tcPr>
          <w:p w:rsidR="0045070B" w:rsidRPr="0045070B" w:rsidRDefault="0045070B">
            <w:pPr>
              <w:rPr>
                <w:i/>
                <w:iCs/>
                <w:sz w:val="18"/>
                <w:szCs w:val="18"/>
              </w:rPr>
            </w:pPr>
            <w:r w:rsidRPr="0045070B">
              <w:rPr>
                <w:i/>
                <w:iCs/>
                <w:sz w:val="18"/>
                <w:szCs w:val="18"/>
              </w:rPr>
              <w:t>VSFTP 2.3.4</w:t>
            </w:r>
          </w:p>
        </w:tc>
        <w:tc>
          <w:tcPr>
            <w:tcW w:w="1000" w:type="dxa"/>
          </w:tcPr>
          <w:p w:rsidR="00831382" w:rsidRPr="00A44054" w:rsidRDefault="00A44054">
            <w:pPr>
              <w:rPr>
                <w:i/>
                <w:iCs/>
                <w:sz w:val="18"/>
                <w:szCs w:val="18"/>
              </w:rPr>
            </w:pPr>
            <w:r>
              <w:rPr>
                <w:i/>
                <w:iCs/>
                <w:sz w:val="18"/>
                <w:szCs w:val="18"/>
              </w:rPr>
              <w:t>HIGH</w:t>
            </w:r>
          </w:p>
        </w:tc>
        <w:tc>
          <w:tcPr>
            <w:tcW w:w="2410" w:type="dxa"/>
          </w:tcPr>
          <w:tbl>
            <w:tblPr>
              <w:tblW w:w="0" w:type="auto"/>
              <w:tblCellSpacing w:w="15" w:type="dxa"/>
              <w:tblCellMar>
                <w:top w:w="15" w:type="dxa"/>
                <w:left w:w="15" w:type="dxa"/>
                <w:bottom w:w="15" w:type="dxa"/>
                <w:right w:w="15" w:type="dxa"/>
              </w:tblCellMar>
              <w:tblLook w:val="04A0"/>
            </w:tblPr>
            <w:tblGrid>
              <w:gridCol w:w="96"/>
            </w:tblGrid>
            <w:tr w:rsidR="00A44054" w:rsidRPr="00A44054" w:rsidTr="00A44054">
              <w:trPr>
                <w:tblCellSpacing w:w="15" w:type="dxa"/>
              </w:trPr>
              <w:tc>
                <w:tcPr>
                  <w:tcW w:w="0" w:type="auto"/>
                  <w:vAlign w:val="center"/>
                  <w:hideMark/>
                </w:tcPr>
                <w:p w:rsidR="00A44054" w:rsidRPr="00A44054" w:rsidRDefault="00A44054" w:rsidP="00A44054">
                  <w:pPr>
                    <w:rPr>
                      <w:rFonts w:ascii="Times New Roman" w:eastAsia="Times New Roman" w:hAnsi="Times New Roman" w:cs="Times New Roman"/>
                      <w:color w:val="auto"/>
                      <w:sz w:val="24"/>
                      <w:szCs w:val="24"/>
                    </w:rPr>
                  </w:pPr>
                </w:p>
              </w:tc>
            </w:tr>
          </w:tbl>
          <w:p w:rsidR="00A44054" w:rsidRPr="00A44054" w:rsidRDefault="00A44054" w:rsidP="00A44054">
            <w:pPr>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tblPr>
            <w:tblGrid>
              <w:gridCol w:w="2390"/>
            </w:tblGrid>
            <w:tr w:rsidR="00A44054" w:rsidRPr="00A44054" w:rsidTr="00A44054">
              <w:trPr>
                <w:tblCellSpacing w:w="15" w:type="dxa"/>
              </w:trPr>
              <w:tc>
                <w:tcPr>
                  <w:tcW w:w="0" w:type="auto"/>
                  <w:vAlign w:val="center"/>
                  <w:hideMark/>
                </w:tcPr>
                <w:p w:rsidR="00A44054" w:rsidRPr="00A44054" w:rsidRDefault="00A44054" w:rsidP="00A44054">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18"/>
                      <w:szCs w:val="18"/>
                    </w:rPr>
                    <w:t>FTP service was found open.</w:t>
                  </w:r>
                  <w:r w:rsidRPr="00A44054">
                    <w:rPr>
                      <w:rFonts w:ascii="Times New Roman" w:eastAsia="Times New Roman" w:hAnsi="Times New Roman" w:cs="Times New Roman"/>
                      <w:color w:val="auto"/>
                      <w:sz w:val="18"/>
                      <w:szCs w:val="18"/>
                    </w:rPr>
                    <w:t>FTP was disabled as it transmits credentials/data without encryption</w:t>
                  </w:r>
                  <w:r w:rsidRPr="00A44054">
                    <w:rPr>
                      <w:rFonts w:ascii="Times New Roman" w:eastAsia="Times New Roman" w:hAnsi="Times New Roman" w:cs="Times New Roman"/>
                      <w:color w:val="auto"/>
                      <w:sz w:val="24"/>
                      <w:szCs w:val="24"/>
                    </w:rPr>
                    <w:t>.</w:t>
                  </w:r>
                </w:p>
              </w:tc>
            </w:tr>
          </w:tbl>
          <w:p w:rsidR="00831382" w:rsidRDefault="00831382"/>
        </w:tc>
      </w:tr>
      <w:tr w:rsidR="00831382" w:rsidTr="00600674">
        <w:tblPrEx>
          <w:tblCellMar>
            <w:top w:w="0" w:type="dxa"/>
            <w:bottom w:w="0" w:type="dxa"/>
          </w:tblCellMar>
        </w:tblPrEx>
        <w:trPr>
          <w:trHeight w:val="375"/>
        </w:trPr>
        <w:tc>
          <w:tcPr>
            <w:tcW w:w="1300" w:type="dxa"/>
            <w:shd w:val="clear" w:color="auto" w:fill="EAF1F4"/>
          </w:tcPr>
          <w:p w:rsidR="00831382" w:rsidRDefault="00634E54">
            <w:r w:rsidRPr="00793903">
              <w:rPr>
                <w:sz w:val="18"/>
                <w:szCs w:val="18"/>
              </w:rPr>
              <w:t>192.168.94.134</w:t>
            </w:r>
          </w:p>
        </w:tc>
        <w:tc>
          <w:tcPr>
            <w:tcW w:w="850" w:type="dxa"/>
            <w:shd w:val="clear" w:color="auto" w:fill="EAF1F4"/>
          </w:tcPr>
          <w:p w:rsidR="00831382" w:rsidRDefault="00634E54">
            <w:r>
              <w:rPr>
                <w:i/>
                <w:iCs/>
                <w:sz w:val="18"/>
                <w:szCs w:val="18"/>
              </w:rPr>
              <w:t>512</w:t>
            </w:r>
          </w:p>
        </w:tc>
        <w:tc>
          <w:tcPr>
            <w:tcW w:w="1000" w:type="dxa"/>
            <w:shd w:val="clear" w:color="auto" w:fill="EAF1F4"/>
          </w:tcPr>
          <w:p w:rsidR="00831382" w:rsidRDefault="00634E54">
            <w:r>
              <w:rPr>
                <w:i/>
                <w:iCs/>
                <w:sz w:val="18"/>
                <w:szCs w:val="18"/>
              </w:rPr>
              <w:t>TCP</w:t>
            </w:r>
          </w:p>
        </w:tc>
        <w:tc>
          <w:tcPr>
            <w:tcW w:w="1300" w:type="dxa"/>
            <w:shd w:val="clear" w:color="auto" w:fill="EAF1F4"/>
          </w:tcPr>
          <w:p w:rsidR="00831382" w:rsidRPr="0045070B" w:rsidRDefault="0045070B">
            <w:pPr>
              <w:rPr>
                <w:sz w:val="18"/>
                <w:szCs w:val="18"/>
              </w:rPr>
            </w:pPr>
            <w:r>
              <w:rPr>
                <w:sz w:val="18"/>
                <w:szCs w:val="18"/>
              </w:rPr>
              <w:t>EXEC</w:t>
            </w:r>
          </w:p>
        </w:tc>
        <w:tc>
          <w:tcPr>
            <w:tcW w:w="1500" w:type="dxa"/>
            <w:shd w:val="clear" w:color="auto" w:fill="EAF1F4"/>
          </w:tcPr>
          <w:p w:rsidR="00831382" w:rsidRPr="0045070B" w:rsidRDefault="0045070B">
            <w:pPr>
              <w:rPr>
                <w:i/>
                <w:iCs/>
                <w:sz w:val="18"/>
                <w:szCs w:val="18"/>
              </w:rPr>
            </w:pPr>
            <w:r w:rsidRPr="0045070B">
              <w:rPr>
                <w:i/>
                <w:iCs/>
                <w:sz w:val="18"/>
                <w:szCs w:val="18"/>
              </w:rPr>
              <w:t>NERKIT-RSH</w:t>
            </w:r>
          </w:p>
        </w:tc>
        <w:tc>
          <w:tcPr>
            <w:tcW w:w="1000" w:type="dxa"/>
            <w:shd w:val="clear" w:color="auto" w:fill="EAF1F4"/>
          </w:tcPr>
          <w:p w:rsidR="00831382" w:rsidRPr="00A44054" w:rsidRDefault="00A44054" w:rsidP="0045070B">
            <w:pPr>
              <w:rPr>
                <w:i/>
                <w:iCs/>
                <w:sz w:val="18"/>
                <w:szCs w:val="18"/>
              </w:rPr>
            </w:pPr>
            <w:r>
              <w:rPr>
                <w:i/>
                <w:iCs/>
                <w:sz w:val="18"/>
                <w:szCs w:val="18"/>
              </w:rPr>
              <w:t>CRITICAL</w:t>
            </w:r>
          </w:p>
        </w:tc>
        <w:tc>
          <w:tcPr>
            <w:tcW w:w="2410" w:type="dxa"/>
            <w:shd w:val="clear" w:color="auto" w:fill="EAF1F4"/>
          </w:tcPr>
          <w:tbl>
            <w:tblPr>
              <w:tblW w:w="0" w:type="auto"/>
              <w:tblCellSpacing w:w="15" w:type="dxa"/>
              <w:tblCellMar>
                <w:top w:w="15" w:type="dxa"/>
                <w:left w:w="15" w:type="dxa"/>
                <w:bottom w:w="15" w:type="dxa"/>
                <w:right w:w="15" w:type="dxa"/>
              </w:tblCellMar>
              <w:tblLook w:val="04A0"/>
            </w:tblPr>
            <w:tblGrid>
              <w:gridCol w:w="96"/>
            </w:tblGrid>
            <w:tr w:rsidR="006E0503" w:rsidRPr="006E0503" w:rsidTr="006E0503">
              <w:trPr>
                <w:tblCellSpacing w:w="15" w:type="dxa"/>
              </w:trPr>
              <w:tc>
                <w:tcPr>
                  <w:tcW w:w="0" w:type="auto"/>
                  <w:vAlign w:val="center"/>
                  <w:hideMark/>
                </w:tcPr>
                <w:p w:rsidR="006E0503" w:rsidRPr="006E0503" w:rsidRDefault="006E0503" w:rsidP="006E0503">
                  <w:pPr>
                    <w:rPr>
                      <w:rFonts w:ascii="Times New Roman" w:eastAsia="Times New Roman" w:hAnsi="Times New Roman" w:cs="Times New Roman"/>
                      <w:color w:val="auto"/>
                      <w:sz w:val="24"/>
                      <w:szCs w:val="24"/>
                    </w:rPr>
                  </w:pPr>
                </w:p>
              </w:tc>
            </w:tr>
          </w:tbl>
          <w:p w:rsidR="006E0503" w:rsidRPr="006E0503" w:rsidRDefault="006E0503" w:rsidP="006E0503">
            <w:pPr>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tblPr>
            <w:tblGrid>
              <w:gridCol w:w="2390"/>
            </w:tblGrid>
            <w:tr w:rsidR="006E0503" w:rsidRPr="006E0503" w:rsidTr="006E0503">
              <w:trPr>
                <w:tblCellSpacing w:w="15" w:type="dxa"/>
              </w:trPr>
              <w:tc>
                <w:tcPr>
                  <w:tcW w:w="0" w:type="auto"/>
                  <w:vAlign w:val="center"/>
                  <w:hideMark/>
                </w:tcPr>
                <w:p w:rsidR="006E0503" w:rsidRPr="006E0503" w:rsidRDefault="006E0503" w:rsidP="006E0503">
                  <w:pPr>
                    <w:rPr>
                      <w:rFonts w:asciiTheme="minorHAnsi" w:eastAsia="Times New Roman" w:hAnsiTheme="minorHAnsi" w:cstheme="minorHAnsi"/>
                      <w:color w:val="auto"/>
                      <w:sz w:val="18"/>
                      <w:szCs w:val="18"/>
                    </w:rPr>
                  </w:pPr>
                  <w:r w:rsidRPr="006E0503">
                    <w:rPr>
                      <w:rFonts w:asciiTheme="minorHAnsi" w:eastAsia="Times New Roman" w:hAnsiTheme="minorHAnsi" w:cstheme="minorHAnsi"/>
                      <w:color w:val="auto"/>
                      <w:sz w:val="18"/>
                      <w:szCs w:val="18"/>
                    </w:rPr>
                    <w:t>Legacy remote execution service was found open. The EXEC service was disabled because it provides insecure</w:t>
                  </w:r>
                </w:p>
              </w:tc>
            </w:tr>
          </w:tbl>
          <w:p w:rsidR="00600674" w:rsidRDefault="00600674"/>
        </w:tc>
      </w:tr>
      <w:tr w:rsidR="00634E54" w:rsidTr="00600674">
        <w:tblPrEx>
          <w:tblCellMar>
            <w:top w:w="0" w:type="dxa"/>
            <w:bottom w:w="0" w:type="dxa"/>
          </w:tblCellMar>
        </w:tblPrEx>
        <w:trPr>
          <w:trHeight w:val="375"/>
        </w:trPr>
        <w:tc>
          <w:tcPr>
            <w:tcW w:w="1300" w:type="dxa"/>
            <w:shd w:val="clear" w:color="auto" w:fill="EAF1F4"/>
          </w:tcPr>
          <w:p w:rsidR="00634E54" w:rsidRDefault="00634E54">
            <w:pPr>
              <w:rPr>
                <w:i/>
                <w:iCs/>
                <w:sz w:val="18"/>
                <w:szCs w:val="18"/>
              </w:rPr>
            </w:pPr>
            <w:r w:rsidRPr="00793903">
              <w:rPr>
                <w:sz w:val="18"/>
                <w:szCs w:val="18"/>
              </w:rPr>
              <w:t>192.168.94.134</w:t>
            </w:r>
          </w:p>
        </w:tc>
        <w:tc>
          <w:tcPr>
            <w:tcW w:w="850" w:type="dxa"/>
            <w:shd w:val="clear" w:color="auto" w:fill="EAF1F4"/>
          </w:tcPr>
          <w:p w:rsidR="00634E54" w:rsidRDefault="00634E54">
            <w:pPr>
              <w:rPr>
                <w:i/>
                <w:iCs/>
                <w:sz w:val="18"/>
                <w:szCs w:val="18"/>
              </w:rPr>
            </w:pPr>
            <w:r>
              <w:rPr>
                <w:i/>
                <w:iCs/>
                <w:sz w:val="18"/>
                <w:szCs w:val="18"/>
              </w:rPr>
              <w:t>23</w:t>
            </w:r>
          </w:p>
        </w:tc>
        <w:tc>
          <w:tcPr>
            <w:tcW w:w="1000" w:type="dxa"/>
            <w:shd w:val="clear" w:color="auto" w:fill="EAF1F4"/>
          </w:tcPr>
          <w:p w:rsidR="00634E54" w:rsidRDefault="00634E54">
            <w:pPr>
              <w:rPr>
                <w:i/>
                <w:iCs/>
                <w:sz w:val="18"/>
                <w:szCs w:val="18"/>
              </w:rPr>
            </w:pPr>
            <w:r>
              <w:rPr>
                <w:i/>
                <w:iCs/>
                <w:sz w:val="18"/>
                <w:szCs w:val="18"/>
              </w:rPr>
              <w:t>TCP</w:t>
            </w:r>
          </w:p>
        </w:tc>
        <w:tc>
          <w:tcPr>
            <w:tcW w:w="1300" w:type="dxa"/>
            <w:shd w:val="clear" w:color="auto" w:fill="EAF1F4"/>
          </w:tcPr>
          <w:p w:rsidR="00634E54" w:rsidRDefault="0045070B">
            <w:pPr>
              <w:rPr>
                <w:i/>
                <w:iCs/>
                <w:sz w:val="18"/>
                <w:szCs w:val="18"/>
              </w:rPr>
            </w:pPr>
            <w:r>
              <w:rPr>
                <w:i/>
                <w:iCs/>
                <w:sz w:val="18"/>
                <w:szCs w:val="18"/>
              </w:rPr>
              <w:t>TELENET</w:t>
            </w:r>
          </w:p>
        </w:tc>
        <w:tc>
          <w:tcPr>
            <w:tcW w:w="1500" w:type="dxa"/>
            <w:shd w:val="clear" w:color="auto" w:fill="EAF1F4"/>
          </w:tcPr>
          <w:p w:rsidR="0045070B" w:rsidRDefault="0045070B">
            <w:pPr>
              <w:rPr>
                <w:i/>
                <w:iCs/>
                <w:sz w:val="18"/>
                <w:szCs w:val="18"/>
              </w:rPr>
            </w:pPr>
            <w:r>
              <w:rPr>
                <w:i/>
                <w:iCs/>
                <w:sz w:val="18"/>
                <w:szCs w:val="18"/>
              </w:rPr>
              <w:t>LINUX TELNET</w:t>
            </w:r>
          </w:p>
        </w:tc>
        <w:tc>
          <w:tcPr>
            <w:tcW w:w="1000" w:type="dxa"/>
            <w:shd w:val="clear" w:color="auto" w:fill="EAF1F4"/>
          </w:tcPr>
          <w:p w:rsidR="00634E54" w:rsidRDefault="00A44054">
            <w:pPr>
              <w:rPr>
                <w:i/>
                <w:iCs/>
                <w:sz w:val="18"/>
                <w:szCs w:val="18"/>
              </w:rPr>
            </w:pPr>
            <w:r>
              <w:rPr>
                <w:i/>
                <w:iCs/>
                <w:sz w:val="18"/>
                <w:szCs w:val="18"/>
              </w:rPr>
              <w:t>CRITICAL</w:t>
            </w:r>
          </w:p>
        </w:tc>
        <w:tc>
          <w:tcPr>
            <w:tcW w:w="2410" w:type="dxa"/>
            <w:shd w:val="clear" w:color="auto" w:fill="EAF1F4"/>
          </w:tcPr>
          <w:tbl>
            <w:tblPr>
              <w:tblW w:w="0" w:type="auto"/>
              <w:tblCellSpacing w:w="15" w:type="dxa"/>
              <w:tblCellMar>
                <w:top w:w="15" w:type="dxa"/>
                <w:left w:w="15" w:type="dxa"/>
                <w:bottom w:w="15" w:type="dxa"/>
                <w:right w:w="15" w:type="dxa"/>
              </w:tblCellMar>
              <w:tblLook w:val="04A0"/>
            </w:tblPr>
            <w:tblGrid>
              <w:gridCol w:w="96"/>
            </w:tblGrid>
            <w:tr w:rsidR="00D27082" w:rsidRPr="00D27082" w:rsidTr="00D27082">
              <w:trPr>
                <w:tblCellSpacing w:w="15" w:type="dxa"/>
              </w:trPr>
              <w:tc>
                <w:tcPr>
                  <w:tcW w:w="0" w:type="auto"/>
                  <w:vAlign w:val="center"/>
                  <w:hideMark/>
                </w:tcPr>
                <w:p w:rsidR="00D27082" w:rsidRPr="00D27082" w:rsidRDefault="00D27082" w:rsidP="00D27082">
                  <w:pPr>
                    <w:rPr>
                      <w:rFonts w:ascii="Times New Roman" w:eastAsia="Times New Roman" w:hAnsi="Times New Roman" w:cs="Times New Roman"/>
                      <w:color w:val="auto"/>
                      <w:sz w:val="24"/>
                      <w:szCs w:val="24"/>
                    </w:rPr>
                  </w:pPr>
                </w:p>
              </w:tc>
            </w:tr>
          </w:tbl>
          <w:p w:rsidR="00D27082" w:rsidRPr="00D27082" w:rsidRDefault="00D27082" w:rsidP="00D27082">
            <w:pPr>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tblPr>
            <w:tblGrid>
              <w:gridCol w:w="2390"/>
            </w:tblGrid>
            <w:tr w:rsidR="00D27082" w:rsidRPr="00D27082" w:rsidTr="00D27082">
              <w:trPr>
                <w:tblCellSpacing w:w="15" w:type="dxa"/>
              </w:trPr>
              <w:tc>
                <w:tcPr>
                  <w:tcW w:w="0" w:type="auto"/>
                  <w:vAlign w:val="center"/>
                  <w:hideMark/>
                </w:tcPr>
                <w:p w:rsidR="00D27082" w:rsidRPr="00D27082" w:rsidRDefault="00D27082" w:rsidP="00D27082">
                  <w:pPr>
                    <w:rPr>
                      <w:rFonts w:asciiTheme="minorHAnsi" w:eastAsia="Times New Roman" w:hAnsiTheme="minorHAnsi" w:cstheme="minorHAnsi"/>
                      <w:color w:val="auto"/>
                      <w:sz w:val="18"/>
                      <w:szCs w:val="18"/>
                    </w:rPr>
                  </w:pPr>
                  <w:r w:rsidRPr="00D27082">
                    <w:rPr>
                      <w:rFonts w:asciiTheme="minorHAnsi" w:eastAsia="Times New Roman" w:hAnsiTheme="minorHAnsi" w:cstheme="minorHAnsi"/>
                      <w:color w:val="auto"/>
                      <w:sz w:val="18"/>
                      <w:szCs w:val="18"/>
                    </w:rPr>
                    <w:t>Telnet was found open. It was disabled because credentials and communication can be transmitted in plaintext</w:t>
                  </w:r>
                </w:p>
              </w:tc>
            </w:tr>
          </w:tbl>
          <w:p w:rsidR="00634E54" w:rsidRDefault="00634E54">
            <w:pPr>
              <w:rPr>
                <w:i/>
                <w:iCs/>
                <w:sz w:val="18"/>
                <w:szCs w:val="18"/>
              </w:rPr>
            </w:pPr>
          </w:p>
        </w:tc>
      </w:tr>
      <w:tr w:rsidR="00634E54" w:rsidTr="00600674">
        <w:tblPrEx>
          <w:tblCellMar>
            <w:top w:w="0" w:type="dxa"/>
            <w:bottom w:w="0" w:type="dxa"/>
          </w:tblCellMar>
        </w:tblPrEx>
        <w:trPr>
          <w:trHeight w:val="375"/>
        </w:trPr>
        <w:tc>
          <w:tcPr>
            <w:tcW w:w="1300" w:type="dxa"/>
            <w:shd w:val="clear" w:color="auto" w:fill="EAF1F4"/>
          </w:tcPr>
          <w:p w:rsidR="00634E54" w:rsidRDefault="00634E54">
            <w:pPr>
              <w:rPr>
                <w:i/>
                <w:iCs/>
                <w:sz w:val="18"/>
                <w:szCs w:val="18"/>
              </w:rPr>
            </w:pPr>
            <w:r w:rsidRPr="00793903">
              <w:rPr>
                <w:sz w:val="18"/>
                <w:szCs w:val="18"/>
              </w:rPr>
              <w:t>192.168.94.134</w:t>
            </w:r>
          </w:p>
        </w:tc>
        <w:tc>
          <w:tcPr>
            <w:tcW w:w="850" w:type="dxa"/>
            <w:shd w:val="clear" w:color="auto" w:fill="EAF1F4"/>
          </w:tcPr>
          <w:p w:rsidR="00634E54" w:rsidRDefault="00634E54">
            <w:pPr>
              <w:rPr>
                <w:i/>
                <w:iCs/>
                <w:sz w:val="18"/>
                <w:szCs w:val="18"/>
              </w:rPr>
            </w:pPr>
            <w:r>
              <w:rPr>
                <w:i/>
                <w:iCs/>
                <w:sz w:val="18"/>
                <w:szCs w:val="18"/>
              </w:rPr>
              <w:t>513</w:t>
            </w:r>
          </w:p>
        </w:tc>
        <w:tc>
          <w:tcPr>
            <w:tcW w:w="1000" w:type="dxa"/>
            <w:shd w:val="clear" w:color="auto" w:fill="EAF1F4"/>
          </w:tcPr>
          <w:p w:rsidR="00634E54" w:rsidRDefault="00634E54">
            <w:pPr>
              <w:rPr>
                <w:i/>
                <w:iCs/>
                <w:sz w:val="18"/>
                <w:szCs w:val="18"/>
              </w:rPr>
            </w:pPr>
            <w:r>
              <w:rPr>
                <w:i/>
                <w:iCs/>
                <w:sz w:val="18"/>
                <w:szCs w:val="18"/>
              </w:rPr>
              <w:t>TCP</w:t>
            </w:r>
          </w:p>
        </w:tc>
        <w:tc>
          <w:tcPr>
            <w:tcW w:w="1300" w:type="dxa"/>
            <w:shd w:val="clear" w:color="auto" w:fill="EAF1F4"/>
          </w:tcPr>
          <w:p w:rsidR="00634E54" w:rsidRDefault="0045070B">
            <w:pPr>
              <w:rPr>
                <w:i/>
                <w:iCs/>
                <w:sz w:val="18"/>
                <w:szCs w:val="18"/>
              </w:rPr>
            </w:pPr>
            <w:r>
              <w:rPr>
                <w:i/>
                <w:iCs/>
                <w:sz w:val="18"/>
                <w:szCs w:val="18"/>
              </w:rPr>
              <w:t>LOGIN</w:t>
            </w:r>
          </w:p>
        </w:tc>
        <w:tc>
          <w:tcPr>
            <w:tcW w:w="1500" w:type="dxa"/>
            <w:shd w:val="clear" w:color="auto" w:fill="EAF1F4"/>
          </w:tcPr>
          <w:p w:rsidR="00634E54" w:rsidRDefault="0045070B">
            <w:pPr>
              <w:rPr>
                <w:i/>
                <w:iCs/>
                <w:sz w:val="18"/>
                <w:szCs w:val="18"/>
              </w:rPr>
            </w:pPr>
            <w:r>
              <w:rPr>
                <w:i/>
                <w:iCs/>
                <w:sz w:val="18"/>
                <w:szCs w:val="18"/>
              </w:rPr>
              <w:t>OPENBSD</w:t>
            </w:r>
          </w:p>
        </w:tc>
        <w:tc>
          <w:tcPr>
            <w:tcW w:w="1000" w:type="dxa"/>
            <w:shd w:val="clear" w:color="auto" w:fill="EAF1F4"/>
          </w:tcPr>
          <w:p w:rsidR="00634E54" w:rsidRDefault="00A44054">
            <w:pPr>
              <w:rPr>
                <w:i/>
                <w:iCs/>
                <w:sz w:val="18"/>
                <w:szCs w:val="18"/>
              </w:rPr>
            </w:pPr>
            <w:r>
              <w:rPr>
                <w:i/>
                <w:iCs/>
                <w:sz w:val="18"/>
                <w:szCs w:val="18"/>
              </w:rPr>
              <w:t>CRITICAL</w:t>
            </w:r>
          </w:p>
        </w:tc>
        <w:tc>
          <w:tcPr>
            <w:tcW w:w="2410" w:type="dxa"/>
            <w:shd w:val="clear" w:color="auto" w:fill="EAF1F4"/>
          </w:tcPr>
          <w:p w:rsidR="00634E54" w:rsidRPr="00D27082" w:rsidRDefault="00D27082">
            <w:pPr>
              <w:rPr>
                <w:i/>
                <w:iCs/>
                <w:sz w:val="18"/>
                <w:szCs w:val="18"/>
              </w:rPr>
            </w:pPr>
            <w:r w:rsidRPr="00D27082">
              <w:rPr>
                <w:sz w:val="18"/>
                <w:szCs w:val="18"/>
              </w:rPr>
              <w:t>Legacy rlogin service was found open. It was disabled because it does not provide secure modern remote authentication</w:t>
            </w:r>
          </w:p>
        </w:tc>
      </w:tr>
      <w:tr w:rsidR="00634E54" w:rsidTr="00600674">
        <w:tblPrEx>
          <w:tblCellMar>
            <w:top w:w="0" w:type="dxa"/>
            <w:bottom w:w="0" w:type="dxa"/>
          </w:tblCellMar>
        </w:tblPrEx>
        <w:trPr>
          <w:trHeight w:val="375"/>
        </w:trPr>
        <w:tc>
          <w:tcPr>
            <w:tcW w:w="1300" w:type="dxa"/>
            <w:shd w:val="clear" w:color="auto" w:fill="EAF1F4"/>
          </w:tcPr>
          <w:p w:rsidR="00634E54" w:rsidRDefault="00634E54">
            <w:pPr>
              <w:rPr>
                <w:i/>
                <w:iCs/>
                <w:sz w:val="18"/>
                <w:szCs w:val="18"/>
              </w:rPr>
            </w:pPr>
            <w:r w:rsidRPr="00793903">
              <w:rPr>
                <w:sz w:val="18"/>
                <w:szCs w:val="18"/>
              </w:rPr>
              <w:t>192.168.94.134</w:t>
            </w:r>
          </w:p>
        </w:tc>
        <w:tc>
          <w:tcPr>
            <w:tcW w:w="850" w:type="dxa"/>
            <w:shd w:val="clear" w:color="auto" w:fill="EAF1F4"/>
          </w:tcPr>
          <w:p w:rsidR="00634E54" w:rsidRDefault="00634E54">
            <w:pPr>
              <w:rPr>
                <w:i/>
                <w:iCs/>
                <w:sz w:val="18"/>
                <w:szCs w:val="18"/>
              </w:rPr>
            </w:pPr>
            <w:r>
              <w:rPr>
                <w:i/>
                <w:iCs/>
                <w:sz w:val="18"/>
                <w:szCs w:val="18"/>
              </w:rPr>
              <w:t>514</w:t>
            </w:r>
          </w:p>
        </w:tc>
        <w:tc>
          <w:tcPr>
            <w:tcW w:w="1000" w:type="dxa"/>
            <w:shd w:val="clear" w:color="auto" w:fill="EAF1F4"/>
          </w:tcPr>
          <w:p w:rsidR="00634E54" w:rsidRDefault="00634E54">
            <w:pPr>
              <w:rPr>
                <w:i/>
                <w:iCs/>
                <w:sz w:val="18"/>
                <w:szCs w:val="18"/>
              </w:rPr>
            </w:pPr>
            <w:r>
              <w:rPr>
                <w:i/>
                <w:iCs/>
                <w:sz w:val="18"/>
                <w:szCs w:val="18"/>
              </w:rPr>
              <w:t>TCP</w:t>
            </w:r>
          </w:p>
        </w:tc>
        <w:tc>
          <w:tcPr>
            <w:tcW w:w="1300" w:type="dxa"/>
            <w:shd w:val="clear" w:color="auto" w:fill="EAF1F4"/>
          </w:tcPr>
          <w:p w:rsidR="00634E54" w:rsidRDefault="0045070B">
            <w:pPr>
              <w:rPr>
                <w:i/>
                <w:iCs/>
                <w:sz w:val="18"/>
                <w:szCs w:val="18"/>
              </w:rPr>
            </w:pPr>
            <w:r>
              <w:rPr>
                <w:i/>
                <w:iCs/>
                <w:sz w:val="18"/>
                <w:szCs w:val="18"/>
              </w:rPr>
              <w:t>TCPWRAPPED</w:t>
            </w:r>
          </w:p>
        </w:tc>
        <w:tc>
          <w:tcPr>
            <w:tcW w:w="1500" w:type="dxa"/>
            <w:shd w:val="clear" w:color="auto" w:fill="EAF1F4"/>
          </w:tcPr>
          <w:p w:rsidR="00634E54" w:rsidRDefault="0045070B">
            <w:pPr>
              <w:rPr>
                <w:i/>
                <w:iCs/>
                <w:sz w:val="18"/>
                <w:szCs w:val="18"/>
              </w:rPr>
            </w:pPr>
            <w:r>
              <w:rPr>
                <w:i/>
                <w:iCs/>
                <w:sz w:val="18"/>
                <w:szCs w:val="18"/>
              </w:rPr>
              <w:t>NONE</w:t>
            </w:r>
          </w:p>
        </w:tc>
        <w:tc>
          <w:tcPr>
            <w:tcW w:w="1000" w:type="dxa"/>
            <w:shd w:val="clear" w:color="auto" w:fill="EAF1F4"/>
          </w:tcPr>
          <w:p w:rsidR="00634E54" w:rsidRDefault="00A44054">
            <w:pPr>
              <w:rPr>
                <w:i/>
                <w:iCs/>
                <w:sz w:val="18"/>
                <w:szCs w:val="18"/>
              </w:rPr>
            </w:pPr>
            <w:r>
              <w:rPr>
                <w:i/>
                <w:iCs/>
                <w:sz w:val="18"/>
                <w:szCs w:val="18"/>
              </w:rPr>
              <w:t>CRITICAL</w:t>
            </w:r>
          </w:p>
        </w:tc>
        <w:tc>
          <w:tcPr>
            <w:tcW w:w="2410" w:type="dxa"/>
            <w:shd w:val="clear" w:color="auto" w:fill="EAF1F4"/>
          </w:tcPr>
          <w:p w:rsidR="00634E54" w:rsidRPr="00D27082" w:rsidRDefault="00D27082">
            <w:pPr>
              <w:rPr>
                <w:i/>
                <w:iCs/>
                <w:sz w:val="18"/>
                <w:szCs w:val="18"/>
              </w:rPr>
            </w:pPr>
            <w:r w:rsidRPr="00D27082">
              <w:rPr>
                <w:sz w:val="18"/>
                <w:szCs w:val="18"/>
              </w:rPr>
              <w:t>Legacy remote-shell service was found open. It was disabled to remove insecure remote access</w:t>
            </w:r>
          </w:p>
        </w:tc>
      </w:tr>
    </w:tbl>
    <w:p w:rsidR="00831382" w:rsidRDefault="00D03CED">
      <w:pPr>
        <w:pStyle w:val="Heading1"/>
      </w:pPr>
      <w:r>
        <w:t>8. Advanced Nmap Analysis</w:t>
      </w:r>
    </w:p>
    <w:p w:rsidR="00831382" w:rsidRDefault="00D03CED">
      <w:pPr>
        <w:spacing w:after="160"/>
      </w:pPr>
      <w:r>
        <w:t>For each significant open port identified above, the following questions were answered:</w:t>
      </w:r>
    </w:p>
    <w:p w:rsidR="00831382" w:rsidRDefault="00D03CED">
      <w:pPr>
        <w:pStyle w:val="ListParagraph"/>
        <w:numPr>
          <w:ilvl w:val="0"/>
          <w:numId w:val="1"/>
        </w:numPr>
        <w:spacing w:after="80"/>
      </w:pPr>
      <w:r>
        <w:t>What service is running?</w:t>
      </w:r>
    </w:p>
    <w:p w:rsidR="00831382" w:rsidRDefault="00D03CED">
      <w:pPr>
        <w:pStyle w:val="ListParagraph"/>
        <w:numPr>
          <w:ilvl w:val="0"/>
          <w:numId w:val="1"/>
        </w:numPr>
        <w:spacing w:after="80"/>
      </w:pPr>
      <w:r>
        <w:t>Why is the service required?</w:t>
      </w:r>
    </w:p>
    <w:p w:rsidR="00831382" w:rsidRDefault="00D03CED">
      <w:pPr>
        <w:pStyle w:val="ListParagraph"/>
        <w:numPr>
          <w:ilvl w:val="0"/>
          <w:numId w:val="1"/>
        </w:numPr>
        <w:spacing w:after="80"/>
      </w:pPr>
      <w:r>
        <w:t>Is it necessary to expose it?</w:t>
      </w:r>
    </w:p>
    <w:p w:rsidR="00831382" w:rsidRDefault="00D03CED">
      <w:pPr>
        <w:pStyle w:val="ListParagraph"/>
        <w:numPr>
          <w:ilvl w:val="0"/>
          <w:numId w:val="1"/>
        </w:numPr>
        <w:spacing w:after="80"/>
      </w:pPr>
      <w:r>
        <w:t>What could happen if the service is vulnerable?</w:t>
      </w:r>
    </w:p>
    <w:p w:rsidR="00B97FD6" w:rsidRDefault="00D03CED" w:rsidP="00D27082">
      <w:pPr>
        <w:pStyle w:val="ListParagraph"/>
        <w:numPr>
          <w:ilvl w:val="0"/>
          <w:numId w:val="1"/>
        </w:numPr>
        <w:spacing w:after="80"/>
      </w:pPr>
      <w:r>
        <w:t>How could it be secured?</w:t>
      </w:r>
    </w:p>
    <w:p w:rsidR="00D27082" w:rsidRPr="00B97FD6" w:rsidRDefault="00D27082" w:rsidP="00B97FD6">
      <w:pPr>
        <w:pStyle w:val="ListParagraph"/>
        <w:numPr>
          <w:ilvl w:val="0"/>
          <w:numId w:val="7"/>
        </w:numPr>
        <w:spacing w:after="80"/>
        <w:jc w:val="center"/>
        <w:rPr>
          <w:b/>
          <w:bCs/>
          <w:sz w:val="24"/>
          <w:szCs w:val="24"/>
        </w:rPr>
      </w:pPr>
      <w:r w:rsidRPr="00B97FD6">
        <w:rPr>
          <w:b/>
          <w:bCs/>
          <w:sz w:val="24"/>
          <w:szCs w:val="24"/>
        </w:rPr>
        <w:t>Port 21 – FTP</w:t>
      </w:r>
    </w:p>
    <w:p w:rsidR="00B97FD6" w:rsidRDefault="00B97FD6" w:rsidP="00B97FD6">
      <w:pPr>
        <w:pStyle w:val="ListParagraph"/>
        <w:spacing w:after="80"/>
        <w:ind w:left="720"/>
      </w:pPr>
    </w:p>
    <w:p w:rsidR="00D27082" w:rsidRDefault="00D27082" w:rsidP="00D27082">
      <w:pPr>
        <w:pStyle w:val="ListParagraph"/>
        <w:numPr>
          <w:ilvl w:val="0"/>
          <w:numId w:val="1"/>
        </w:numPr>
        <w:spacing w:after="80"/>
      </w:pPr>
      <w:r>
        <w:t>* What service is running? FTP (vsftpd 2.3.4).</w:t>
      </w:r>
    </w:p>
    <w:p w:rsidR="00D27082" w:rsidRDefault="00D27082" w:rsidP="00D27082">
      <w:pPr>
        <w:pStyle w:val="ListParagraph"/>
        <w:numPr>
          <w:ilvl w:val="0"/>
          <w:numId w:val="1"/>
        </w:numPr>
        <w:spacing w:after="80"/>
      </w:pPr>
      <w:r>
        <w:t>* Why is the service required? It is used for transferring files.</w:t>
      </w:r>
    </w:p>
    <w:p w:rsidR="00D27082" w:rsidRDefault="00D27082" w:rsidP="00D27082">
      <w:pPr>
        <w:pStyle w:val="ListParagraph"/>
        <w:numPr>
          <w:ilvl w:val="0"/>
          <w:numId w:val="1"/>
        </w:numPr>
        <w:spacing w:after="80"/>
      </w:pPr>
      <w:r>
        <w:t>* Is it necessary to expose it? No, if file transfer is not required.</w:t>
      </w:r>
    </w:p>
    <w:p w:rsidR="00D27082" w:rsidRDefault="00D27082" w:rsidP="00D27082">
      <w:pPr>
        <w:pStyle w:val="ListParagraph"/>
        <w:numPr>
          <w:ilvl w:val="0"/>
          <w:numId w:val="1"/>
        </w:numPr>
        <w:spacing w:after="80"/>
      </w:pPr>
      <w:r>
        <w:t>* What could happen if the service is vulnerable? Credentials could be exposed and unauthorized access may occur.</w:t>
      </w:r>
    </w:p>
    <w:p w:rsidR="00D27082" w:rsidRDefault="00D27082" w:rsidP="00D27082">
      <w:pPr>
        <w:pStyle w:val="ListParagraph"/>
        <w:numPr>
          <w:ilvl w:val="0"/>
          <w:numId w:val="1"/>
        </w:numPr>
        <w:spacing w:after="80"/>
      </w:pPr>
      <w:r>
        <w:t>* How could it be secured? Disable FTP or use secure SFTP/SSH. Port 21 was closed after hardening.</w:t>
      </w:r>
    </w:p>
    <w:p w:rsidR="00D27082" w:rsidRDefault="00D27082" w:rsidP="00B97FD6">
      <w:pPr>
        <w:pStyle w:val="ListParagraph"/>
        <w:spacing w:after="80"/>
        <w:ind w:left="720"/>
      </w:pPr>
    </w:p>
    <w:p w:rsidR="00D27082" w:rsidRPr="00B97FD6" w:rsidRDefault="00D27082" w:rsidP="00B97FD6">
      <w:pPr>
        <w:pStyle w:val="ListParagraph"/>
        <w:numPr>
          <w:ilvl w:val="0"/>
          <w:numId w:val="6"/>
        </w:numPr>
        <w:spacing w:after="80"/>
        <w:jc w:val="center"/>
        <w:rPr>
          <w:b/>
          <w:bCs/>
          <w:sz w:val="24"/>
          <w:szCs w:val="24"/>
        </w:rPr>
      </w:pPr>
      <w:r w:rsidRPr="00B97FD6">
        <w:rPr>
          <w:b/>
          <w:bCs/>
          <w:sz w:val="24"/>
          <w:szCs w:val="24"/>
        </w:rPr>
        <w:t>Port 23 – Telnet</w:t>
      </w:r>
    </w:p>
    <w:p w:rsidR="00D27082" w:rsidRDefault="00D27082" w:rsidP="00B97FD6">
      <w:pPr>
        <w:pStyle w:val="ListParagraph"/>
        <w:spacing w:after="80"/>
        <w:ind w:left="720"/>
      </w:pPr>
    </w:p>
    <w:p w:rsidR="00D27082" w:rsidRDefault="00D27082" w:rsidP="00D27082">
      <w:pPr>
        <w:pStyle w:val="ListParagraph"/>
        <w:numPr>
          <w:ilvl w:val="0"/>
          <w:numId w:val="1"/>
        </w:numPr>
        <w:spacing w:after="80"/>
      </w:pPr>
      <w:r>
        <w:t>* What service is running? Telnet.</w:t>
      </w:r>
    </w:p>
    <w:p w:rsidR="00D27082" w:rsidRDefault="00D27082" w:rsidP="00D27082">
      <w:pPr>
        <w:pStyle w:val="ListParagraph"/>
        <w:numPr>
          <w:ilvl w:val="0"/>
          <w:numId w:val="1"/>
        </w:numPr>
        <w:spacing w:after="80"/>
      </w:pPr>
      <w:r>
        <w:t>* Why is the service required? It provides remote login access.</w:t>
      </w:r>
    </w:p>
    <w:p w:rsidR="00D27082" w:rsidRDefault="00D27082" w:rsidP="00D27082">
      <w:pPr>
        <w:pStyle w:val="ListParagraph"/>
        <w:numPr>
          <w:ilvl w:val="0"/>
          <w:numId w:val="1"/>
        </w:numPr>
        <w:spacing w:after="80"/>
      </w:pPr>
      <w:r>
        <w:t>* Is it necessary to expose it? No, because SSH provides a secure alternative.</w:t>
      </w:r>
    </w:p>
    <w:p w:rsidR="00D27082" w:rsidRDefault="00D27082" w:rsidP="00D27082">
      <w:pPr>
        <w:pStyle w:val="ListParagraph"/>
        <w:numPr>
          <w:ilvl w:val="0"/>
          <w:numId w:val="1"/>
        </w:numPr>
        <w:spacing w:after="80"/>
      </w:pPr>
      <w:r>
        <w:t>* What could happen if the service is vulnerable? Login credentials and session data could be intercepted.</w:t>
      </w:r>
    </w:p>
    <w:p w:rsidR="00D27082" w:rsidRDefault="00D27082" w:rsidP="00D27082">
      <w:pPr>
        <w:pStyle w:val="ListParagraph"/>
        <w:numPr>
          <w:ilvl w:val="0"/>
          <w:numId w:val="1"/>
        </w:numPr>
        <w:spacing w:after="80"/>
      </w:pPr>
      <w:r>
        <w:t>* How could it be secured? Disable Telnet and use SSH. Port 23 was closed after hardening.</w:t>
      </w:r>
    </w:p>
    <w:p w:rsidR="00D27082" w:rsidRDefault="00D27082" w:rsidP="00B97FD6">
      <w:pPr>
        <w:pStyle w:val="ListParagraph"/>
        <w:spacing w:after="80"/>
        <w:ind w:left="720"/>
      </w:pPr>
    </w:p>
    <w:p w:rsidR="00D27082" w:rsidRPr="00B97FD6" w:rsidRDefault="00D27082" w:rsidP="00B97FD6">
      <w:pPr>
        <w:pStyle w:val="ListParagraph"/>
        <w:numPr>
          <w:ilvl w:val="0"/>
          <w:numId w:val="5"/>
        </w:numPr>
        <w:spacing w:after="80"/>
        <w:jc w:val="center"/>
        <w:rPr>
          <w:b/>
          <w:bCs/>
          <w:sz w:val="24"/>
          <w:szCs w:val="24"/>
        </w:rPr>
      </w:pPr>
      <w:r w:rsidRPr="00B97FD6">
        <w:rPr>
          <w:b/>
          <w:bCs/>
          <w:sz w:val="24"/>
          <w:szCs w:val="24"/>
        </w:rPr>
        <w:t>Port 512 – EXEC</w:t>
      </w:r>
    </w:p>
    <w:p w:rsidR="00D27082" w:rsidRDefault="00D27082" w:rsidP="00B97FD6">
      <w:pPr>
        <w:spacing w:after="80"/>
      </w:pPr>
    </w:p>
    <w:p w:rsidR="00D27082" w:rsidRDefault="00D27082" w:rsidP="00D27082">
      <w:pPr>
        <w:pStyle w:val="ListParagraph"/>
        <w:numPr>
          <w:ilvl w:val="0"/>
          <w:numId w:val="1"/>
        </w:numPr>
        <w:spacing w:after="80"/>
      </w:pPr>
      <w:r>
        <w:t>* What service is running? rexec/EXEC.</w:t>
      </w:r>
    </w:p>
    <w:p w:rsidR="00D27082" w:rsidRDefault="00D27082" w:rsidP="00D27082">
      <w:pPr>
        <w:pStyle w:val="ListParagraph"/>
        <w:numPr>
          <w:ilvl w:val="0"/>
          <w:numId w:val="1"/>
        </w:numPr>
        <w:spacing w:after="80"/>
      </w:pPr>
      <w:r>
        <w:t>* Why is the service required? It provides remote command execution.</w:t>
      </w:r>
    </w:p>
    <w:p w:rsidR="00D27082" w:rsidRDefault="00D27082" w:rsidP="00D27082">
      <w:pPr>
        <w:pStyle w:val="ListParagraph"/>
        <w:numPr>
          <w:ilvl w:val="0"/>
          <w:numId w:val="1"/>
        </w:numPr>
        <w:spacing w:after="80"/>
      </w:pPr>
      <w:r>
        <w:t>* Is it necessary to expose it? No, it is a legacy service.</w:t>
      </w:r>
    </w:p>
    <w:p w:rsidR="00D27082" w:rsidRDefault="00D27082" w:rsidP="00D27082">
      <w:pPr>
        <w:pStyle w:val="ListParagraph"/>
        <w:numPr>
          <w:ilvl w:val="0"/>
          <w:numId w:val="1"/>
        </w:numPr>
        <w:spacing w:after="80"/>
      </w:pPr>
      <w:r>
        <w:t>* What could happen if the service is vulnerable? An attacker could execute commands remotely.</w:t>
      </w:r>
    </w:p>
    <w:p w:rsidR="00D27082" w:rsidRDefault="00D27082" w:rsidP="00D27082">
      <w:pPr>
        <w:pStyle w:val="ListParagraph"/>
        <w:numPr>
          <w:ilvl w:val="0"/>
          <w:numId w:val="1"/>
        </w:numPr>
        <w:spacing w:after="80"/>
      </w:pPr>
      <w:r>
        <w:t>* How could it be secured? Disable EXEC and use SSH. Port 512 was closed after hardening.</w:t>
      </w:r>
    </w:p>
    <w:p w:rsidR="00D27082" w:rsidRDefault="00D27082" w:rsidP="00B97FD6">
      <w:pPr>
        <w:pStyle w:val="ListParagraph"/>
        <w:spacing w:after="80"/>
        <w:ind w:left="720"/>
      </w:pPr>
    </w:p>
    <w:p w:rsidR="00D27082" w:rsidRPr="00B97FD6" w:rsidRDefault="00D27082" w:rsidP="00B97FD6">
      <w:pPr>
        <w:pStyle w:val="ListParagraph"/>
        <w:numPr>
          <w:ilvl w:val="0"/>
          <w:numId w:val="4"/>
        </w:numPr>
        <w:spacing w:after="80"/>
        <w:jc w:val="center"/>
        <w:rPr>
          <w:b/>
          <w:bCs/>
          <w:sz w:val="24"/>
          <w:szCs w:val="24"/>
        </w:rPr>
      </w:pPr>
      <w:r w:rsidRPr="00B97FD6">
        <w:rPr>
          <w:b/>
          <w:bCs/>
          <w:sz w:val="24"/>
          <w:szCs w:val="24"/>
        </w:rPr>
        <w:t>Port 513 – LOGIN</w:t>
      </w:r>
    </w:p>
    <w:p w:rsidR="00D27082" w:rsidRDefault="00D27082" w:rsidP="005B1B4D">
      <w:pPr>
        <w:pStyle w:val="ListParagraph"/>
        <w:spacing w:after="80"/>
        <w:ind w:left="720"/>
      </w:pPr>
    </w:p>
    <w:p w:rsidR="00D27082" w:rsidRDefault="00D27082" w:rsidP="00D27082">
      <w:pPr>
        <w:pStyle w:val="ListParagraph"/>
        <w:numPr>
          <w:ilvl w:val="0"/>
          <w:numId w:val="1"/>
        </w:numPr>
        <w:spacing w:after="80"/>
      </w:pPr>
      <w:r>
        <w:t>* What service is running? rlogin/LOGIN.</w:t>
      </w:r>
    </w:p>
    <w:p w:rsidR="00D27082" w:rsidRDefault="00D27082" w:rsidP="00D27082">
      <w:pPr>
        <w:pStyle w:val="ListParagraph"/>
        <w:numPr>
          <w:ilvl w:val="0"/>
          <w:numId w:val="1"/>
        </w:numPr>
        <w:spacing w:after="80"/>
      </w:pPr>
      <w:r>
        <w:t>* Why is the service required? It provides remote login.</w:t>
      </w:r>
    </w:p>
    <w:p w:rsidR="00D27082" w:rsidRDefault="00D27082" w:rsidP="00D27082">
      <w:pPr>
        <w:pStyle w:val="ListParagraph"/>
        <w:numPr>
          <w:ilvl w:val="0"/>
          <w:numId w:val="1"/>
        </w:numPr>
        <w:spacing w:after="80"/>
      </w:pPr>
      <w:r>
        <w:t>* Is it necessary to expose it? No, SSH is a safer alternative.</w:t>
      </w:r>
    </w:p>
    <w:p w:rsidR="00D27082" w:rsidRDefault="00D27082" w:rsidP="00D27082">
      <w:pPr>
        <w:pStyle w:val="ListParagraph"/>
        <w:numPr>
          <w:ilvl w:val="0"/>
          <w:numId w:val="1"/>
        </w:numPr>
        <w:spacing w:after="80"/>
      </w:pPr>
      <w:r>
        <w:t>* What could happen if the service is vulnerable? Unauthorized remote access or credential exposure could occur.</w:t>
      </w:r>
    </w:p>
    <w:p w:rsidR="00D27082" w:rsidRDefault="00D27082" w:rsidP="00D27082">
      <w:pPr>
        <w:pStyle w:val="ListParagraph"/>
        <w:numPr>
          <w:ilvl w:val="0"/>
          <w:numId w:val="1"/>
        </w:numPr>
        <w:spacing w:after="80"/>
      </w:pPr>
      <w:r>
        <w:t>* How could it be secured? Disable rlogin and use SSH. Port 513 was closed after hardening.</w:t>
      </w:r>
    </w:p>
    <w:p w:rsidR="00D27082" w:rsidRDefault="00D27082" w:rsidP="00D27082">
      <w:pPr>
        <w:pStyle w:val="ListParagraph"/>
        <w:numPr>
          <w:ilvl w:val="0"/>
          <w:numId w:val="1"/>
        </w:numPr>
        <w:spacing w:after="80"/>
      </w:pPr>
    </w:p>
    <w:p w:rsidR="00D27082" w:rsidRPr="00B97FD6" w:rsidRDefault="00D27082" w:rsidP="00B97FD6">
      <w:pPr>
        <w:pStyle w:val="ListParagraph"/>
        <w:numPr>
          <w:ilvl w:val="0"/>
          <w:numId w:val="3"/>
        </w:numPr>
        <w:spacing w:after="80"/>
        <w:jc w:val="center"/>
        <w:rPr>
          <w:b/>
          <w:bCs/>
          <w:sz w:val="24"/>
          <w:szCs w:val="24"/>
        </w:rPr>
      </w:pPr>
      <w:r w:rsidRPr="00B97FD6">
        <w:rPr>
          <w:b/>
          <w:bCs/>
          <w:sz w:val="24"/>
          <w:szCs w:val="24"/>
        </w:rPr>
        <w:t>Port 514 – RSH</w:t>
      </w:r>
    </w:p>
    <w:p w:rsidR="00D27082" w:rsidRDefault="00D27082" w:rsidP="00D27082">
      <w:pPr>
        <w:pStyle w:val="ListParagraph"/>
        <w:numPr>
          <w:ilvl w:val="0"/>
          <w:numId w:val="1"/>
        </w:numPr>
        <w:spacing w:after="80"/>
      </w:pPr>
    </w:p>
    <w:p w:rsidR="00D27082" w:rsidRDefault="00D27082" w:rsidP="00D27082">
      <w:pPr>
        <w:pStyle w:val="ListParagraph"/>
        <w:numPr>
          <w:ilvl w:val="0"/>
          <w:numId w:val="1"/>
        </w:numPr>
        <w:spacing w:after="80"/>
      </w:pPr>
      <w:r>
        <w:t>* What service is running? rsh/remote shell.</w:t>
      </w:r>
    </w:p>
    <w:p w:rsidR="00D27082" w:rsidRDefault="00D27082" w:rsidP="00D27082">
      <w:pPr>
        <w:pStyle w:val="ListParagraph"/>
        <w:numPr>
          <w:ilvl w:val="0"/>
          <w:numId w:val="1"/>
        </w:numPr>
        <w:spacing w:after="80"/>
      </w:pPr>
      <w:r>
        <w:t>* Why is the service required? It provides remote shell access.</w:t>
      </w:r>
    </w:p>
    <w:p w:rsidR="00D27082" w:rsidRDefault="00D27082" w:rsidP="00D27082">
      <w:pPr>
        <w:pStyle w:val="ListParagraph"/>
        <w:numPr>
          <w:ilvl w:val="0"/>
          <w:numId w:val="1"/>
        </w:numPr>
        <w:spacing w:after="80"/>
      </w:pPr>
      <w:r>
        <w:t>* Is it necessary to expose it? No, it is an insecure legacy service.</w:t>
      </w:r>
    </w:p>
    <w:p w:rsidR="00D27082" w:rsidRDefault="00D27082" w:rsidP="00D27082">
      <w:pPr>
        <w:pStyle w:val="ListParagraph"/>
        <w:numPr>
          <w:ilvl w:val="0"/>
          <w:numId w:val="1"/>
        </w:numPr>
        <w:spacing w:after="80"/>
      </w:pPr>
      <w:r>
        <w:t>* What could happen if the service is vulnerable? An attacker could obtain unauthorized remote shell access.</w:t>
      </w:r>
    </w:p>
    <w:p w:rsidR="00831382" w:rsidRDefault="00D27082" w:rsidP="00D27082">
      <w:pPr>
        <w:pStyle w:val="ListParagraph"/>
        <w:numPr>
          <w:ilvl w:val="0"/>
          <w:numId w:val="1"/>
        </w:numPr>
        <w:spacing w:after="80"/>
      </w:pPr>
      <w:r>
        <w:t>* How could it be secured? Disable RSH and use SSH. Port 514 was closed after hardening.</w:t>
      </w:r>
    </w:p>
    <w:p w:rsidR="00D27082" w:rsidRDefault="00D27082" w:rsidP="00D27082">
      <w:pPr>
        <w:pStyle w:val="ListParagraph"/>
        <w:spacing w:after="80"/>
        <w:ind w:left="720"/>
      </w:pPr>
    </w:p>
    <w:p w:rsidR="00831382" w:rsidRDefault="00D03CED">
      <w:pPr>
        <w:pStyle w:val="Heading1"/>
      </w:pPr>
      <w:r>
        <w:t>9. Wireshark Methodology</w:t>
      </w:r>
    </w:p>
    <w:p w:rsidR="00831382" w:rsidRDefault="00D03CED">
      <w:pPr>
        <w:spacing w:after="160"/>
      </w:pPr>
      <w:r>
        <w:t>A capture was started on the lab's network interface before generating a mix of normal traffic: browsing a website, issuing DNS look</w:t>
      </w:r>
      <w:r>
        <w:t>ups, pinging the lab VMs, and connecting to an authorized local service. Approximately 5–10 minutes of traffic was captured and saved as a .pcapng file for offline analysis.</w:t>
      </w:r>
    </w:p>
    <w:p w:rsidR="00831382" w:rsidRDefault="00D03CED">
      <w:pPr>
        <w:spacing w:after="160"/>
      </w:pPr>
      <w:r>
        <w:t>Traffic was filtered and reviewed by protocol (dns, tcp, udp, icmp, arp) and by sp</w:t>
      </w:r>
      <w:r>
        <w:t>ecific conditions of interest, including:</w:t>
      </w:r>
    </w:p>
    <w:p w:rsidR="00831382" w:rsidRDefault="00D03CED">
      <w:pPr>
        <w:pStyle w:val="ListParagraph"/>
        <w:numPr>
          <w:ilvl w:val="0"/>
          <w:numId w:val="1"/>
        </w:numPr>
        <w:spacing w:after="80"/>
      </w:pPr>
      <w:r>
        <w:t>tcp.flags.syn == 1  (new connection attempts)</w:t>
      </w:r>
    </w:p>
    <w:p w:rsidR="00831382" w:rsidRDefault="00D03CED">
      <w:pPr>
        <w:pStyle w:val="ListParagraph"/>
        <w:numPr>
          <w:ilvl w:val="0"/>
          <w:numId w:val="1"/>
        </w:numPr>
        <w:spacing w:after="80"/>
      </w:pPr>
      <w:r>
        <w:t>tcp.flags.reset == 1  (refused / torn-down connections)</w:t>
      </w:r>
    </w:p>
    <w:p w:rsidR="00831382" w:rsidRDefault="00D03CED">
      <w:pPr>
        <w:pStyle w:val="ListParagraph"/>
        <w:numPr>
          <w:ilvl w:val="0"/>
          <w:numId w:val="1"/>
        </w:numPr>
        <w:spacing w:after="80"/>
      </w:pPr>
      <w:r>
        <w:t>dns.flags.response == 0  (outbound DNS queries)</w:t>
      </w:r>
    </w:p>
    <w:p w:rsidR="00831382" w:rsidRDefault="00D03CED">
      <w:pPr>
        <w:pStyle w:val="Heading1"/>
      </w:pPr>
      <w:r>
        <w:t>10. Packet Analysis</w:t>
      </w:r>
    </w:p>
    <w:p w:rsidR="00EA625B" w:rsidRDefault="00EA625B">
      <w:pPr>
        <w:pStyle w:val="Heading1"/>
      </w:pPr>
      <w:r>
        <w:rPr>
          <w:noProof/>
        </w:rPr>
        <w:drawing>
          <wp:inline distT="0" distB="0" distL="0" distR="0">
            <wp:extent cx="14193536" cy="1432704"/>
            <wp:effectExtent l="19050" t="0" r="0" b="0"/>
            <wp:docPr id="4" name="Picture 3" descr="wiresh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shark.JPG"/>
                    <pic:cNvPicPr/>
                  </pic:nvPicPr>
                  <pic:blipFill>
                    <a:blip r:embed="rId9"/>
                    <a:stretch>
                      <a:fillRect/>
                    </a:stretch>
                  </pic:blipFill>
                  <pic:spPr>
                    <a:xfrm>
                      <a:off x="0" y="0"/>
                      <a:ext cx="14284303" cy="1441866"/>
                    </a:xfrm>
                    <a:prstGeom prst="rect">
                      <a:avLst/>
                    </a:prstGeom>
                  </pic:spPr>
                </pic:pic>
              </a:graphicData>
            </a:graphic>
          </wp:inline>
        </w:drawing>
      </w:r>
    </w:p>
    <w:p w:rsidR="00831382" w:rsidRDefault="00D03CED">
      <w:pPr>
        <w:pStyle w:val="Heading1"/>
      </w:pPr>
      <w:r>
        <w:t>11. Nmap + Wireshark Investigation</w:t>
      </w:r>
    </w:p>
    <w:p w:rsidR="00831382" w:rsidRDefault="00D03CED">
      <w:pPr>
        <w:spacing w:after="160"/>
      </w:pPr>
      <w:r>
        <w:t>An Nm</w:t>
      </w:r>
      <w:r w:rsidR="0086695F">
        <w:t>ap SYN scan (nmap -sS &lt;</w:t>
      </w:r>
      <w:r w:rsidR="0086695F" w:rsidRPr="00793903">
        <w:rPr>
          <w:sz w:val="18"/>
          <w:szCs w:val="18"/>
        </w:rPr>
        <w:t>192.168.94.134</w:t>
      </w:r>
      <w:r>
        <w:t>&gt;</w:t>
      </w:r>
      <w:r>
        <w:t>) was run against an authorized lab machine while Wireshark captured traffic on the same interface, in order to observe what a scan looks like at the packet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831382">
        <w:tblPrEx>
          <w:tblCellMar>
            <w:top w:w="0" w:type="dxa"/>
            <w:bottom w:w="0" w:type="dxa"/>
          </w:tblCellMar>
        </w:tblPrEx>
        <w:trPr>
          <w:tblHeader/>
        </w:trPr>
        <w:tc>
          <w:tcPr>
            <w:tcW w:w="3120" w:type="dxa"/>
            <w:shd w:val="clear" w:color="auto" w:fill="1F4E5F"/>
          </w:tcPr>
          <w:p w:rsidR="00831382" w:rsidRDefault="00D03CED">
            <w:r>
              <w:rPr>
                <w:b/>
                <w:bCs/>
                <w:color w:val="FFFFFF"/>
                <w:sz w:val="18"/>
                <w:szCs w:val="18"/>
              </w:rPr>
              <w:t>Nmap Result</w:t>
            </w:r>
          </w:p>
        </w:tc>
        <w:tc>
          <w:tcPr>
            <w:tcW w:w="3120" w:type="dxa"/>
            <w:shd w:val="clear" w:color="auto" w:fill="1F4E5F"/>
          </w:tcPr>
          <w:p w:rsidR="00831382" w:rsidRDefault="00D03CED">
            <w:r>
              <w:rPr>
                <w:b/>
                <w:bCs/>
                <w:color w:val="FFFFFF"/>
                <w:sz w:val="18"/>
                <w:szCs w:val="18"/>
              </w:rPr>
              <w:t>Wireshark Evidence</w:t>
            </w:r>
          </w:p>
        </w:tc>
        <w:tc>
          <w:tcPr>
            <w:tcW w:w="3120" w:type="dxa"/>
            <w:shd w:val="clear" w:color="auto" w:fill="1F4E5F"/>
          </w:tcPr>
          <w:p w:rsidR="00831382" w:rsidRDefault="00D03CED">
            <w:r>
              <w:rPr>
                <w:b/>
                <w:bCs/>
                <w:color w:val="FFFFFF"/>
                <w:sz w:val="18"/>
                <w:szCs w:val="18"/>
              </w:rPr>
              <w:t>Interpretation</w:t>
            </w:r>
          </w:p>
        </w:tc>
      </w:tr>
      <w:tr w:rsidR="00831382">
        <w:tblPrEx>
          <w:tblCellMar>
            <w:top w:w="0" w:type="dxa"/>
            <w:bottom w:w="0" w:type="dxa"/>
          </w:tblCellMar>
        </w:tblPrEx>
        <w:tc>
          <w:tcPr>
            <w:tcW w:w="3120" w:type="dxa"/>
          </w:tcPr>
          <w:p w:rsidR="00831382" w:rsidRDefault="00D03CED">
            <w:r>
              <w:rPr>
                <w:sz w:val="18"/>
                <w:szCs w:val="18"/>
              </w:rPr>
              <w:t>Port detected open</w:t>
            </w:r>
          </w:p>
        </w:tc>
        <w:tc>
          <w:tcPr>
            <w:tcW w:w="3120" w:type="dxa"/>
          </w:tcPr>
          <w:p w:rsidR="00831382" w:rsidRDefault="00D03CED">
            <w:r>
              <w:rPr>
                <w:sz w:val="18"/>
                <w:szCs w:val="18"/>
              </w:rPr>
              <w:t>SYN → SYN/ACK</w:t>
            </w:r>
          </w:p>
        </w:tc>
        <w:tc>
          <w:tcPr>
            <w:tcW w:w="3120" w:type="dxa"/>
          </w:tcPr>
          <w:p w:rsidR="00831382" w:rsidRDefault="00D03CED">
            <w:r>
              <w:rPr>
                <w:sz w:val="18"/>
                <w:szCs w:val="18"/>
              </w:rPr>
              <w:t>Service appears reachable</w:t>
            </w:r>
          </w:p>
        </w:tc>
      </w:tr>
      <w:tr w:rsidR="00831382">
        <w:tblPrEx>
          <w:tblCellMar>
            <w:top w:w="0" w:type="dxa"/>
            <w:bottom w:w="0" w:type="dxa"/>
          </w:tblCellMar>
        </w:tblPrEx>
        <w:tc>
          <w:tcPr>
            <w:tcW w:w="3120" w:type="dxa"/>
            <w:shd w:val="clear" w:color="auto" w:fill="EAF1F4"/>
          </w:tcPr>
          <w:p w:rsidR="00831382" w:rsidRDefault="00D03CED">
            <w:r>
              <w:rPr>
                <w:sz w:val="18"/>
                <w:szCs w:val="18"/>
              </w:rPr>
              <w:t>Port detected closed</w:t>
            </w:r>
          </w:p>
        </w:tc>
        <w:tc>
          <w:tcPr>
            <w:tcW w:w="3120" w:type="dxa"/>
            <w:shd w:val="clear" w:color="auto" w:fill="EAF1F4"/>
          </w:tcPr>
          <w:p w:rsidR="00831382" w:rsidRDefault="00D03CED">
            <w:r>
              <w:rPr>
                <w:sz w:val="18"/>
                <w:szCs w:val="18"/>
              </w:rPr>
              <w:t>SYN → RST</w:t>
            </w:r>
          </w:p>
        </w:tc>
        <w:tc>
          <w:tcPr>
            <w:tcW w:w="3120" w:type="dxa"/>
            <w:shd w:val="clear" w:color="auto" w:fill="EAF1F4"/>
          </w:tcPr>
          <w:p w:rsidR="00831382" w:rsidRDefault="00D03CED">
            <w:r>
              <w:rPr>
                <w:sz w:val="18"/>
                <w:szCs w:val="18"/>
              </w:rPr>
              <w:t>Port is not accepting connections</w:t>
            </w:r>
          </w:p>
        </w:tc>
      </w:tr>
      <w:tr w:rsidR="00831382">
        <w:tblPrEx>
          <w:tblCellMar>
            <w:top w:w="0" w:type="dxa"/>
            <w:bottom w:w="0" w:type="dxa"/>
          </w:tblCellMar>
        </w:tblPrEx>
        <w:tc>
          <w:tcPr>
            <w:tcW w:w="3120" w:type="dxa"/>
          </w:tcPr>
          <w:p w:rsidR="00831382" w:rsidRDefault="00D03CED">
            <w:r>
              <w:rPr>
                <w:sz w:val="18"/>
                <w:szCs w:val="18"/>
              </w:rPr>
              <w:t>Port not responding</w:t>
            </w:r>
          </w:p>
        </w:tc>
        <w:tc>
          <w:tcPr>
            <w:tcW w:w="3120" w:type="dxa"/>
          </w:tcPr>
          <w:p w:rsidR="00831382" w:rsidRDefault="00D03CED">
            <w:r>
              <w:rPr>
                <w:sz w:val="18"/>
                <w:szCs w:val="18"/>
              </w:rPr>
              <w:t>No expected response</w:t>
            </w:r>
          </w:p>
        </w:tc>
        <w:tc>
          <w:tcPr>
            <w:tcW w:w="3120" w:type="dxa"/>
          </w:tcPr>
          <w:p w:rsidR="00831382" w:rsidRDefault="00D03CED">
            <w:r>
              <w:rPr>
                <w:sz w:val="18"/>
                <w:szCs w:val="18"/>
              </w:rPr>
              <w:t>Possible filtering / firewall</w:t>
            </w:r>
          </w:p>
        </w:tc>
      </w:tr>
      <w:tr w:rsidR="00831382">
        <w:tblPrEx>
          <w:tblCellMar>
            <w:top w:w="0" w:type="dxa"/>
            <w:bottom w:w="0" w:type="dxa"/>
          </w:tblCellMar>
        </w:tblPrEx>
        <w:tc>
          <w:tcPr>
            <w:tcW w:w="3120" w:type="dxa"/>
            <w:shd w:val="clear" w:color="auto" w:fill="EAF1F4"/>
          </w:tcPr>
          <w:p w:rsidR="00831382" w:rsidRDefault="00831382"/>
        </w:tc>
        <w:tc>
          <w:tcPr>
            <w:tcW w:w="3120" w:type="dxa"/>
            <w:shd w:val="clear" w:color="auto" w:fill="EAF1F4"/>
          </w:tcPr>
          <w:p w:rsidR="00831382" w:rsidRDefault="00831382"/>
        </w:tc>
        <w:tc>
          <w:tcPr>
            <w:tcW w:w="3120" w:type="dxa"/>
            <w:shd w:val="clear" w:color="auto" w:fill="EAF1F4"/>
          </w:tcPr>
          <w:p w:rsidR="00831382" w:rsidRDefault="00831382"/>
        </w:tc>
      </w:tr>
    </w:tbl>
    <w:p w:rsidR="00831382" w:rsidRDefault="00831382">
      <w:pPr>
        <w:spacing w:after="160"/>
      </w:pPr>
    </w:p>
    <w:p w:rsidR="00831382" w:rsidRDefault="00D03CED">
      <w:pPr>
        <w:pStyle w:val="Heading1"/>
      </w:pPr>
      <w:r>
        <w:t>12. Vulnerability Assessment</w:t>
      </w:r>
    </w:p>
    <w:p w:rsidR="00831382" w:rsidRDefault="00D03CED">
      <w:pPr>
        <w:spacing w:after="160"/>
      </w:pPr>
      <w:r>
        <w:t>Findings below combine evidence from Nmap enumeration (Sections 7–8) and Wireshark traffic analysis (Sec</w:t>
      </w:r>
      <w:r>
        <w:t>tions 9–11).</w:t>
      </w:r>
    </w:p>
    <w:tbl>
      <w:tblPr>
        <w:tblW w:w="9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09"/>
        <w:gridCol w:w="1737"/>
        <w:gridCol w:w="1737"/>
        <w:gridCol w:w="919"/>
        <w:gridCol w:w="2176"/>
        <w:gridCol w:w="2584"/>
      </w:tblGrid>
      <w:tr w:rsidR="00C04C47" w:rsidTr="005B1B4D">
        <w:tblPrEx>
          <w:tblCellMar>
            <w:top w:w="0" w:type="dxa"/>
            <w:bottom w:w="0" w:type="dxa"/>
          </w:tblCellMar>
        </w:tblPrEx>
        <w:trPr>
          <w:trHeight w:val="249"/>
          <w:tblHeader/>
        </w:trPr>
        <w:tc>
          <w:tcPr>
            <w:tcW w:w="409" w:type="dxa"/>
            <w:shd w:val="clear" w:color="auto" w:fill="1F4E5F"/>
          </w:tcPr>
          <w:p w:rsidR="00831382" w:rsidRDefault="00D03CED">
            <w:r>
              <w:rPr>
                <w:b/>
                <w:bCs/>
                <w:color w:val="FFFFFF"/>
                <w:sz w:val="18"/>
                <w:szCs w:val="18"/>
              </w:rPr>
              <w:t>#</w:t>
            </w:r>
          </w:p>
        </w:tc>
        <w:tc>
          <w:tcPr>
            <w:tcW w:w="1737" w:type="dxa"/>
            <w:shd w:val="clear" w:color="auto" w:fill="1F4E5F"/>
          </w:tcPr>
          <w:p w:rsidR="00831382" w:rsidRDefault="00D03CED">
            <w:r>
              <w:rPr>
                <w:b/>
                <w:bCs/>
                <w:color w:val="FFFFFF"/>
                <w:sz w:val="18"/>
                <w:szCs w:val="18"/>
              </w:rPr>
              <w:t>Finding</w:t>
            </w:r>
          </w:p>
        </w:tc>
        <w:tc>
          <w:tcPr>
            <w:tcW w:w="1737" w:type="dxa"/>
            <w:shd w:val="clear" w:color="auto" w:fill="1F4E5F"/>
          </w:tcPr>
          <w:p w:rsidR="00831382" w:rsidRDefault="00D03CED">
            <w:r>
              <w:rPr>
                <w:b/>
                <w:bCs/>
                <w:color w:val="FFFFFF"/>
                <w:sz w:val="18"/>
                <w:szCs w:val="18"/>
              </w:rPr>
              <w:t>Evidence</w:t>
            </w:r>
          </w:p>
        </w:tc>
        <w:tc>
          <w:tcPr>
            <w:tcW w:w="919" w:type="dxa"/>
            <w:shd w:val="clear" w:color="auto" w:fill="1F4E5F"/>
          </w:tcPr>
          <w:p w:rsidR="00831382" w:rsidRDefault="00D03CED">
            <w:r>
              <w:rPr>
                <w:b/>
                <w:bCs/>
                <w:color w:val="FFFFFF"/>
                <w:sz w:val="18"/>
                <w:szCs w:val="18"/>
              </w:rPr>
              <w:t>Risk</w:t>
            </w:r>
          </w:p>
        </w:tc>
        <w:tc>
          <w:tcPr>
            <w:tcW w:w="2176" w:type="dxa"/>
            <w:shd w:val="clear" w:color="auto" w:fill="1F4E5F"/>
          </w:tcPr>
          <w:p w:rsidR="00831382" w:rsidRDefault="00D03CED">
            <w:r>
              <w:rPr>
                <w:b/>
                <w:bCs/>
                <w:color w:val="FFFFFF"/>
                <w:sz w:val="18"/>
                <w:szCs w:val="18"/>
              </w:rPr>
              <w:t>Potential Impact</w:t>
            </w:r>
          </w:p>
        </w:tc>
        <w:tc>
          <w:tcPr>
            <w:tcW w:w="2584" w:type="dxa"/>
            <w:shd w:val="clear" w:color="auto" w:fill="1F4E5F"/>
          </w:tcPr>
          <w:p w:rsidR="00831382" w:rsidRDefault="00D03CED">
            <w:r>
              <w:rPr>
                <w:b/>
                <w:bCs/>
                <w:color w:val="FFFFFF"/>
                <w:sz w:val="18"/>
                <w:szCs w:val="18"/>
              </w:rPr>
              <w:t>Recommendation</w:t>
            </w:r>
          </w:p>
        </w:tc>
      </w:tr>
      <w:tr w:rsidR="0029631A" w:rsidTr="005B1B4D">
        <w:tblPrEx>
          <w:tblCellMar>
            <w:top w:w="0" w:type="dxa"/>
            <w:bottom w:w="0" w:type="dxa"/>
          </w:tblCellMar>
        </w:tblPrEx>
        <w:trPr>
          <w:trHeight w:val="1454"/>
        </w:trPr>
        <w:tc>
          <w:tcPr>
            <w:tcW w:w="409" w:type="dxa"/>
          </w:tcPr>
          <w:p w:rsidR="00831382" w:rsidRDefault="00D03CED">
            <w:r>
              <w:rPr>
                <w:sz w:val="18"/>
                <w:szCs w:val="18"/>
              </w:rPr>
              <w:t>1</w:t>
            </w:r>
          </w:p>
        </w:tc>
        <w:tc>
          <w:tcPr>
            <w:tcW w:w="1737" w:type="dxa"/>
          </w:tcPr>
          <w:p w:rsidR="00831382" w:rsidRDefault="00E5467F" w:rsidP="00E5467F">
            <w:pPr>
              <w:tabs>
                <w:tab w:val="left" w:pos="1074"/>
              </w:tabs>
              <w:rPr>
                <w:sz w:val="18"/>
                <w:szCs w:val="18"/>
              </w:rPr>
            </w:pPr>
            <w:r w:rsidRPr="00E5467F">
              <w:rPr>
                <w:sz w:val="18"/>
                <w:szCs w:val="18"/>
              </w:rPr>
              <w:t>FTP service exposed on port 21/tcp</w:t>
            </w:r>
          </w:p>
          <w:p w:rsidR="00E5467F" w:rsidRPr="00E5467F" w:rsidRDefault="00E5467F" w:rsidP="00E5467F">
            <w:pPr>
              <w:tabs>
                <w:tab w:val="left" w:pos="1074"/>
              </w:tabs>
              <w:rPr>
                <w:sz w:val="18"/>
                <w:szCs w:val="18"/>
              </w:rPr>
            </w:pPr>
          </w:p>
        </w:tc>
        <w:tc>
          <w:tcPr>
            <w:tcW w:w="1737" w:type="dxa"/>
          </w:tcPr>
          <w:p w:rsidR="00831382" w:rsidRPr="00E5467F" w:rsidRDefault="00E5467F">
            <w:pPr>
              <w:rPr>
                <w:sz w:val="18"/>
                <w:szCs w:val="18"/>
              </w:rPr>
            </w:pPr>
            <w:r w:rsidRPr="00E5467F">
              <w:rPr>
                <w:sz w:val="18"/>
                <w:szCs w:val="18"/>
              </w:rPr>
              <w:t xml:space="preserve">Nmap scan identified </w:t>
            </w:r>
            <w:r w:rsidRPr="00E5467F">
              <w:rPr>
                <w:rStyle w:val="Strong"/>
                <w:sz w:val="18"/>
                <w:szCs w:val="18"/>
              </w:rPr>
              <w:t>21/tcp open – FTP, vsftpd 2.3.4</w:t>
            </w:r>
            <w:r w:rsidRPr="00E5467F">
              <w:rPr>
                <w:sz w:val="18"/>
                <w:szCs w:val="18"/>
              </w:rPr>
              <w:t>. Post-hardening scan showed the port closed.</w:t>
            </w:r>
          </w:p>
        </w:tc>
        <w:tc>
          <w:tcPr>
            <w:tcW w:w="919" w:type="dxa"/>
          </w:tcPr>
          <w:p w:rsidR="00C04C47" w:rsidRPr="00C04C47" w:rsidRDefault="00C04C47">
            <w:pPr>
              <w:rPr>
                <w:i/>
                <w:iCs/>
                <w:sz w:val="18"/>
                <w:szCs w:val="18"/>
              </w:rPr>
            </w:pPr>
            <w:r w:rsidRPr="00C04C47">
              <w:rPr>
                <w:i/>
                <w:iCs/>
                <w:sz w:val="18"/>
                <w:szCs w:val="18"/>
              </w:rPr>
              <w:t>High</w:t>
            </w:r>
          </w:p>
          <w:p w:rsidR="00831382" w:rsidRPr="00C04C47" w:rsidRDefault="00831382" w:rsidP="00C04C47">
            <w:pPr>
              <w:jc w:val="right"/>
            </w:pPr>
          </w:p>
        </w:tc>
        <w:tc>
          <w:tcPr>
            <w:tcW w:w="2176" w:type="dxa"/>
          </w:tcPr>
          <w:tbl>
            <w:tblPr>
              <w:tblW w:w="98" w:type="dxa"/>
              <w:tblCellSpacing w:w="15" w:type="dxa"/>
              <w:tblCellMar>
                <w:top w:w="15" w:type="dxa"/>
                <w:left w:w="15" w:type="dxa"/>
                <w:bottom w:w="15" w:type="dxa"/>
                <w:right w:w="15" w:type="dxa"/>
              </w:tblCellMar>
              <w:tblLook w:val="04A0"/>
            </w:tblPr>
            <w:tblGrid>
              <w:gridCol w:w="98"/>
            </w:tblGrid>
            <w:tr w:rsidR="00C04C47" w:rsidRPr="00C04C47" w:rsidTr="005B1B4D">
              <w:trPr>
                <w:tblCellSpacing w:w="15" w:type="dxa"/>
              </w:trPr>
              <w:tc>
                <w:tcPr>
                  <w:tcW w:w="0" w:type="auto"/>
                  <w:vAlign w:val="center"/>
                  <w:hideMark/>
                </w:tcPr>
                <w:p w:rsidR="00C04C47" w:rsidRPr="00C04C47" w:rsidRDefault="00C04C47" w:rsidP="00C04C47">
                  <w:pPr>
                    <w:rPr>
                      <w:rFonts w:ascii="Times New Roman" w:eastAsia="Times New Roman" w:hAnsi="Times New Roman" w:cs="Times New Roman"/>
                      <w:color w:val="auto"/>
                      <w:sz w:val="24"/>
                      <w:szCs w:val="24"/>
                    </w:rPr>
                  </w:pPr>
                </w:p>
              </w:tc>
            </w:tr>
          </w:tbl>
          <w:p w:rsidR="00C04C47" w:rsidRPr="00C04C47" w:rsidRDefault="00C04C47" w:rsidP="00C04C47">
            <w:pPr>
              <w:rPr>
                <w:rFonts w:ascii="Times New Roman" w:eastAsia="Times New Roman" w:hAnsi="Times New Roman" w:cs="Times New Roman"/>
                <w:vanish/>
                <w:color w:val="auto"/>
                <w:sz w:val="24"/>
                <w:szCs w:val="24"/>
              </w:rPr>
            </w:pPr>
          </w:p>
          <w:tbl>
            <w:tblPr>
              <w:tblW w:w="2155" w:type="dxa"/>
              <w:tblCellSpacing w:w="15" w:type="dxa"/>
              <w:tblCellMar>
                <w:top w:w="15" w:type="dxa"/>
                <w:left w:w="15" w:type="dxa"/>
                <w:bottom w:w="15" w:type="dxa"/>
                <w:right w:w="15" w:type="dxa"/>
              </w:tblCellMar>
              <w:tblLook w:val="04A0"/>
            </w:tblPr>
            <w:tblGrid>
              <w:gridCol w:w="2155"/>
            </w:tblGrid>
            <w:tr w:rsidR="00C04C47" w:rsidRPr="00C04C47" w:rsidTr="005B1B4D">
              <w:trPr>
                <w:trHeight w:val="1218"/>
                <w:tblCellSpacing w:w="15" w:type="dxa"/>
              </w:trPr>
              <w:tc>
                <w:tcPr>
                  <w:tcW w:w="0" w:type="auto"/>
                  <w:vAlign w:val="center"/>
                  <w:hideMark/>
                </w:tcPr>
                <w:p w:rsidR="00C04C47" w:rsidRPr="00C04C47" w:rsidRDefault="00C04C47" w:rsidP="00C04C47">
                  <w:pPr>
                    <w:rPr>
                      <w:rFonts w:asciiTheme="minorHAnsi" w:eastAsia="Times New Roman" w:hAnsiTheme="minorHAnsi" w:cstheme="minorHAnsi"/>
                      <w:color w:val="auto"/>
                      <w:sz w:val="18"/>
                      <w:szCs w:val="18"/>
                    </w:rPr>
                  </w:pPr>
                  <w:r w:rsidRPr="00C04C47">
                    <w:rPr>
                      <w:rFonts w:asciiTheme="minorHAnsi" w:eastAsia="Times New Roman" w:hAnsiTheme="minorHAnsi" w:cstheme="minorHAnsi"/>
                      <w:color w:val="auto"/>
                      <w:sz w:val="18"/>
                      <w:szCs w:val="18"/>
                    </w:rPr>
                    <w:t>Unencrypted FTP communication may expose credentials and allow unauthorized file access.</w:t>
                  </w:r>
                </w:p>
              </w:tc>
            </w:tr>
          </w:tbl>
          <w:p w:rsidR="00831382" w:rsidRPr="00C04C47" w:rsidRDefault="00831382" w:rsidP="00C04C47"/>
        </w:tc>
        <w:tc>
          <w:tcPr>
            <w:tcW w:w="2584" w:type="dxa"/>
          </w:tcPr>
          <w:p w:rsidR="00831382" w:rsidRPr="00125B5B" w:rsidRDefault="00125B5B">
            <w:pPr>
              <w:rPr>
                <w:sz w:val="18"/>
                <w:szCs w:val="18"/>
              </w:rPr>
            </w:pPr>
            <w:r w:rsidRPr="00125B5B">
              <w:rPr>
                <w:sz w:val="18"/>
                <w:szCs w:val="18"/>
              </w:rPr>
              <w:t xml:space="preserve">Disable FTP when not required and use </w:t>
            </w:r>
            <w:r w:rsidRPr="00125B5B">
              <w:rPr>
                <w:rStyle w:val="Strong"/>
                <w:sz w:val="18"/>
                <w:szCs w:val="18"/>
              </w:rPr>
              <w:t>SFTP/SSH</w:t>
            </w:r>
            <w:r w:rsidRPr="00125B5B">
              <w:rPr>
                <w:sz w:val="18"/>
                <w:szCs w:val="18"/>
              </w:rPr>
              <w:t xml:space="preserve"> for secure file transfer.</w:t>
            </w:r>
          </w:p>
        </w:tc>
      </w:tr>
      <w:tr w:rsidR="00C04C47" w:rsidTr="005B1B4D">
        <w:tblPrEx>
          <w:tblCellMar>
            <w:top w:w="0" w:type="dxa"/>
            <w:bottom w:w="0" w:type="dxa"/>
          </w:tblCellMar>
        </w:tblPrEx>
        <w:trPr>
          <w:trHeight w:val="1703"/>
        </w:trPr>
        <w:tc>
          <w:tcPr>
            <w:tcW w:w="409" w:type="dxa"/>
            <w:shd w:val="clear" w:color="auto" w:fill="EAF1F4"/>
          </w:tcPr>
          <w:p w:rsidR="00831382" w:rsidRDefault="00D03CED">
            <w:r>
              <w:rPr>
                <w:sz w:val="18"/>
                <w:szCs w:val="18"/>
              </w:rPr>
              <w:t>2</w:t>
            </w:r>
          </w:p>
        </w:tc>
        <w:tc>
          <w:tcPr>
            <w:tcW w:w="1737" w:type="dxa"/>
            <w:shd w:val="clear" w:color="auto" w:fill="EAF1F4"/>
          </w:tcPr>
          <w:p w:rsidR="00831382" w:rsidRPr="00E5467F" w:rsidRDefault="00E5467F">
            <w:pPr>
              <w:rPr>
                <w:sz w:val="18"/>
                <w:szCs w:val="18"/>
              </w:rPr>
            </w:pPr>
            <w:r w:rsidRPr="00E5467F">
              <w:rPr>
                <w:sz w:val="18"/>
                <w:szCs w:val="18"/>
              </w:rPr>
              <w:t>Telnet service exposed on port 23/tcp</w:t>
            </w:r>
          </w:p>
          <w:p w:rsidR="00E5467F" w:rsidRDefault="00E5467F"/>
        </w:tc>
        <w:tc>
          <w:tcPr>
            <w:tcW w:w="1737" w:type="dxa"/>
            <w:shd w:val="clear" w:color="auto" w:fill="EAF1F4"/>
          </w:tcPr>
          <w:p w:rsidR="00831382" w:rsidRPr="00E5467F" w:rsidRDefault="00E5467F">
            <w:pPr>
              <w:rPr>
                <w:sz w:val="18"/>
                <w:szCs w:val="18"/>
              </w:rPr>
            </w:pPr>
            <w:r w:rsidRPr="00E5467F">
              <w:rPr>
                <w:sz w:val="18"/>
                <w:szCs w:val="18"/>
              </w:rPr>
              <w:t xml:space="preserve">Nmap identified </w:t>
            </w:r>
            <w:r w:rsidRPr="00E5467F">
              <w:rPr>
                <w:rStyle w:val="Strong"/>
                <w:sz w:val="18"/>
                <w:szCs w:val="18"/>
              </w:rPr>
              <w:t>23/tcp open – Telnet</w:t>
            </w:r>
            <w:r w:rsidRPr="00E5467F">
              <w:rPr>
                <w:sz w:val="18"/>
                <w:szCs w:val="18"/>
              </w:rPr>
              <w:t>. Telnet was disabled through xinetd and the post-hardening scan confirmed the port closed.</w:t>
            </w:r>
          </w:p>
        </w:tc>
        <w:tc>
          <w:tcPr>
            <w:tcW w:w="919" w:type="dxa"/>
            <w:shd w:val="clear" w:color="auto" w:fill="EAF1F4"/>
          </w:tcPr>
          <w:p w:rsidR="00831382" w:rsidRPr="00C04C47" w:rsidRDefault="00C04C47">
            <w:pPr>
              <w:rPr>
                <w:i/>
                <w:iCs/>
                <w:sz w:val="18"/>
                <w:szCs w:val="18"/>
              </w:rPr>
            </w:pPr>
            <w:r w:rsidRPr="00C04C47">
              <w:rPr>
                <w:i/>
                <w:iCs/>
                <w:sz w:val="18"/>
                <w:szCs w:val="18"/>
              </w:rPr>
              <w:t>Critical</w:t>
            </w:r>
          </w:p>
        </w:tc>
        <w:tc>
          <w:tcPr>
            <w:tcW w:w="2176" w:type="dxa"/>
            <w:shd w:val="clear" w:color="auto" w:fill="EAF1F4"/>
          </w:tcPr>
          <w:p w:rsidR="00831382" w:rsidRPr="00125B5B" w:rsidRDefault="00C04C47">
            <w:pPr>
              <w:rPr>
                <w:sz w:val="18"/>
                <w:szCs w:val="18"/>
              </w:rPr>
            </w:pPr>
            <w:r w:rsidRPr="00125B5B">
              <w:rPr>
                <w:sz w:val="18"/>
                <w:szCs w:val="18"/>
              </w:rPr>
              <w:t>Plaintext authentication can expose credentials and enable unauthorized remote access.</w:t>
            </w:r>
          </w:p>
        </w:tc>
        <w:tc>
          <w:tcPr>
            <w:tcW w:w="2584" w:type="dxa"/>
            <w:shd w:val="clear" w:color="auto" w:fill="EAF1F4"/>
          </w:tcPr>
          <w:p w:rsidR="00831382" w:rsidRPr="0029631A" w:rsidRDefault="0029631A">
            <w:pPr>
              <w:rPr>
                <w:sz w:val="18"/>
                <w:szCs w:val="18"/>
              </w:rPr>
            </w:pPr>
            <w:r w:rsidRPr="0029631A">
              <w:rPr>
                <w:sz w:val="18"/>
                <w:szCs w:val="18"/>
              </w:rPr>
              <w:t xml:space="preserve">Disable Telnet and use </w:t>
            </w:r>
            <w:r w:rsidRPr="0029631A">
              <w:rPr>
                <w:rStyle w:val="Strong"/>
                <w:sz w:val="18"/>
                <w:szCs w:val="18"/>
              </w:rPr>
              <w:t>SSH</w:t>
            </w:r>
            <w:r w:rsidRPr="0029631A">
              <w:rPr>
                <w:sz w:val="18"/>
                <w:szCs w:val="18"/>
              </w:rPr>
              <w:t xml:space="preserve"> for secure remote administration.</w:t>
            </w:r>
          </w:p>
        </w:tc>
      </w:tr>
      <w:tr w:rsidR="0029631A" w:rsidTr="005B1B4D">
        <w:tblPrEx>
          <w:tblCellMar>
            <w:top w:w="0" w:type="dxa"/>
            <w:bottom w:w="0" w:type="dxa"/>
          </w:tblCellMar>
        </w:tblPrEx>
        <w:trPr>
          <w:trHeight w:val="1454"/>
        </w:trPr>
        <w:tc>
          <w:tcPr>
            <w:tcW w:w="409" w:type="dxa"/>
          </w:tcPr>
          <w:p w:rsidR="00831382" w:rsidRDefault="00D03CED">
            <w:r>
              <w:rPr>
                <w:sz w:val="18"/>
                <w:szCs w:val="18"/>
              </w:rPr>
              <w:t>3</w:t>
            </w:r>
          </w:p>
        </w:tc>
        <w:tc>
          <w:tcPr>
            <w:tcW w:w="1737" w:type="dxa"/>
          </w:tcPr>
          <w:p w:rsidR="00831382" w:rsidRPr="00E5467F" w:rsidRDefault="00E5467F">
            <w:pPr>
              <w:rPr>
                <w:sz w:val="18"/>
                <w:szCs w:val="18"/>
              </w:rPr>
            </w:pPr>
            <w:r w:rsidRPr="00E5467F">
              <w:rPr>
                <w:sz w:val="18"/>
                <w:szCs w:val="18"/>
              </w:rPr>
              <w:t>EXEC service exposed on port 512/tcp</w:t>
            </w:r>
          </w:p>
          <w:p w:rsidR="00E5467F" w:rsidRDefault="00E5467F"/>
        </w:tc>
        <w:tc>
          <w:tcPr>
            <w:tcW w:w="1737" w:type="dxa"/>
          </w:tcPr>
          <w:p w:rsidR="00831382" w:rsidRPr="00E5467F" w:rsidRDefault="00E5467F">
            <w:pPr>
              <w:rPr>
                <w:sz w:val="18"/>
                <w:szCs w:val="18"/>
              </w:rPr>
            </w:pPr>
            <w:r w:rsidRPr="00E5467F">
              <w:rPr>
                <w:sz w:val="18"/>
                <w:szCs w:val="18"/>
              </w:rPr>
              <w:t xml:space="preserve">Nmap identified </w:t>
            </w:r>
            <w:r w:rsidRPr="00E5467F">
              <w:rPr>
                <w:rStyle w:val="Strong"/>
                <w:sz w:val="18"/>
                <w:szCs w:val="18"/>
              </w:rPr>
              <w:t>512/tcp open – exec (netkit-rsh rexecd)</w:t>
            </w:r>
            <w:r w:rsidRPr="00E5467F">
              <w:rPr>
                <w:sz w:val="18"/>
                <w:szCs w:val="18"/>
              </w:rPr>
              <w:t>. The legacy EXEC service was disabled during hardening</w:t>
            </w:r>
          </w:p>
        </w:tc>
        <w:tc>
          <w:tcPr>
            <w:tcW w:w="919" w:type="dxa"/>
          </w:tcPr>
          <w:p w:rsidR="00831382" w:rsidRPr="00C04C47" w:rsidRDefault="00C04C47">
            <w:pPr>
              <w:rPr>
                <w:i/>
                <w:iCs/>
                <w:sz w:val="18"/>
                <w:szCs w:val="18"/>
              </w:rPr>
            </w:pPr>
            <w:r w:rsidRPr="00C04C47">
              <w:rPr>
                <w:i/>
                <w:iCs/>
                <w:sz w:val="18"/>
                <w:szCs w:val="18"/>
              </w:rPr>
              <w:t>Critical</w:t>
            </w:r>
          </w:p>
        </w:tc>
        <w:tc>
          <w:tcPr>
            <w:tcW w:w="2176" w:type="dxa"/>
          </w:tcPr>
          <w:p w:rsidR="00831382" w:rsidRPr="00125B5B" w:rsidRDefault="00125B5B">
            <w:pPr>
              <w:rPr>
                <w:sz w:val="18"/>
                <w:szCs w:val="18"/>
              </w:rPr>
            </w:pPr>
            <w:r w:rsidRPr="00125B5B">
              <w:rPr>
                <w:sz w:val="18"/>
                <w:szCs w:val="18"/>
              </w:rPr>
              <w:t>Vulnerability or misuse could allow unauthorized remote command execution</w:t>
            </w:r>
          </w:p>
        </w:tc>
        <w:tc>
          <w:tcPr>
            <w:tcW w:w="2584" w:type="dxa"/>
          </w:tcPr>
          <w:p w:rsidR="00831382" w:rsidRPr="0029631A" w:rsidRDefault="0029631A">
            <w:pPr>
              <w:rPr>
                <w:sz w:val="18"/>
                <w:szCs w:val="18"/>
              </w:rPr>
            </w:pPr>
            <w:r w:rsidRPr="0029631A">
              <w:rPr>
                <w:sz w:val="18"/>
                <w:szCs w:val="18"/>
              </w:rPr>
              <w:t xml:space="preserve">Disable the legacy EXEC service and use </w:t>
            </w:r>
            <w:r w:rsidRPr="0029631A">
              <w:rPr>
                <w:rStyle w:val="Strong"/>
                <w:sz w:val="18"/>
                <w:szCs w:val="18"/>
              </w:rPr>
              <w:t>SSH</w:t>
            </w:r>
            <w:r w:rsidRPr="0029631A">
              <w:rPr>
                <w:sz w:val="18"/>
                <w:szCs w:val="18"/>
              </w:rPr>
              <w:t xml:space="preserve"> instead</w:t>
            </w:r>
          </w:p>
        </w:tc>
      </w:tr>
      <w:tr w:rsidR="00C04C47" w:rsidTr="005B1B4D">
        <w:tblPrEx>
          <w:tblCellMar>
            <w:top w:w="0" w:type="dxa"/>
            <w:bottom w:w="0" w:type="dxa"/>
          </w:tblCellMar>
        </w:tblPrEx>
        <w:trPr>
          <w:trHeight w:val="1454"/>
        </w:trPr>
        <w:tc>
          <w:tcPr>
            <w:tcW w:w="409" w:type="dxa"/>
            <w:shd w:val="clear" w:color="auto" w:fill="EAF1F4"/>
          </w:tcPr>
          <w:p w:rsidR="00831382" w:rsidRDefault="00D03CED">
            <w:r>
              <w:rPr>
                <w:sz w:val="18"/>
                <w:szCs w:val="18"/>
              </w:rPr>
              <w:t>4</w:t>
            </w:r>
          </w:p>
        </w:tc>
        <w:tc>
          <w:tcPr>
            <w:tcW w:w="1737" w:type="dxa"/>
            <w:shd w:val="clear" w:color="auto" w:fill="EAF1F4"/>
          </w:tcPr>
          <w:p w:rsidR="00831382" w:rsidRPr="00E5467F" w:rsidRDefault="00E5467F">
            <w:pPr>
              <w:rPr>
                <w:sz w:val="18"/>
                <w:szCs w:val="18"/>
              </w:rPr>
            </w:pPr>
            <w:r w:rsidRPr="00E5467F">
              <w:rPr>
                <w:sz w:val="18"/>
                <w:szCs w:val="18"/>
              </w:rPr>
              <w:t>rlogin service exposed on port 513/tcp</w:t>
            </w:r>
          </w:p>
        </w:tc>
        <w:tc>
          <w:tcPr>
            <w:tcW w:w="1737" w:type="dxa"/>
            <w:shd w:val="clear" w:color="auto" w:fill="EAF1F4"/>
          </w:tcPr>
          <w:p w:rsidR="00831382" w:rsidRPr="00E5467F" w:rsidRDefault="00E5467F">
            <w:pPr>
              <w:rPr>
                <w:sz w:val="18"/>
                <w:szCs w:val="18"/>
              </w:rPr>
            </w:pPr>
            <w:r w:rsidRPr="00E5467F">
              <w:rPr>
                <w:sz w:val="18"/>
                <w:szCs w:val="18"/>
              </w:rPr>
              <w:t xml:space="preserve">Nmap identified </w:t>
            </w:r>
            <w:r w:rsidRPr="00E5467F">
              <w:rPr>
                <w:rStyle w:val="Strong"/>
                <w:sz w:val="18"/>
                <w:szCs w:val="18"/>
              </w:rPr>
              <w:t>513/tcp open – login (rlogind)</w:t>
            </w:r>
            <w:r w:rsidRPr="00E5467F">
              <w:rPr>
                <w:sz w:val="18"/>
                <w:szCs w:val="18"/>
              </w:rPr>
              <w:t>. The LOGIN/rlogin service was disabled during hardening.</w:t>
            </w:r>
          </w:p>
        </w:tc>
        <w:tc>
          <w:tcPr>
            <w:tcW w:w="919" w:type="dxa"/>
            <w:shd w:val="clear" w:color="auto" w:fill="EAF1F4"/>
          </w:tcPr>
          <w:p w:rsidR="00831382" w:rsidRPr="00C04C47" w:rsidRDefault="00C04C47">
            <w:pPr>
              <w:rPr>
                <w:i/>
                <w:iCs/>
                <w:sz w:val="18"/>
                <w:szCs w:val="18"/>
              </w:rPr>
            </w:pPr>
            <w:r w:rsidRPr="00C04C47">
              <w:rPr>
                <w:i/>
                <w:iCs/>
                <w:sz w:val="18"/>
                <w:szCs w:val="18"/>
              </w:rPr>
              <w:t>Critical</w:t>
            </w:r>
          </w:p>
        </w:tc>
        <w:tc>
          <w:tcPr>
            <w:tcW w:w="2176" w:type="dxa"/>
            <w:shd w:val="clear" w:color="auto" w:fill="EAF1F4"/>
          </w:tcPr>
          <w:p w:rsidR="00831382" w:rsidRDefault="00125B5B">
            <w:r w:rsidRPr="00125B5B">
              <w:rPr>
                <w:sz w:val="18"/>
                <w:szCs w:val="18"/>
              </w:rPr>
              <w:t>Attackers could exploit insecure remote login mechanisms to gain unauthorized access</w:t>
            </w:r>
            <w:r>
              <w:t>.</w:t>
            </w:r>
          </w:p>
        </w:tc>
        <w:tc>
          <w:tcPr>
            <w:tcW w:w="2584" w:type="dxa"/>
            <w:shd w:val="clear" w:color="auto" w:fill="EAF1F4"/>
          </w:tcPr>
          <w:p w:rsidR="00831382" w:rsidRPr="0029631A" w:rsidRDefault="0029631A">
            <w:pPr>
              <w:rPr>
                <w:sz w:val="18"/>
                <w:szCs w:val="18"/>
              </w:rPr>
            </w:pPr>
            <w:r w:rsidRPr="0029631A">
              <w:rPr>
                <w:sz w:val="18"/>
                <w:szCs w:val="18"/>
              </w:rPr>
              <w:t xml:space="preserve">Disable rlogin and use </w:t>
            </w:r>
            <w:r w:rsidRPr="0029631A">
              <w:rPr>
                <w:rStyle w:val="Strong"/>
                <w:sz w:val="18"/>
                <w:szCs w:val="18"/>
              </w:rPr>
              <w:t>SSH with strong authentication</w:t>
            </w:r>
          </w:p>
        </w:tc>
      </w:tr>
      <w:tr w:rsidR="0029631A" w:rsidTr="005B1B4D">
        <w:tblPrEx>
          <w:tblCellMar>
            <w:top w:w="0" w:type="dxa"/>
            <w:bottom w:w="0" w:type="dxa"/>
          </w:tblCellMar>
        </w:tblPrEx>
        <w:trPr>
          <w:trHeight w:val="1758"/>
        </w:trPr>
        <w:tc>
          <w:tcPr>
            <w:tcW w:w="409" w:type="dxa"/>
          </w:tcPr>
          <w:p w:rsidR="00831382" w:rsidRDefault="00D03CED">
            <w:r>
              <w:rPr>
                <w:sz w:val="18"/>
                <w:szCs w:val="18"/>
              </w:rPr>
              <w:t>5</w:t>
            </w:r>
          </w:p>
        </w:tc>
        <w:tc>
          <w:tcPr>
            <w:tcW w:w="1737" w:type="dxa"/>
          </w:tcPr>
          <w:p w:rsidR="00831382" w:rsidRPr="00C04C47" w:rsidRDefault="00C04C47">
            <w:pPr>
              <w:rPr>
                <w:sz w:val="18"/>
                <w:szCs w:val="18"/>
              </w:rPr>
            </w:pPr>
            <w:r w:rsidRPr="00C04C47">
              <w:rPr>
                <w:sz w:val="18"/>
                <w:szCs w:val="18"/>
              </w:rPr>
              <w:t>RSH service exposed on port 514/tcp</w:t>
            </w:r>
          </w:p>
        </w:tc>
        <w:tc>
          <w:tcPr>
            <w:tcW w:w="1737" w:type="dxa"/>
          </w:tcPr>
          <w:p w:rsidR="00831382" w:rsidRDefault="00C04C47">
            <w:r w:rsidRPr="00C04C47">
              <w:rPr>
                <w:sz w:val="18"/>
                <w:szCs w:val="18"/>
              </w:rPr>
              <w:t xml:space="preserve">Nmap identified </w:t>
            </w:r>
            <w:r w:rsidRPr="00C04C47">
              <w:rPr>
                <w:rStyle w:val="Strong"/>
                <w:sz w:val="18"/>
                <w:szCs w:val="18"/>
              </w:rPr>
              <w:t>514/tcp open – tcpwrapped/RSH-related service</w:t>
            </w:r>
            <w:r w:rsidRPr="00C04C47">
              <w:rPr>
                <w:sz w:val="18"/>
                <w:szCs w:val="18"/>
              </w:rPr>
              <w:t>. The legacy remote-shell service was disabled during hardening</w:t>
            </w:r>
            <w:r>
              <w:t>.</w:t>
            </w:r>
          </w:p>
        </w:tc>
        <w:tc>
          <w:tcPr>
            <w:tcW w:w="919" w:type="dxa"/>
          </w:tcPr>
          <w:p w:rsidR="00831382" w:rsidRPr="00C04C47" w:rsidRDefault="00C04C47">
            <w:pPr>
              <w:rPr>
                <w:i/>
                <w:iCs/>
                <w:sz w:val="18"/>
                <w:szCs w:val="18"/>
              </w:rPr>
            </w:pPr>
            <w:r w:rsidRPr="00C04C47">
              <w:rPr>
                <w:i/>
                <w:iCs/>
                <w:sz w:val="18"/>
                <w:szCs w:val="18"/>
              </w:rPr>
              <w:t>Critical</w:t>
            </w:r>
          </w:p>
        </w:tc>
        <w:tc>
          <w:tcPr>
            <w:tcW w:w="2176" w:type="dxa"/>
          </w:tcPr>
          <w:p w:rsidR="00831382" w:rsidRPr="00125B5B" w:rsidRDefault="00125B5B">
            <w:pPr>
              <w:rPr>
                <w:sz w:val="18"/>
                <w:szCs w:val="18"/>
              </w:rPr>
            </w:pPr>
            <w:r w:rsidRPr="00125B5B">
              <w:rPr>
                <w:sz w:val="18"/>
                <w:szCs w:val="18"/>
              </w:rPr>
              <w:t>Insecure remote-shell access could lead to unauthorized command execution or system access</w:t>
            </w:r>
          </w:p>
        </w:tc>
        <w:tc>
          <w:tcPr>
            <w:tcW w:w="2584" w:type="dxa"/>
          </w:tcPr>
          <w:p w:rsidR="00831382" w:rsidRPr="0029631A" w:rsidRDefault="0029631A" w:rsidP="00E5467F">
            <w:pPr>
              <w:rPr>
                <w:sz w:val="18"/>
                <w:szCs w:val="18"/>
              </w:rPr>
            </w:pPr>
            <w:r w:rsidRPr="0029631A">
              <w:rPr>
                <w:sz w:val="18"/>
                <w:szCs w:val="18"/>
              </w:rPr>
              <w:t xml:space="preserve">Disable RSH and use </w:t>
            </w:r>
            <w:r w:rsidRPr="0029631A">
              <w:rPr>
                <w:rStyle w:val="Strong"/>
                <w:sz w:val="18"/>
                <w:szCs w:val="18"/>
              </w:rPr>
              <w:t>SSH</w:t>
            </w:r>
            <w:r w:rsidRPr="0029631A">
              <w:rPr>
                <w:sz w:val="18"/>
                <w:szCs w:val="18"/>
              </w:rPr>
              <w:t xml:space="preserve"> as the secure alternative</w:t>
            </w:r>
          </w:p>
        </w:tc>
      </w:tr>
    </w:tbl>
    <w:p w:rsidR="0029631A" w:rsidRDefault="00D03CED">
      <w:pPr>
        <w:pStyle w:val="Heading1"/>
      </w:pPr>
      <w:r>
        <w:t>3</w:t>
      </w:r>
      <w:r>
        <w:t>. Risk Classification</w:t>
      </w:r>
    </w:p>
    <w:p w:rsidR="0029631A" w:rsidRDefault="0029631A" w:rsidP="0029631A">
      <w:pPr>
        <w:pStyle w:val="ListParagraph"/>
      </w:pPr>
      <w:r w:rsidRPr="0029631A">
        <w:t>The identified legacy services were classified as High or Critical based on their security impact.</w:t>
      </w:r>
    </w:p>
    <w:p w:rsidR="0029631A" w:rsidRDefault="0029631A" w:rsidP="0029631A">
      <w:pPr>
        <w:pStyle w:val="ListParagraph"/>
      </w:pPr>
      <w:r w:rsidRPr="0029631A">
        <w:t xml:space="preserve"> FTP was classified as High because it can expose authentication information through unencrypted communication.</w:t>
      </w:r>
    </w:p>
    <w:p w:rsidR="0029631A" w:rsidRDefault="0029631A" w:rsidP="0029631A">
      <w:pPr>
        <w:pStyle w:val="ListParagraph"/>
      </w:pPr>
    </w:p>
    <w:p w:rsidR="0029631A" w:rsidRDefault="0029631A" w:rsidP="0029631A">
      <w:pPr>
        <w:pStyle w:val="ListParagraph"/>
      </w:pPr>
      <w:r w:rsidRPr="0029631A">
        <w:t xml:space="preserve"> Telnet, EXEC, rlogin, and RSH were classified as Critical because they provide insecure remote access or remote execution mechanisms. These services were disabled to reduce the attack surface, and Nmap was used to verify the hardening results.</w:t>
      </w:r>
    </w:p>
    <w:p w:rsidR="0029631A" w:rsidRPr="0029631A" w:rsidRDefault="0029631A" w:rsidP="0029631A">
      <w:pPr>
        <w:pStyle w:val="ListParagraph"/>
      </w:pPr>
    </w:p>
    <w:p w:rsidR="00831382" w:rsidRDefault="00D03CED">
      <w:pPr>
        <w:spacing w:after="160"/>
      </w:pPr>
      <w:r>
        <w:t>Each finding above was classified using the following criteria:</w:t>
      </w:r>
    </w:p>
    <w:p w:rsidR="00831382" w:rsidRDefault="00D03CED">
      <w:pPr>
        <w:pStyle w:val="ListParagraph"/>
        <w:numPr>
          <w:ilvl w:val="0"/>
          <w:numId w:val="1"/>
        </w:numPr>
        <w:spacing w:after="80"/>
      </w:pPr>
      <w:r>
        <w:t>Critical — directly exploitable, high-impact exposure (e.g., unauthenticated remote access, known-exploited CVE with public access).</w:t>
      </w:r>
    </w:p>
    <w:p w:rsidR="00831382" w:rsidRDefault="00D03CED">
      <w:pPr>
        <w:pStyle w:val="ListParagraph"/>
        <w:numPr>
          <w:ilvl w:val="0"/>
          <w:numId w:val="1"/>
        </w:numPr>
        <w:spacing w:after="80"/>
      </w:pPr>
      <w:r>
        <w:t>High — significant weakness with a plausible attack path, but requiring some additional conditions to exploit.</w:t>
      </w:r>
    </w:p>
    <w:p w:rsidR="00831382" w:rsidRDefault="00D03CED">
      <w:pPr>
        <w:pStyle w:val="ListParagraph"/>
        <w:numPr>
          <w:ilvl w:val="0"/>
          <w:numId w:val="1"/>
        </w:numPr>
        <w:spacing w:after="80"/>
      </w:pPr>
      <w:r>
        <w:t>Medium — a genuine weakness with limited exposure or requiring local/adjacent access.</w:t>
      </w:r>
    </w:p>
    <w:p w:rsidR="00831382" w:rsidRDefault="00D03CED">
      <w:pPr>
        <w:pStyle w:val="ListParagraph"/>
        <w:numPr>
          <w:ilvl w:val="0"/>
          <w:numId w:val="1"/>
        </w:numPr>
        <w:spacing w:after="80"/>
      </w:pPr>
      <w:r>
        <w:t>Low — a best-practice deviation with minimal realistic impa</w:t>
      </w:r>
      <w:r>
        <w:t>ct in this environment.</w:t>
      </w:r>
    </w:p>
    <w:p w:rsidR="00831382" w:rsidRDefault="00831382">
      <w:pPr>
        <w:spacing w:after="160"/>
      </w:pPr>
    </w:p>
    <w:p w:rsidR="00831382" w:rsidRDefault="00D03CED" w:rsidP="0029631A">
      <w:pPr>
        <w:pStyle w:val="Heading1"/>
      </w:pPr>
      <w:r>
        <w:t>14. Security Hardening</w:t>
      </w:r>
    </w:p>
    <w:p w:rsidR="0029631A" w:rsidRPr="0029631A" w:rsidRDefault="0029631A" w:rsidP="0029631A">
      <w:pPr>
        <w:pStyle w:val="ListParagraph"/>
        <w:numPr>
          <w:ilvl w:val="0"/>
          <w:numId w:val="11"/>
        </w:numPr>
      </w:pPr>
      <w:r w:rsidRPr="0029631A">
        <w:rPr>
          <w:rStyle w:val="Strong"/>
          <w:rFonts w:asciiTheme="minorHAnsi" w:hAnsiTheme="minorHAnsi" w:cstheme="minorHAnsi"/>
        </w:rPr>
        <w:t>Improvement 1:</w:t>
      </w:r>
      <w:r w:rsidRPr="0029631A">
        <w:t xml:space="preserve"> Disabled the unnecessary </w:t>
      </w:r>
      <w:r w:rsidRPr="0029631A">
        <w:rPr>
          <w:rStyle w:val="Strong"/>
          <w:rFonts w:asciiTheme="minorHAnsi" w:hAnsiTheme="minorHAnsi" w:cstheme="minorHAnsi"/>
        </w:rPr>
        <w:t>FTP service (port 21)</w:t>
      </w:r>
      <w:r w:rsidRPr="0029631A">
        <w:t xml:space="preserve"> to reduce the attack surface. </w:t>
      </w:r>
    </w:p>
    <w:p w:rsidR="0029631A" w:rsidRPr="0029631A" w:rsidRDefault="0029631A" w:rsidP="0029631A">
      <w:pPr>
        <w:pStyle w:val="ListParagraph"/>
        <w:numPr>
          <w:ilvl w:val="0"/>
          <w:numId w:val="11"/>
        </w:numPr>
      </w:pPr>
      <w:r w:rsidRPr="0029631A">
        <w:rPr>
          <w:rStyle w:val="Strong"/>
          <w:rFonts w:asciiTheme="minorHAnsi" w:hAnsiTheme="minorHAnsi" w:cstheme="minorHAnsi"/>
        </w:rPr>
        <w:t>Improvement 2:</w:t>
      </w:r>
      <w:r w:rsidRPr="0029631A">
        <w:t xml:space="preserve"> Disabled the insecure </w:t>
      </w:r>
      <w:r w:rsidRPr="0029631A">
        <w:rPr>
          <w:rStyle w:val="Strong"/>
          <w:rFonts w:asciiTheme="minorHAnsi" w:hAnsiTheme="minorHAnsi" w:cstheme="minorHAnsi"/>
        </w:rPr>
        <w:t>Telnet service (port 23)</w:t>
      </w:r>
      <w:r w:rsidRPr="0029631A">
        <w:t xml:space="preserve"> and verified that the port was closed using Nmap. </w:t>
      </w:r>
    </w:p>
    <w:p w:rsidR="0029631A" w:rsidRPr="0029631A" w:rsidRDefault="0029631A" w:rsidP="0029631A">
      <w:pPr>
        <w:pStyle w:val="ListParagraph"/>
        <w:numPr>
          <w:ilvl w:val="0"/>
          <w:numId w:val="11"/>
        </w:numPr>
      </w:pPr>
      <w:r w:rsidRPr="0029631A">
        <w:rPr>
          <w:rStyle w:val="Strong"/>
          <w:rFonts w:asciiTheme="minorHAnsi" w:hAnsiTheme="minorHAnsi" w:cstheme="minorHAnsi"/>
        </w:rPr>
        <w:t>Improvement 3:</w:t>
      </w:r>
      <w:r w:rsidRPr="0029631A">
        <w:t xml:space="preserve"> Disabled legacy remote-access services </w:t>
      </w:r>
      <w:r w:rsidRPr="0029631A">
        <w:rPr>
          <w:rStyle w:val="Strong"/>
          <w:rFonts w:asciiTheme="minorHAnsi" w:hAnsiTheme="minorHAnsi" w:cstheme="minorHAnsi"/>
        </w:rPr>
        <w:t>EXEC (512), rlogin (513), and RSH (514)</w:t>
      </w:r>
      <w:r w:rsidRPr="0029631A">
        <w:t xml:space="preserve"> to prevent insecure remote command/login access</w:t>
      </w:r>
    </w:p>
    <w:p w:rsidR="00831382" w:rsidRDefault="00D03CED">
      <w:pPr>
        <w:pStyle w:val="Heading1"/>
      </w:pPr>
      <w:r>
        <w:t>15. Before/After Comparison</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34"/>
        <w:gridCol w:w="1732"/>
        <w:gridCol w:w="1936"/>
        <w:gridCol w:w="1732"/>
        <w:gridCol w:w="2303"/>
      </w:tblGrid>
      <w:tr w:rsidR="00831382" w:rsidTr="005B1B4D">
        <w:tblPrEx>
          <w:tblCellMar>
            <w:top w:w="0" w:type="dxa"/>
            <w:bottom w:w="0" w:type="dxa"/>
          </w:tblCellMar>
        </w:tblPrEx>
        <w:trPr>
          <w:trHeight w:val="161"/>
          <w:tblHeader/>
        </w:trPr>
        <w:tc>
          <w:tcPr>
            <w:tcW w:w="1834" w:type="dxa"/>
            <w:shd w:val="clear" w:color="auto" w:fill="1F4E5F"/>
          </w:tcPr>
          <w:p w:rsidR="00831382" w:rsidRDefault="00D03CED">
            <w:r>
              <w:rPr>
                <w:b/>
                <w:bCs/>
                <w:color w:val="FFFFFF"/>
                <w:sz w:val="18"/>
                <w:szCs w:val="18"/>
              </w:rPr>
              <w:t>Security Issue</w:t>
            </w:r>
          </w:p>
        </w:tc>
        <w:tc>
          <w:tcPr>
            <w:tcW w:w="1732" w:type="dxa"/>
            <w:shd w:val="clear" w:color="auto" w:fill="1F4E5F"/>
          </w:tcPr>
          <w:p w:rsidR="00831382" w:rsidRDefault="00D03CED">
            <w:r>
              <w:rPr>
                <w:b/>
                <w:bCs/>
                <w:color w:val="FFFFFF"/>
                <w:sz w:val="18"/>
                <w:szCs w:val="18"/>
              </w:rPr>
              <w:t>Before</w:t>
            </w:r>
          </w:p>
        </w:tc>
        <w:tc>
          <w:tcPr>
            <w:tcW w:w="1936" w:type="dxa"/>
            <w:shd w:val="clear" w:color="auto" w:fill="1F4E5F"/>
          </w:tcPr>
          <w:p w:rsidR="00831382" w:rsidRDefault="00D03CED">
            <w:r>
              <w:rPr>
                <w:b/>
                <w:bCs/>
                <w:color w:val="FFFFFF"/>
                <w:sz w:val="18"/>
                <w:szCs w:val="18"/>
              </w:rPr>
              <w:t>Action Taken</w:t>
            </w:r>
          </w:p>
        </w:tc>
        <w:tc>
          <w:tcPr>
            <w:tcW w:w="1732" w:type="dxa"/>
            <w:shd w:val="clear" w:color="auto" w:fill="1F4E5F"/>
          </w:tcPr>
          <w:p w:rsidR="00831382" w:rsidRDefault="00D03CED">
            <w:r>
              <w:rPr>
                <w:b/>
                <w:bCs/>
                <w:color w:val="FFFFFF"/>
                <w:sz w:val="18"/>
                <w:szCs w:val="18"/>
              </w:rPr>
              <w:t>After</w:t>
            </w:r>
          </w:p>
        </w:tc>
        <w:tc>
          <w:tcPr>
            <w:tcW w:w="2303" w:type="dxa"/>
            <w:shd w:val="clear" w:color="auto" w:fill="1F4E5F"/>
          </w:tcPr>
          <w:p w:rsidR="00831382" w:rsidRDefault="00D03CED">
            <w:r>
              <w:rPr>
                <w:b/>
                <w:bCs/>
                <w:color w:val="FFFFFF"/>
                <w:sz w:val="18"/>
                <w:szCs w:val="18"/>
              </w:rPr>
              <w:t>Improvement</w:t>
            </w:r>
          </w:p>
        </w:tc>
      </w:tr>
      <w:tr w:rsidR="00831382" w:rsidTr="005B1B4D">
        <w:tblPrEx>
          <w:tblCellMar>
            <w:top w:w="0" w:type="dxa"/>
            <w:bottom w:w="0" w:type="dxa"/>
          </w:tblCellMar>
        </w:tblPrEx>
        <w:trPr>
          <w:trHeight w:val="662"/>
        </w:trPr>
        <w:tc>
          <w:tcPr>
            <w:tcW w:w="1834" w:type="dxa"/>
          </w:tcPr>
          <w:p w:rsidR="00831382" w:rsidRPr="00587080" w:rsidRDefault="00587080">
            <w:pPr>
              <w:rPr>
                <w:sz w:val="18"/>
                <w:szCs w:val="18"/>
              </w:rPr>
            </w:pPr>
            <w:r w:rsidRPr="00587080">
              <w:rPr>
                <w:sz w:val="18"/>
                <w:szCs w:val="18"/>
              </w:rPr>
              <w:t>FTP – Port 21</w:t>
            </w:r>
          </w:p>
        </w:tc>
        <w:tc>
          <w:tcPr>
            <w:tcW w:w="1732" w:type="dxa"/>
          </w:tcPr>
          <w:p w:rsidR="00831382" w:rsidRPr="00587080" w:rsidRDefault="00587080">
            <w:pPr>
              <w:rPr>
                <w:sz w:val="18"/>
                <w:szCs w:val="18"/>
              </w:rPr>
            </w:pPr>
            <w:r w:rsidRPr="00587080">
              <w:rPr>
                <w:sz w:val="18"/>
                <w:szCs w:val="18"/>
              </w:rPr>
              <w:t xml:space="preserve">Nmap showed </w:t>
            </w:r>
            <w:r w:rsidRPr="00587080">
              <w:rPr>
                <w:rStyle w:val="Strong"/>
                <w:sz w:val="18"/>
                <w:szCs w:val="18"/>
              </w:rPr>
              <w:t>21/tcp open – FTP (vsftpd 2.3.4)</w:t>
            </w:r>
          </w:p>
        </w:tc>
        <w:tc>
          <w:tcPr>
            <w:tcW w:w="1936" w:type="dxa"/>
          </w:tcPr>
          <w:p w:rsidR="00831382" w:rsidRPr="004623CC" w:rsidRDefault="00587080">
            <w:pPr>
              <w:rPr>
                <w:sz w:val="18"/>
                <w:szCs w:val="18"/>
              </w:rPr>
            </w:pPr>
            <w:r w:rsidRPr="004623CC">
              <w:rPr>
                <w:sz w:val="18"/>
                <w:szCs w:val="18"/>
              </w:rPr>
              <w:t>Disabled FTP service through xinetd</w:t>
            </w:r>
          </w:p>
        </w:tc>
        <w:tc>
          <w:tcPr>
            <w:tcW w:w="1732" w:type="dxa"/>
          </w:tcPr>
          <w:p w:rsidR="00831382" w:rsidRPr="004623CC" w:rsidRDefault="004623CC">
            <w:pPr>
              <w:rPr>
                <w:sz w:val="18"/>
                <w:szCs w:val="18"/>
              </w:rPr>
            </w:pPr>
            <w:r w:rsidRPr="004623CC">
              <w:rPr>
                <w:sz w:val="18"/>
                <w:szCs w:val="18"/>
              </w:rPr>
              <w:t xml:space="preserve">Nmap showed </w:t>
            </w:r>
            <w:r w:rsidRPr="004623CC">
              <w:rPr>
                <w:rStyle w:val="Strong"/>
                <w:sz w:val="18"/>
                <w:szCs w:val="18"/>
              </w:rPr>
              <w:t>21/tcp closed</w:t>
            </w:r>
          </w:p>
        </w:tc>
        <w:tc>
          <w:tcPr>
            <w:tcW w:w="2303" w:type="dxa"/>
          </w:tcPr>
          <w:p w:rsidR="00831382" w:rsidRPr="004623CC" w:rsidRDefault="004623CC">
            <w:pPr>
              <w:rPr>
                <w:sz w:val="18"/>
                <w:szCs w:val="18"/>
              </w:rPr>
            </w:pPr>
            <w:r w:rsidRPr="004623CC">
              <w:rPr>
                <w:sz w:val="18"/>
                <w:szCs w:val="18"/>
              </w:rPr>
              <w:t>Removed unnecessary FTP exposure and reduced risk of plaintext credential/file-transfer attacks.</w:t>
            </w:r>
          </w:p>
        </w:tc>
      </w:tr>
      <w:tr w:rsidR="00831382" w:rsidTr="005B1B4D">
        <w:tblPrEx>
          <w:tblCellMar>
            <w:top w:w="0" w:type="dxa"/>
            <w:bottom w:w="0" w:type="dxa"/>
          </w:tblCellMar>
        </w:tblPrEx>
        <w:trPr>
          <w:trHeight w:val="501"/>
        </w:trPr>
        <w:tc>
          <w:tcPr>
            <w:tcW w:w="1834" w:type="dxa"/>
            <w:shd w:val="clear" w:color="auto" w:fill="EAF1F4"/>
          </w:tcPr>
          <w:p w:rsidR="00831382" w:rsidRPr="00587080" w:rsidRDefault="00587080">
            <w:pPr>
              <w:rPr>
                <w:sz w:val="18"/>
                <w:szCs w:val="18"/>
              </w:rPr>
            </w:pPr>
            <w:r w:rsidRPr="00587080">
              <w:rPr>
                <w:sz w:val="18"/>
                <w:szCs w:val="18"/>
              </w:rPr>
              <w:t>Telnet – Port 23</w:t>
            </w:r>
          </w:p>
        </w:tc>
        <w:tc>
          <w:tcPr>
            <w:tcW w:w="1732" w:type="dxa"/>
            <w:shd w:val="clear" w:color="auto" w:fill="EAF1F4"/>
          </w:tcPr>
          <w:p w:rsidR="00831382" w:rsidRPr="00587080" w:rsidRDefault="00587080">
            <w:pPr>
              <w:rPr>
                <w:sz w:val="18"/>
                <w:szCs w:val="18"/>
              </w:rPr>
            </w:pPr>
            <w:r w:rsidRPr="00587080">
              <w:rPr>
                <w:sz w:val="18"/>
                <w:szCs w:val="18"/>
              </w:rPr>
              <w:t xml:space="preserve">Nmap showed </w:t>
            </w:r>
            <w:r w:rsidRPr="00587080">
              <w:rPr>
                <w:rStyle w:val="Strong"/>
                <w:sz w:val="18"/>
                <w:szCs w:val="18"/>
              </w:rPr>
              <w:t>23/tcp open – Telnet</w:t>
            </w:r>
          </w:p>
        </w:tc>
        <w:tc>
          <w:tcPr>
            <w:tcW w:w="1936" w:type="dxa"/>
            <w:shd w:val="clear" w:color="auto" w:fill="EAF1F4"/>
          </w:tcPr>
          <w:p w:rsidR="00831382" w:rsidRPr="004623CC" w:rsidRDefault="00587080">
            <w:pPr>
              <w:rPr>
                <w:sz w:val="18"/>
                <w:szCs w:val="18"/>
              </w:rPr>
            </w:pPr>
            <w:r w:rsidRPr="004623CC">
              <w:rPr>
                <w:sz w:val="18"/>
                <w:szCs w:val="18"/>
              </w:rPr>
              <w:t>Disabled FTP service through xinetd</w:t>
            </w:r>
          </w:p>
        </w:tc>
        <w:tc>
          <w:tcPr>
            <w:tcW w:w="1732" w:type="dxa"/>
            <w:shd w:val="clear" w:color="auto" w:fill="EAF1F4"/>
          </w:tcPr>
          <w:p w:rsidR="00831382" w:rsidRPr="004623CC" w:rsidRDefault="004623CC">
            <w:pPr>
              <w:rPr>
                <w:sz w:val="18"/>
                <w:szCs w:val="18"/>
              </w:rPr>
            </w:pPr>
            <w:r w:rsidRPr="004623CC">
              <w:rPr>
                <w:sz w:val="18"/>
                <w:szCs w:val="18"/>
              </w:rPr>
              <w:t xml:space="preserve">Nmap showed </w:t>
            </w:r>
            <w:r w:rsidRPr="004623CC">
              <w:rPr>
                <w:rStyle w:val="Strong"/>
                <w:sz w:val="18"/>
                <w:szCs w:val="18"/>
              </w:rPr>
              <w:t>23/tcp closed</w:t>
            </w:r>
          </w:p>
        </w:tc>
        <w:tc>
          <w:tcPr>
            <w:tcW w:w="2303" w:type="dxa"/>
            <w:shd w:val="clear" w:color="auto" w:fill="EAF1F4"/>
          </w:tcPr>
          <w:p w:rsidR="00831382" w:rsidRPr="004623CC" w:rsidRDefault="004623CC">
            <w:pPr>
              <w:rPr>
                <w:sz w:val="18"/>
                <w:szCs w:val="18"/>
              </w:rPr>
            </w:pPr>
            <w:r w:rsidRPr="004623CC">
              <w:rPr>
                <w:sz w:val="18"/>
                <w:szCs w:val="18"/>
              </w:rPr>
              <w:t>Removed insecure plaintext remote-login access; SSH can be used instead.</w:t>
            </w:r>
          </w:p>
        </w:tc>
      </w:tr>
      <w:tr w:rsidR="00831382" w:rsidTr="005B1B4D">
        <w:tblPrEx>
          <w:tblCellMar>
            <w:top w:w="0" w:type="dxa"/>
            <w:bottom w:w="0" w:type="dxa"/>
          </w:tblCellMar>
        </w:tblPrEx>
        <w:trPr>
          <w:trHeight w:val="662"/>
        </w:trPr>
        <w:tc>
          <w:tcPr>
            <w:tcW w:w="1834" w:type="dxa"/>
          </w:tcPr>
          <w:p w:rsidR="00831382" w:rsidRPr="00587080" w:rsidRDefault="00587080">
            <w:pPr>
              <w:rPr>
                <w:sz w:val="18"/>
                <w:szCs w:val="18"/>
              </w:rPr>
            </w:pPr>
            <w:r w:rsidRPr="00587080">
              <w:rPr>
                <w:sz w:val="18"/>
                <w:szCs w:val="18"/>
              </w:rPr>
              <w:t>EXEC – Port 512</w:t>
            </w:r>
          </w:p>
        </w:tc>
        <w:tc>
          <w:tcPr>
            <w:tcW w:w="1732" w:type="dxa"/>
          </w:tcPr>
          <w:p w:rsidR="00831382" w:rsidRPr="00587080" w:rsidRDefault="00587080">
            <w:pPr>
              <w:rPr>
                <w:sz w:val="18"/>
                <w:szCs w:val="18"/>
              </w:rPr>
            </w:pPr>
            <w:r w:rsidRPr="00587080">
              <w:rPr>
                <w:sz w:val="18"/>
                <w:szCs w:val="18"/>
              </w:rPr>
              <w:t xml:space="preserve">Nmap showed </w:t>
            </w:r>
            <w:r w:rsidRPr="00587080">
              <w:rPr>
                <w:rStyle w:val="Strong"/>
                <w:sz w:val="18"/>
                <w:szCs w:val="18"/>
              </w:rPr>
              <w:t>512/tcp open – exec/netkit-rsh rexecd</w:t>
            </w:r>
          </w:p>
        </w:tc>
        <w:tc>
          <w:tcPr>
            <w:tcW w:w="1936" w:type="dxa"/>
          </w:tcPr>
          <w:p w:rsidR="00831382" w:rsidRPr="004623CC" w:rsidRDefault="00587080">
            <w:pPr>
              <w:rPr>
                <w:sz w:val="18"/>
                <w:szCs w:val="18"/>
              </w:rPr>
            </w:pPr>
            <w:r w:rsidRPr="004623CC">
              <w:rPr>
                <w:sz w:val="18"/>
                <w:szCs w:val="18"/>
              </w:rPr>
              <w:t>Disabled FTP service through xinetd</w:t>
            </w:r>
          </w:p>
        </w:tc>
        <w:tc>
          <w:tcPr>
            <w:tcW w:w="1732" w:type="dxa"/>
          </w:tcPr>
          <w:p w:rsidR="00831382" w:rsidRPr="004623CC" w:rsidRDefault="004623CC">
            <w:pPr>
              <w:rPr>
                <w:sz w:val="18"/>
                <w:szCs w:val="18"/>
              </w:rPr>
            </w:pPr>
            <w:r w:rsidRPr="004623CC">
              <w:rPr>
                <w:sz w:val="18"/>
                <w:szCs w:val="18"/>
              </w:rPr>
              <w:t>Service/port no longer intended to be exposed</w:t>
            </w:r>
          </w:p>
        </w:tc>
        <w:tc>
          <w:tcPr>
            <w:tcW w:w="2303" w:type="dxa"/>
          </w:tcPr>
          <w:p w:rsidR="00831382" w:rsidRPr="004623CC" w:rsidRDefault="004623CC">
            <w:pPr>
              <w:rPr>
                <w:sz w:val="18"/>
                <w:szCs w:val="18"/>
              </w:rPr>
            </w:pPr>
            <w:r w:rsidRPr="004623CC">
              <w:rPr>
                <w:sz w:val="18"/>
                <w:szCs w:val="18"/>
              </w:rPr>
              <w:t>Reduced risk of unauthorized remote command execution</w:t>
            </w:r>
          </w:p>
        </w:tc>
      </w:tr>
      <w:tr w:rsidR="00587080" w:rsidTr="005B1B4D">
        <w:tblPrEx>
          <w:tblCellMar>
            <w:top w:w="0" w:type="dxa"/>
            <w:bottom w:w="0" w:type="dxa"/>
          </w:tblCellMar>
        </w:tblPrEx>
        <w:trPr>
          <w:trHeight w:val="492"/>
        </w:trPr>
        <w:tc>
          <w:tcPr>
            <w:tcW w:w="1834" w:type="dxa"/>
          </w:tcPr>
          <w:p w:rsidR="00587080" w:rsidRPr="00587080" w:rsidRDefault="00587080">
            <w:pPr>
              <w:rPr>
                <w:sz w:val="18"/>
                <w:szCs w:val="18"/>
              </w:rPr>
            </w:pPr>
            <w:r w:rsidRPr="00587080">
              <w:rPr>
                <w:sz w:val="18"/>
                <w:szCs w:val="18"/>
              </w:rPr>
              <w:t>rlogin – Port 513</w:t>
            </w:r>
          </w:p>
        </w:tc>
        <w:tc>
          <w:tcPr>
            <w:tcW w:w="1732" w:type="dxa"/>
          </w:tcPr>
          <w:p w:rsidR="00587080" w:rsidRPr="00587080" w:rsidRDefault="00587080">
            <w:pPr>
              <w:rPr>
                <w:sz w:val="18"/>
                <w:szCs w:val="18"/>
              </w:rPr>
            </w:pPr>
            <w:r w:rsidRPr="00587080">
              <w:rPr>
                <w:sz w:val="18"/>
                <w:szCs w:val="18"/>
              </w:rPr>
              <w:t xml:space="preserve">Nmap showed </w:t>
            </w:r>
            <w:r w:rsidRPr="00587080">
              <w:rPr>
                <w:rStyle w:val="Strong"/>
                <w:sz w:val="18"/>
                <w:szCs w:val="18"/>
              </w:rPr>
              <w:t>513/tcp open – login/rlogind</w:t>
            </w:r>
          </w:p>
        </w:tc>
        <w:tc>
          <w:tcPr>
            <w:tcW w:w="1936" w:type="dxa"/>
          </w:tcPr>
          <w:p w:rsidR="00587080" w:rsidRPr="004623CC" w:rsidRDefault="00587080">
            <w:pPr>
              <w:rPr>
                <w:sz w:val="18"/>
                <w:szCs w:val="18"/>
              </w:rPr>
            </w:pPr>
            <w:r w:rsidRPr="004623CC">
              <w:rPr>
                <w:sz w:val="18"/>
                <w:szCs w:val="18"/>
              </w:rPr>
              <w:t>Disabled the legacy rlogin service</w:t>
            </w:r>
          </w:p>
        </w:tc>
        <w:tc>
          <w:tcPr>
            <w:tcW w:w="1732" w:type="dxa"/>
          </w:tcPr>
          <w:p w:rsidR="00587080" w:rsidRPr="004623CC" w:rsidRDefault="004623CC">
            <w:pPr>
              <w:rPr>
                <w:sz w:val="18"/>
                <w:szCs w:val="18"/>
              </w:rPr>
            </w:pPr>
            <w:r w:rsidRPr="004623CC">
              <w:rPr>
                <w:sz w:val="18"/>
                <w:szCs w:val="18"/>
              </w:rPr>
              <w:t>Service/port no longer intended to be exposed</w:t>
            </w:r>
          </w:p>
        </w:tc>
        <w:tc>
          <w:tcPr>
            <w:tcW w:w="2303" w:type="dxa"/>
          </w:tcPr>
          <w:p w:rsidR="00587080" w:rsidRPr="004623CC" w:rsidRDefault="004623CC">
            <w:pPr>
              <w:rPr>
                <w:sz w:val="18"/>
                <w:szCs w:val="18"/>
              </w:rPr>
            </w:pPr>
            <w:r w:rsidRPr="004623CC">
              <w:rPr>
                <w:sz w:val="18"/>
                <w:szCs w:val="18"/>
              </w:rPr>
              <w:t>Removed insecure remote-login mechanism and reduced attack surface</w:t>
            </w:r>
          </w:p>
        </w:tc>
      </w:tr>
      <w:tr w:rsidR="00587080" w:rsidTr="005B1B4D">
        <w:tblPrEx>
          <w:tblCellMar>
            <w:top w:w="0" w:type="dxa"/>
            <w:bottom w:w="0" w:type="dxa"/>
          </w:tblCellMar>
        </w:tblPrEx>
        <w:trPr>
          <w:trHeight w:val="671"/>
        </w:trPr>
        <w:tc>
          <w:tcPr>
            <w:tcW w:w="1834" w:type="dxa"/>
          </w:tcPr>
          <w:p w:rsidR="00587080" w:rsidRPr="00587080" w:rsidRDefault="00587080">
            <w:pPr>
              <w:rPr>
                <w:sz w:val="18"/>
                <w:szCs w:val="18"/>
              </w:rPr>
            </w:pPr>
            <w:r w:rsidRPr="00587080">
              <w:rPr>
                <w:sz w:val="18"/>
                <w:szCs w:val="18"/>
              </w:rPr>
              <w:t>RSH – Port 514</w:t>
            </w:r>
          </w:p>
        </w:tc>
        <w:tc>
          <w:tcPr>
            <w:tcW w:w="1732" w:type="dxa"/>
          </w:tcPr>
          <w:p w:rsidR="00587080" w:rsidRPr="00587080" w:rsidRDefault="00587080" w:rsidP="00587080">
            <w:pPr>
              <w:rPr>
                <w:sz w:val="18"/>
                <w:szCs w:val="18"/>
              </w:rPr>
            </w:pPr>
            <w:r w:rsidRPr="00587080">
              <w:rPr>
                <w:sz w:val="18"/>
                <w:szCs w:val="18"/>
              </w:rPr>
              <w:t xml:space="preserve">Nmap showed </w:t>
            </w:r>
            <w:r w:rsidRPr="00587080">
              <w:rPr>
                <w:rStyle w:val="Strong"/>
                <w:sz w:val="18"/>
                <w:szCs w:val="18"/>
              </w:rPr>
              <w:t>514/tcp open – tcpwrapped/RSH-related service</w:t>
            </w:r>
          </w:p>
        </w:tc>
        <w:tc>
          <w:tcPr>
            <w:tcW w:w="1936" w:type="dxa"/>
          </w:tcPr>
          <w:p w:rsidR="00587080" w:rsidRPr="004623CC" w:rsidRDefault="004623CC">
            <w:pPr>
              <w:rPr>
                <w:sz w:val="18"/>
                <w:szCs w:val="18"/>
              </w:rPr>
            </w:pPr>
            <w:r w:rsidRPr="004623CC">
              <w:rPr>
                <w:sz w:val="18"/>
                <w:szCs w:val="18"/>
              </w:rPr>
              <w:t>Disabled the legacy RSH service</w:t>
            </w:r>
          </w:p>
        </w:tc>
        <w:tc>
          <w:tcPr>
            <w:tcW w:w="1732" w:type="dxa"/>
          </w:tcPr>
          <w:p w:rsidR="00587080" w:rsidRPr="004623CC" w:rsidRDefault="004623CC">
            <w:pPr>
              <w:rPr>
                <w:sz w:val="18"/>
                <w:szCs w:val="18"/>
              </w:rPr>
            </w:pPr>
            <w:r w:rsidRPr="004623CC">
              <w:rPr>
                <w:sz w:val="18"/>
                <w:szCs w:val="18"/>
              </w:rPr>
              <w:t>Service/port no longer intended to be exposed</w:t>
            </w:r>
          </w:p>
        </w:tc>
        <w:tc>
          <w:tcPr>
            <w:tcW w:w="2303" w:type="dxa"/>
          </w:tcPr>
          <w:p w:rsidR="00587080" w:rsidRPr="004623CC" w:rsidRDefault="004623CC">
            <w:pPr>
              <w:rPr>
                <w:sz w:val="18"/>
                <w:szCs w:val="18"/>
              </w:rPr>
            </w:pPr>
            <w:r w:rsidRPr="004623CC">
              <w:rPr>
                <w:sz w:val="18"/>
                <w:szCs w:val="18"/>
              </w:rPr>
              <w:t>Reduced risk associated with insecure remote-shell access.</w:t>
            </w:r>
          </w:p>
        </w:tc>
      </w:tr>
      <w:tr w:rsidR="00587080" w:rsidTr="005B1B4D">
        <w:tblPrEx>
          <w:tblCellMar>
            <w:top w:w="0" w:type="dxa"/>
            <w:bottom w:w="0" w:type="dxa"/>
          </w:tblCellMar>
        </w:tblPrEx>
        <w:trPr>
          <w:trHeight w:val="208"/>
        </w:trPr>
        <w:tc>
          <w:tcPr>
            <w:tcW w:w="1834" w:type="dxa"/>
          </w:tcPr>
          <w:p w:rsidR="00587080" w:rsidRDefault="00587080"/>
        </w:tc>
        <w:tc>
          <w:tcPr>
            <w:tcW w:w="1732" w:type="dxa"/>
          </w:tcPr>
          <w:p w:rsidR="00587080" w:rsidRDefault="00587080"/>
        </w:tc>
        <w:tc>
          <w:tcPr>
            <w:tcW w:w="1936" w:type="dxa"/>
          </w:tcPr>
          <w:p w:rsidR="00587080" w:rsidRDefault="00587080"/>
        </w:tc>
        <w:tc>
          <w:tcPr>
            <w:tcW w:w="1732" w:type="dxa"/>
          </w:tcPr>
          <w:p w:rsidR="00587080" w:rsidRDefault="00587080"/>
        </w:tc>
        <w:tc>
          <w:tcPr>
            <w:tcW w:w="2303" w:type="dxa"/>
          </w:tcPr>
          <w:p w:rsidR="00587080" w:rsidRDefault="00587080"/>
        </w:tc>
      </w:tr>
    </w:tbl>
    <w:p w:rsidR="005B1B4D" w:rsidRDefault="005B1B4D">
      <w:pPr>
        <w:pStyle w:val="Heading1"/>
      </w:pPr>
    </w:p>
    <w:p w:rsidR="00831382" w:rsidRDefault="00D03CED">
      <w:pPr>
        <w:pStyle w:val="Heading1"/>
      </w:pPr>
      <w:r>
        <w:t>16. Security Recommendations</w:t>
      </w:r>
    </w:p>
    <w:p w:rsidR="005B1B4D" w:rsidRPr="005B1B4D" w:rsidRDefault="005B1B4D" w:rsidP="005B1B4D">
      <w:pPr>
        <w:pStyle w:val="ListParagraph"/>
        <w:numPr>
          <w:ilvl w:val="0"/>
          <w:numId w:val="12"/>
        </w:numPr>
        <w:rPr>
          <w:rFonts w:asciiTheme="minorHAnsi" w:hAnsiTheme="minorHAnsi" w:cstheme="minorHAnsi"/>
        </w:rPr>
      </w:pPr>
      <w:r w:rsidRPr="005B1B4D">
        <w:rPr>
          <w:rStyle w:val="Strong"/>
          <w:rFonts w:asciiTheme="minorHAnsi" w:hAnsiTheme="minorHAnsi" w:cstheme="minorHAnsi"/>
          <w:b w:val="0"/>
          <w:bCs w:val="0"/>
        </w:rPr>
        <w:t>Disable unnecessary and insecure services such as FTP, Telnet, EXEC, rlogin, and RSH.</w:t>
      </w:r>
      <w:r w:rsidRPr="005B1B4D">
        <w:rPr>
          <w:rFonts w:asciiTheme="minorHAnsi" w:hAnsiTheme="minorHAnsi" w:cstheme="minorHAnsi"/>
        </w:rPr>
        <w:t xml:space="preserve"> </w:t>
      </w:r>
    </w:p>
    <w:p w:rsidR="005B1B4D" w:rsidRPr="005B1B4D" w:rsidRDefault="005B1B4D" w:rsidP="005B1B4D">
      <w:pPr>
        <w:rPr>
          <w:rFonts w:asciiTheme="minorHAnsi" w:hAnsiTheme="minorHAnsi" w:cstheme="minorHAnsi"/>
        </w:rPr>
      </w:pPr>
    </w:p>
    <w:p w:rsidR="005B1B4D" w:rsidRPr="005B1B4D" w:rsidRDefault="005B1B4D" w:rsidP="005B1B4D">
      <w:pPr>
        <w:pStyle w:val="ListParagraph"/>
        <w:numPr>
          <w:ilvl w:val="0"/>
          <w:numId w:val="12"/>
        </w:numPr>
        <w:rPr>
          <w:rFonts w:asciiTheme="minorHAnsi" w:hAnsiTheme="minorHAnsi" w:cstheme="minorHAnsi"/>
        </w:rPr>
      </w:pPr>
      <w:r w:rsidRPr="005B1B4D">
        <w:rPr>
          <w:rStyle w:val="Strong"/>
          <w:rFonts w:asciiTheme="minorHAnsi" w:hAnsiTheme="minorHAnsi" w:cstheme="minorHAnsi"/>
          <w:b w:val="0"/>
          <w:bCs w:val="0"/>
        </w:rPr>
        <w:t>Use SSH instead of Telnet and other plaintext remote-access protocols</w:t>
      </w:r>
      <w:r w:rsidRPr="005B1B4D">
        <w:rPr>
          <w:rFonts w:asciiTheme="minorHAnsi" w:hAnsiTheme="minorHAnsi" w:cstheme="minorHAnsi"/>
        </w:rPr>
        <w:t xml:space="preserve"> for secure administration. </w:t>
      </w:r>
    </w:p>
    <w:p w:rsidR="005B1B4D" w:rsidRPr="005B1B4D" w:rsidRDefault="005B1B4D" w:rsidP="005B1B4D">
      <w:pPr>
        <w:rPr>
          <w:rFonts w:asciiTheme="minorHAnsi" w:hAnsiTheme="minorHAnsi" w:cstheme="minorHAnsi"/>
        </w:rPr>
      </w:pPr>
    </w:p>
    <w:p w:rsidR="005B1B4D" w:rsidRPr="005B1B4D" w:rsidRDefault="005B1B4D" w:rsidP="005B1B4D">
      <w:pPr>
        <w:pStyle w:val="ListParagraph"/>
        <w:numPr>
          <w:ilvl w:val="0"/>
          <w:numId w:val="12"/>
        </w:numPr>
        <w:rPr>
          <w:rFonts w:asciiTheme="minorHAnsi" w:hAnsiTheme="minorHAnsi" w:cstheme="minorHAnsi"/>
        </w:rPr>
      </w:pPr>
      <w:r w:rsidRPr="005B1B4D">
        <w:rPr>
          <w:rStyle w:val="Strong"/>
          <w:rFonts w:asciiTheme="minorHAnsi" w:hAnsiTheme="minorHAnsi" w:cstheme="minorHAnsi"/>
          <w:b w:val="0"/>
          <w:bCs w:val="0"/>
        </w:rPr>
        <w:t>Restrict access to required services using firewall rules and allow only trusted hosts/networks.</w:t>
      </w:r>
      <w:r w:rsidRPr="005B1B4D">
        <w:rPr>
          <w:rFonts w:asciiTheme="minorHAnsi" w:hAnsiTheme="minorHAnsi" w:cstheme="minorHAnsi"/>
        </w:rPr>
        <w:t xml:space="preserve"> </w:t>
      </w:r>
    </w:p>
    <w:p w:rsidR="005B1B4D" w:rsidRPr="005B1B4D" w:rsidRDefault="005B1B4D" w:rsidP="005B1B4D">
      <w:pPr>
        <w:rPr>
          <w:rFonts w:asciiTheme="minorHAnsi" w:hAnsiTheme="minorHAnsi" w:cstheme="minorHAnsi"/>
        </w:rPr>
      </w:pPr>
    </w:p>
    <w:p w:rsidR="005B1B4D" w:rsidRPr="005B1B4D" w:rsidRDefault="005B1B4D" w:rsidP="005B1B4D">
      <w:pPr>
        <w:pStyle w:val="ListParagraph"/>
        <w:numPr>
          <w:ilvl w:val="0"/>
          <w:numId w:val="12"/>
        </w:numPr>
        <w:rPr>
          <w:rFonts w:asciiTheme="minorHAnsi" w:hAnsiTheme="minorHAnsi" w:cstheme="minorHAnsi"/>
        </w:rPr>
      </w:pPr>
      <w:r w:rsidRPr="005B1B4D">
        <w:rPr>
          <w:rStyle w:val="Strong"/>
          <w:rFonts w:asciiTheme="minorHAnsi" w:hAnsiTheme="minorHAnsi" w:cstheme="minorHAnsi"/>
          <w:b w:val="0"/>
          <w:bCs w:val="0"/>
        </w:rPr>
        <w:t>Keep operating-system and network services updated</w:t>
      </w:r>
      <w:r w:rsidRPr="005B1B4D">
        <w:rPr>
          <w:rFonts w:asciiTheme="minorHAnsi" w:hAnsiTheme="minorHAnsi" w:cstheme="minorHAnsi"/>
        </w:rPr>
        <w:t xml:space="preserve"> and regularly check for outdated or vulnerable software. </w:t>
      </w:r>
    </w:p>
    <w:p w:rsidR="005B1B4D" w:rsidRPr="005B1B4D" w:rsidRDefault="005B1B4D" w:rsidP="005B1B4D">
      <w:pPr>
        <w:pStyle w:val="Heading1"/>
        <w:numPr>
          <w:ilvl w:val="0"/>
          <w:numId w:val="12"/>
        </w:numPr>
        <w:rPr>
          <w:rFonts w:asciiTheme="minorHAnsi" w:hAnsiTheme="minorHAnsi" w:cstheme="minorHAnsi"/>
          <w:b w:val="0"/>
          <w:bCs w:val="0"/>
          <w:sz w:val="22"/>
          <w:szCs w:val="22"/>
        </w:rPr>
      </w:pPr>
      <w:r w:rsidRPr="005B1B4D">
        <w:rPr>
          <w:rStyle w:val="Strong"/>
          <w:rFonts w:asciiTheme="minorHAnsi" w:hAnsiTheme="minorHAnsi" w:cstheme="minorHAnsi"/>
          <w:sz w:val="22"/>
          <w:szCs w:val="22"/>
        </w:rPr>
        <w:t>Perform regular Nmap scans and security reviews</w:t>
      </w:r>
      <w:r w:rsidRPr="005B1B4D">
        <w:rPr>
          <w:rFonts w:asciiTheme="minorHAnsi" w:hAnsiTheme="minorHAnsi" w:cstheme="minorHAnsi"/>
          <w:b w:val="0"/>
          <w:bCs w:val="0"/>
          <w:sz w:val="22"/>
          <w:szCs w:val="22"/>
        </w:rPr>
        <w:t xml:space="preserve"> to identify newly exposed ports and verify that unnecessary services remain disabled</w:t>
      </w:r>
    </w:p>
    <w:p w:rsidR="005B1B4D" w:rsidRDefault="005B1B4D">
      <w:pPr>
        <w:pStyle w:val="Heading1"/>
      </w:pPr>
    </w:p>
    <w:p w:rsidR="00831382" w:rsidRDefault="00D03CED">
      <w:pPr>
        <w:pStyle w:val="Heading1"/>
      </w:pPr>
      <w:r>
        <w:t>17. Challenges Faced</w:t>
      </w:r>
    </w:p>
    <w:p w:rsidR="00831382" w:rsidRPr="005B1B4D" w:rsidRDefault="005B1B4D">
      <w:pPr>
        <w:spacing w:after="160"/>
        <w:rPr>
          <w:rFonts w:asciiTheme="minorHAnsi" w:hAnsiTheme="minorHAnsi" w:cstheme="minorHAnsi"/>
        </w:rPr>
      </w:pPr>
      <w:r w:rsidRPr="005B1B4D">
        <w:rPr>
          <w:rFonts w:asciiTheme="minorHAnsi" w:hAnsiTheme="minorHAnsi" w:cstheme="minorHAnsi"/>
        </w:rPr>
        <w:t xml:space="preserve">During the security assessment, some challenges were encountered while configuring the Metasploitable VM. The main challenges included identifying the correct xinetd configuration files, modifying service settings, and verifying whether the ports were successfully closed. Some services did not have separate configuration files, so the main </w:t>
      </w:r>
      <w:r w:rsidRPr="005B1B4D">
        <w:rPr>
          <w:rStyle w:val="HTMLCode"/>
          <w:rFonts w:asciiTheme="minorHAnsi" w:eastAsia="Calibri" w:hAnsiTheme="minorHAnsi" w:cstheme="minorHAnsi"/>
          <w:sz w:val="22"/>
          <w:szCs w:val="22"/>
        </w:rPr>
        <w:t>/etc/inetd.conf</w:t>
      </w:r>
      <w:r w:rsidRPr="005B1B4D">
        <w:rPr>
          <w:rFonts w:asciiTheme="minorHAnsi" w:hAnsiTheme="minorHAnsi" w:cstheme="minorHAnsi"/>
        </w:rPr>
        <w:t xml:space="preserve"> configuration had to be checked. After making the changes, xinetd was restarted and Nmap was used to verify the results. Another challenge was that the Metasploitable system uses an older Linux environment, so some modern package-management commands such as </w:t>
      </w:r>
      <w:r w:rsidRPr="005B1B4D">
        <w:rPr>
          <w:rStyle w:val="HTMLCode"/>
          <w:rFonts w:asciiTheme="minorHAnsi" w:eastAsia="Calibri" w:hAnsiTheme="minorHAnsi" w:cstheme="minorHAnsi"/>
          <w:sz w:val="22"/>
          <w:szCs w:val="22"/>
        </w:rPr>
        <w:t>apt</w:t>
      </w:r>
      <w:r w:rsidRPr="005B1B4D">
        <w:rPr>
          <w:rFonts w:asciiTheme="minorHAnsi" w:hAnsiTheme="minorHAnsi" w:cstheme="minorHAnsi"/>
        </w:rPr>
        <w:t xml:space="preserve"> were not available.</w:t>
      </w:r>
    </w:p>
    <w:p w:rsidR="00831382" w:rsidRDefault="00D03CED">
      <w:pPr>
        <w:pStyle w:val="Heading1"/>
      </w:pPr>
      <w:r>
        <w:t>1</w:t>
      </w:r>
      <w:r>
        <w:t>8. Conclusion</w:t>
      </w:r>
    </w:p>
    <w:p w:rsidR="005B1B4D" w:rsidRDefault="005B1B4D" w:rsidP="005B1B4D">
      <w:pPr>
        <w:pStyle w:val="ListParagraph"/>
      </w:pPr>
      <w:r>
        <w:t>The security assessment identified several unnecessary and insecure network services on the Metasploitable server, including FTP (21), Telnet (23), EXEC (512), rlogin (513), and RSH-related service (514). These services increased the attack surface and could allow insecure remote access or command execution. As part of the hardening process, the identified services were disabled where appropriate and the results were verified using Nmap. The number of exposed services was reduced, improving the overall security posture of the lab system. Further protection should include firewall restrictions, secure SSH configuration, regular updates, and periodic vulnerability scanning.</w:t>
      </w:r>
    </w:p>
    <w:p w:rsidR="005B1B4D" w:rsidRDefault="005B1B4D">
      <w:pPr>
        <w:pStyle w:val="Heading1"/>
      </w:pPr>
    </w:p>
    <w:p w:rsidR="00831382" w:rsidRDefault="00D03CED">
      <w:pPr>
        <w:pStyle w:val="Heading1"/>
      </w:pPr>
      <w:r>
        <w:t>19. References</w:t>
      </w:r>
    </w:p>
    <w:p w:rsidR="00831382" w:rsidRDefault="00D03CED">
      <w:pPr>
        <w:pStyle w:val="ListParagraph"/>
        <w:numPr>
          <w:ilvl w:val="0"/>
          <w:numId w:val="1"/>
        </w:numPr>
        <w:spacing w:after="80"/>
      </w:pPr>
      <w:r>
        <w:t>Nmap — https://nmap.org</w:t>
      </w:r>
    </w:p>
    <w:p w:rsidR="00831382" w:rsidRDefault="00D03CED">
      <w:pPr>
        <w:pStyle w:val="ListParagraph"/>
        <w:numPr>
          <w:ilvl w:val="0"/>
          <w:numId w:val="1"/>
        </w:numPr>
        <w:spacing w:after="80"/>
      </w:pPr>
      <w:r>
        <w:t>Nmap Reference Guide — https://nmap.org/book/man.html</w:t>
      </w:r>
    </w:p>
    <w:p w:rsidR="00831382" w:rsidRDefault="00D03CED">
      <w:pPr>
        <w:pStyle w:val="ListParagraph"/>
        <w:numPr>
          <w:ilvl w:val="0"/>
          <w:numId w:val="1"/>
        </w:numPr>
        <w:spacing w:after="80"/>
      </w:pPr>
      <w:r>
        <w:t>Nmap NSE Documentation — https://nmap.org/book/nse.html</w:t>
      </w:r>
    </w:p>
    <w:p w:rsidR="00831382" w:rsidRDefault="00D03CED">
      <w:pPr>
        <w:pStyle w:val="ListParagraph"/>
        <w:numPr>
          <w:ilvl w:val="0"/>
          <w:numId w:val="1"/>
        </w:numPr>
        <w:spacing w:after="80"/>
      </w:pPr>
      <w:r>
        <w:t>Wireshark — https://www.wireshark.org</w:t>
      </w:r>
    </w:p>
    <w:p w:rsidR="00831382" w:rsidRDefault="00D03CED">
      <w:pPr>
        <w:pStyle w:val="ListParagraph"/>
        <w:numPr>
          <w:ilvl w:val="0"/>
          <w:numId w:val="1"/>
        </w:numPr>
        <w:spacing w:after="80"/>
      </w:pPr>
      <w:r>
        <w:t>Wireshark User's Guide — https://www.wireshark.org/docs/wsug_html_chunked/</w:t>
      </w:r>
    </w:p>
    <w:p w:rsidR="00831382" w:rsidRDefault="00D03CED">
      <w:pPr>
        <w:pStyle w:val="ListParagraph"/>
        <w:numPr>
          <w:ilvl w:val="0"/>
          <w:numId w:val="1"/>
        </w:numPr>
        <w:spacing w:after="80"/>
      </w:pPr>
      <w:r>
        <w:t>Wireshark Display Filter Reference — https://www.wireshark.org/docs/dfref/</w:t>
      </w:r>
    </w:p>
    <w:p w:rsidR="00831382" w:rsidRDefault="00D03CED">
      <w:pPr>
        <w:pStyle w:val="ListParagraph"/>
        <w:numPr>
          <w:ilvl w:val="0"/>
          <w:numId w:val="1"/>
        </w:numPr>
        <w:spacing w:after="80"/>
      </w:pPr>
      <w:r>
        <w:t>MITRE ATT&amp;CK</w:t>
      </w:r>
      <w:r>
        <w:t xml:space="preserve"> — https://attack.mitre.org</w:t>
      </w:r>
    </w:p>
    <w:p w:rsidR="00831382" w:rsidRDefault="00D03CED">
      <w:pPr>
        <w:pStyle w:val="ListParagraph"/>
        <w:numPr>
          <w:ilvl w:val="0"/>
          <w:numId w:val="1"/>
        </w:numPr>
        <w:spacing w:after="80"/>
      </w:pPr>
      <w:r>
        <w:t>CVE Program — https://www.cve.org</w:t>
      </w:r>
    </w:p>
    <w:p w:rsidR="005B1B4D" w:rsidRDefault="00D03CED" w:rsidP="00587080">
      <w:pPr>
        <w:pStyle w:val="Heading1"/>
      </w:pPr>
      <w:r>
        <w:t>20. Screenshots / Evidence</w:t>
      </w:r>
    </w:p>
    <w:p w:rsidR="005B1B4D" w:rsidRDefault="0086695F" w:rsidP="0086695F">
      <w:pPr>
        <w:pStyle w:val="Heading1"/>
        <w:numPr>
          <w:ilvl w:val="0"/>
          <w:numId w:val="14"/>
        </w:numPr>
      </w:pPr>
      <w:r>
        <w:t>Before hardening</w:t>
      </w:r>
    </w:p>
    <w:p w:rsidR="005B1B4D" w:rsidRDefault="005B1B4D" w:rsidP="00587080">
      <w:pPr>
        <w:pStyle w:val="Heading1"/>
      </w:pPr>
      <w:r>
        <w:rPr>
          <w:noProof/>
        </w:rPr>
        <w:drawing>
          <wp:inline distT="0" distB="0" distL="0" distR="0">
            <wp:extent cx="5431136" cy="3671819"/>
            <wp:effectExtent l="19050" t="0" r="0" b="0"/>
            <wp:docPr id="7" name="Picture 0" descr="ftp op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p open.JPG"/>
                    <pic:cNvPicPr/>
                  </pic:nvPicPr>
                  <pic:blipFill>
                    <a:blip r:embed="rId10"/>
                    <a:stretch>
                      <a:fillRect/>
                    </a:stretch>
                  </pic:blipFill>
                  <pic:spPr>
                    <a:xfrm>
                      <a:off x="0" y="0"/>
                      <a:ext cx="5429165" cy="3670486"/>
                    </a:xfrm>
                    <a:prstGeom prst="rect">
                      <a:avLst/>
                    </a:prstGeom>
                  </pic:spPr>
                </pic:pic>
              </a:graphicData>
            </a:graphic>
          </wp:inline>
        </w:drawing>
      </w:r>
    </w:p>
    <w:p w:rsidR="00587080" w:rsidRPr="00587080" w:rsidRDefault="0086695F" w:rsidP="0086695F">
      <w:pPr>
        <w:pStyle w:val="ListParagraph"/>
        <w:jc w:val="center"/>
        <w:rPr>
          <w:b/>
          <w:bCs/>
          <w:color w:val="1F4E5F"/>
          <w:sz w:val="32"/>
          <w:szCs w:val="32"/>
        </w:rPr>
      </w:pPr>
      <w:r>
        <w:t>Figure 20.1: Nmap scan results before hardening</w:t>
      </w:r>
    </w:p>
    <w:p w:rsidR="0086695F" w:rsidRDefault="0086695F" w:rsidP="00526BF2">
      <w:pPr>
        <w:pStyle w:val="ListParagraph"/>
      </w:pPr>
      <w:r>
        <w:t>The screenshot shows the initial security assessment of the Metasploitable system. Multiple network services and ports were found open, including FTP, SSH, Telnet, SMTP, HTTP, SMB, and other services. These exposed services increased the system's attack surface.</w:t>
      </w:r>
    </w:p>
    <w:p w:rsidR="00526BF2" w:rsidRDefault="00526BF2" w:rsidP="00526BF2">
      <w:pPr>
        <w:pStyle w:val="ListParagraph"/>
      </w:pPr>
    </w:p>
    <w:p w:rsidR="00526BF2" w:rsidRDefault="00526BF2" w:rsidP="00526BF2">
      <w:pPr>
        <w:pStyle w:val="ListParagraph"/>
      </w:pPr>
    </w:p>
    <w:p w:rsidR="00526BF2" w:rsidRDefault="00526BF2" w:rsidP="00526BF2">
      <w:pPr>
        <w:pStyle w:val="Heading1"/>
      </w:pPr>
      <w:r>
        <w:t>20.3 After Hardening</w:t>
      </w:r>
    </w:p>
    <w:p w:rsidR="00526BF2" w:rsidRPr="00526BF2" w:rsidRDefault="00526BF2" w:rsidP="00526BF2">
      <w:pPr>
        <w:pStyle w:val="Heading2"/>
        <w:numPr>
          <w:ilvl w:val="0"/>
          <w:numId w:val="14"/>
        </w:numPr>
        <w:rPr>
          <w:noProof/>
        </w:rPr>
      </w:pPr>
      <w:r>
        <w:rPr>
          <w:noProof/>
        </w:rPr>
        <w:t>PORT 512 ,513,514 CLOSED</w:t>
      </w:r>
    </w:p>
    <w:p w:rsidR="00526BF2" w:rsidRDefault="008C2853" w:rsidP="00526BF2">
      <w:pPr>
        <w:pStyle w:val="Heading1"/>
        <w:rPr>
          <w:noProof/>
        </w:rPr>
      </w:pPr>
      <w:r>
        <w:rPr>
          <w:noProof/>
        </w:rPr>
        <w:drawing>
          <wp:inline distT="0" distB="0" distL="0" distR="0">
            <wp:extent cx="5943600" cy="3603297"/>
            <wp:effectExtent l="19050" t="0" r="0" b="0"/>
            <wp:docPr id="20" name="Picture 17" descr="close 512,1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 512,13,14.JPG"/>
                    <pic:cNvPicPr/>
                  </pic:nvPicPr>
                  <pic:blipFill>
                    <a:blip r:embed="rId11"/>
                    <a:stretch>
                      <a:fillRect/>
                    </a:stretch>
                  </pic:blipFill>
                  <pic:spPr>
                    <a:xfrm>
                      <a:off x="0" y="0"/>
                      <a:ext cx="5943600" cy="3603297"/>
                    </a:xfrm>
                    <a:prstGeom prst="rect">
                      <a:avLst/>
                    </a:prstGeom>
                  </pic:spPr>
                </pic:pic>
              </a:graphicData>
            </a:graphic>
          </wp:inline>
        </w:drawing>
      </w:r>
    </w:p>
    <w:p w:rsidR="008C2853" w:rsidRDefault="008C2853" w:rsidP="00526BF2">
      <w:pPr>
        <w:pStyle w:val="Heading1"/>
        <w:rPr>
          <w:noProof/>
        </w:rPr>
      </w:pPr>
    </w:p>
    <w:p w:rsidR="008C2853" w:rsidRDefault="008C2853" w:rsidP="00526BF2">
      <w:pPr>
        <w:pStyle w:val="Heading1"/>
        <w:rPr>
          <w:noProof/>
        </w:rPr>
      </w:pPr>
    </w:p>
    <w:p w:rsidR="008C2853" w:rsidRDefault="008C2853" w:rsidP="00526BF2">
      <w:pPr>
        <w:pStyle w:val="Heading1"/>
        <w:rPr>
          <w:noProof/>
        </w:rPr>
      </w:pPr>
    </w:p>
    <w:p w:rsidR="008C2853" w:rsidRDefault="008C2853" w:rsidP="00526BF2">
      <w:pPr>
        <w:pStyle w:val="Heading1"/>
        <w:rPr>
          <w:noProof/>
        </w:rPr>
      </w:pPr>
    </w:p>
    <w:p w:rsidR="008C2853" w:rsidRDefault="008C2853" w:rsidP="00526BF2">
      <w:pPr>
        <w:pStyle w:val="Heading1"/>
        <w:rPr>
          <w:noProof/>
        </w:rPr>
      </w:pPr>
    </w:p>
    <w:p w:rsidR="00526BF2" w:rsidRDefault="00526BF2" w:rsidP="00526BF2">
      <w:pPr>
        <w:pStyle w:val="Heading2"/>
        <w:numPr>
          <w:ilvl w:val="0"/>
          <w:numId w:val="14"/>
        </w:numPr>
      </w:pPr>
      <w:r>
        <w:t>PORT 21 CLOSED</w:t>
      </w:r>
    </w:p>
    <w:p w:rsidR="00526BF2" w:rsidRDefault="00526BF2" w:rsidP="00526BF2">
      <w:pPr>
        <w:pStyle w:val="Heading2"/>
        <w:ind w:left="720"/>
      </w:pPr>
    </w:p>
    <w:p w:rsidR="00526BF2" w:rsidRDefault="008275B3" w:rsidP="00526BF2">
      <w:pPr>
        <w:pStyle w:val="Heading2"/>
        <w:ind w:left="720"/>
      </w:pPr>
      <w:r>
        <w:rPr>
          <w:noProof/>
        </w:rPr>
        <w:drawing>
          <wp:inline distT="0" distB="0" distL="0" distR="0">
            <wp:extent cx="5946693" cy="1738266"/>
            <wp:effectExtent l="19050" t="0" r="0" b="0"/>
            <wp:docPr id="17" name="Picture 8" descr="clo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JPG"/>
                    <pic:cNvPicPr/>
                  </pic:nvPicPr>
                  <pic:blipFill>
                    <a:blip r:embed="rId12"/>
                    <a:stretch>
                      <a:fillRect/>
                    </a:stretch>
                  </pic:blipFill>
                  <pic:spPr>
                    <a:xfrm>
                      <a:off x="0" y="0"/>
                      <a:ext cx="5943600" cy="1737362"/>
                    </a:xfrm>
                    <a:prstGeom prst="rect">
                      <a:avLst/>
                    </a:prstGeom>
                  </pic:spPr>
                </pic:pic>
              </a:graphicData>
            </a:graphic>
          </wp:inline>
        </w:drawing>
      </w:r>
    </w:p>
    <w:p w:rsidR="00526BF2" w:rsidRDefault="00526BF2" w:rsidP="00526BF2">
      <w:pPr>
        <w:pStyle w:val="Heading2"/>
        <w:ind w:left="720"/>
      </w:pPr>
    </w:p>
    <w:p w:rsidR="00526BF2" w:rsidRDefault="00526BF2" w:rsidP="00526BF2">
      <w:pPr>
        <w:pStyle w:val="Heading2"/>
        <w:ind w:left="360"/>
      </w:pPr>
    </w:p>
    <w:p w:rsidR="00526BF2" w:rsidRDefault="00526BF2" w:rsidP="00526BF2">
      <w:pPr>
        <w:pStyle w:val="Heading2"/>
        <w:ind w:left="720"/>
      </w:pPr>
    </w:p>
    <w:p w:rsidR="00526BF2" w:rsidRDefault="00526BF2" w:rsidP="00526BF2">
      <w:pPr>
        <w:pStyle w:val="Heading2"/>
        <w:ind w:left="720"/>
      </w:pPr>
    </w:p>
    <w:p w:rsidR="00526BF2" w:rsidRDefault="00526BF2" w:rsidP="00526BF2">
      <w:pPr>
        <w:pStyle w:val="Heading2"/>
        <w:numPr>
          <w:ilvl w:val="0"/>
          <w:numId w:val="14"/>
        </w:numPr>
      </w:pPr>
      <w:r>
        <w:t>PORT 23 CLOSED</w:t>
      </w:r>
    </w:p>
    <w:p w:rsidR="00526BF2" w:rsidRPr="00526BF2" w:rsidRDefault="00526BF2" w:rsidP="00526BF2">
      <w:pPr>
        <w:pStyle w:val="Heading2"/>
        <w:ind w:left="720"/>
      </w:pPr>
      <w:r>
        <w:rPr>
          <w:noProof/>
        </w:rPr>
        <w:drawing>
          <wp:inline distT="0" distB="0" distL="0" distR="0">
            <wp:extent cx="5790975" cy="2381061"/>
            <wp:effectExtent l="19050" t="0" r="225" b="0"/>
            <wp:docPr id="11" name="Picture 10" descr="telnet op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net open.JPG"/>
                    <pic:cNvPicPr/>
                  </pic:nvPicPr>
                  <pic:blipFill>
                    <a:blip r:embed="rId13"/>
                    <a:stretch>
                      <a:fillRect/>
                    </a:stretch>
                  </pic:blipFill>
                  <pic:spPr>
                    <a:xfrm>
                      <a:off x="0" y="0"/>
                      <a:ext cx="5805879" cy="2387189"/>
                    </a:xfrm>
                    <a:prstGeom prst="rect">
                      <a:avLst/>
                    </a:prstGeom>
                  </pic:spPr>
                </pic:pic>
              </a:graphicData>
            </a:graphic>
          </wp:inline>
        </w:drawing>
      </w:r>
    </w:p>
    <w:sectPr w:rsidR="00526BF2" w:rsidRPr="00526BF2" w:rsidSect="00831382">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3CED" w:rsidRDefault="00D03CED" w:rsidP="00831382">
      <w:r>
        <w:separator/>
      </w:r>
    </w:p>
  </w:endnote>
  <w:endnote w:type="continuationSeparator" w:id="1">
    <w:p w:rsidR="00D03CED" w:rsidRDefault="00D03CED" w:rsidP="0083138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1382" w:rsidRDefault="00D03CED">
    <w:pPr>
      <w:jc w:val="center"/>
    </w:pPr>
    <w:r>
      <w:rPr>
        <w:color w:val="595959"/>
        <w:sz w:val="16"/>
        <w:szCs w:val="16"/>
      </w:rPr>
      <w:t xml:space="preserve">Page </w:t>
    </w:r>
    <w:r w:rsidR="00831382">
      <w:rPr>
        <w:color w:val="595959"/>
        <w:sz w:val="16"/>
        <w:szCs w:val="16"/>
      </w:rPr>
      <w:fldChar w:fldCharType="begin"/>
    </w:r>
    <w:r>
      <w:rPr>
        <w:color w:val="595959"/>
        <w:sz w:val="16"/>
        <w:szCs w:val="16"/>
      </w:rPr>
      <w:instrText>PAGE</w:instrText>
    </w:r>
    <w:r w:rsidR="0084027B">
      <w:rPr>
        <w:color w:val="595959"/>
        <w:sz w:val="16"/>
        <w:szCs w:val="16"/>
      </w:rPr>
      <w:fldChar w:fldCharType="separate"/>
    </w:r>
    <w:r w:rsidR="008C2853">
      <w:rPr>
        <w:noProof/>
        <w:color w:val="595959"/>
        <w:sz w:val="16"/>
        <w:szCs w:val="16"/>
      </w:rPr>
      <w:t>13</w:t>
    </w:r>
    <w:r w:rsidR="00831382">
      <w:rPr>
        <w:color w:val="595959"/>
        <w:sz w:val="16"/>
        <w:szCs w:val="16"/>
      </w:rPr>
      <w:fldChar w:fldCharType="end"/>
    </w:r>
    <w:r>
      <w:rPr>
        <w:color w:val="595959"/>
        <w:sz w:val="16"/>
        <w:szCs w:val="16"/>
      </w:rPr>
      <w:t xml:space="preserve"> of </w:t>
    </w:r>
    <w:r w:rsidR="00831382">
      <w:rPr>
        <w:color w:val="595959"/>
        <w:sz w:val="16"/>
        <w:szCs w:val="16"/>
      </w:rPr>
      <w:fldChar w:fldCharType="begin"/>
    </w:r>
    <w:r>
      <w:rPr>
        <w:color w:val="595959"/>
        <w:sz w:val="16"/>
        <w:szCs w:val="16"/>
      </w:rPr>
      <w:instrText>NUMPAGES</w:instrText>
    </w:r>
    <w:r w:rsidR="0084027B">
      <w:rPr>
        <w:color w:val="595959"/>
        <w:sz w:val="16"/>
        <w:szCs w:val="16"/>
      </w:rPr>
      <w:fldChar w:fldCharType="separate"/>
    </w:r>
    <w:r w:rsidR="008C2853">
      <w:rPr>
        <w:noProof/>
        <w:color w:val="595959"/>
        <w:sz w:val="16"/>
        <w:szCs w:val="16"/>
      </w:rPr>
      <w:t>13</w:t>
    </w:r>
    <w:r w:rsidR="00831382">
      <w:rPr>
        <w:color w:val="595959"/>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3CED" w:rsidRDefault="00D03CED" w:rsidP="00831382">
      <w:r>
        <w:separator/>
      </w:r>
    </w:p>
  </w:footnote>
  <w:footnote w:type="continuationSeparator" w:id="1">
    <w:p w:rsidR="00D03CED" w:rsidRDefault="00D03CED" w:rsidP="0083138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1382" w:rsidRDefault="00D03CED">
    <w:pPr>
      <w:jc w:val="right"/>
    </w:pPr>
    <w:r>
      <w:rPr>
        <w:color w:val="595959"/>
        <w:sz w:val="16"/>
        <w:szCs w:val="16"/>
      </w:rPr>
      <w:t>Week 3 – Advanced Cybersecurity Practical Assessment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E6522"/>
    <w:multiLevelType w:val="hybridMultilevel"/>
    <w:tmpl w:val="40488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7D7425"/>
    <w:multiLevelType w:val="hybridMultilevel"/>
    <w:tmpl w:val="032E6762"/>
    <w:lvl w:ilvl="0" w:tplc="827085B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5D1AE1"/>
    <w:multiLevelType w:val="hybridMultilevel"/>
    <w:tmpl w:val="CFD49E26"/>
    <w:lvl w:ilvl="0" w:tplc="0409000B">
      <w:start w:val="1"/>
      <w:numFmt w:val="bullet"/>
      <w:lvlText w:val=""/>
      <w:lvlJc w:val="left"/>
      <w:pPr>
        <w:ind w:left="720" w:hanging="360"/>
      </w:pPr>
      <w:rPr>
        <w:rFonts w:ascii="Wingdings" w:hAnsi="Wingdings" w:hint="default"/>
      </w:rPr>
    </w:lvl>
    <w:lvl w:ilvl="1" w:tplc="68EED5F6">
      <w:start w:val="1"/>
      <w:numFmt w:val="bullet"/>
      <w:lvlText w:val="○"/>
      <w:lvlJc w:val="left"/>
      <w:pPr>
        <w:ind w:left="1440" w:hanging="360"/>
      </w:pPr>
    </w:lvl>
    <w:lvl w:ilvl="2" w:tplc="D38A0ED4">
      <w:start w:val="1"/>
      <w:numFmt w:val="bullet"/>
      <w:lvlText w:val="■"/>
      <w:lvlJc w:val="left"/>
      <w:pPr>
        <w:ind w:left="2160" w:hanging="360"/>
      </w:pPr>
    </w:lvl>
    <w:lvl w:ilvl="3" w:tplc="424EFA9C">
      <w:start w:val="1"/>
      <w:numFmt w:val="bullet"/>
      <w:lvlText w:val="●"/>
      <w:lvlJc w:val="left"/>
      <w:pPr>
        <w:ind w:left="2880" w:hanging="360"/>
      </w:pPr>
    </w:lvl>
    <w:lvl w:ilvl="4" w:tplc="CB286BB6">
      <w:start w:val="1"/>
      <w:numFmt w:val="bullet"/>
      <w:lvlText w:val="○"/>
      <w:lvlJc w:val="left"/>
      <w:pPr>
        <w:ind w:left="3600" w:hanging="360"/>
      </w:pPr>
    </w:lvl>
    <w:lvl w:ilvl="5" w:tplc="C110F444">
      <w:start w:val="1"/>
      <w:numFmt w:val="bullet"/>
      <w:lvlText w:val="■"/>
      <w:lvlJc w:val="left"/>
      <w:pPr>
        <w:ind w:left="4320" w:hanging="360"/>
      </w:pPr>
    </w:lvl>
    <w:lvl w:ilvl="6" w:tplc="9704E9A2">
      <w:start w:val="1"/>
      <w:numFmt w:val="bullet"/>
      <w:lvlText w:val="●"/>
      <w:lvlJc w:val="left"/>
      <w:pPr>
        <w:ind w:left="5040" w:hanging="360"/>
      </w:pPr>
    </w:lvl>
    <w:lvl w:ilvl="7" w:tplc="78B638A8">
      <w:start w:val="1"/>
      <w:numFmt w:val="bullet"/>
      <w:lvlText w:val="●"/>
      <w:lvlJc w:val="left"/>
      <w:pPr>
        <w:ind w:left="5760" w:hanging="360"/>
      </w:pPr>
    </w:lvl>
    <w:lvl w:ilvl="8" w:tplc="F3F470E4">
      <w:start w:val="1"/>
      <w:numFmt w:val="bullet"/>
      <w:lvlText w:val="●"/>
      <w:lvlJc w:val="left"/>
      <w:pPr>
        <w:ind w:left="6480" w:hanging="360"/>
      </w:pPr>
    </w:lvl>
  </w:abstractNum>
  <w:abstractNum w:abstractNumId="3">
    <w:nsid w:val="19382051"/>
    <w:multiLevelType w:val="hybridMultilevel"/>
    <w:tmpl w:val="FCC6D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D126E1"/>
    <w:multiLevelType w:val="hybridMultilevel"/>
    <w:tmpl w:val="887EE3C8"/>
    <w:lvl w:ilvl="0" w:tplc="19484420">
      <w:start w:val="1"/>
      <w:numFmt w:val="bullet"/>
      <w:lvlText w:val="•"/>
      <w:lvlJc w:val="left"/>
      <w:pPr>
        <w:ind w:left="720" w:hanging="360"/>
      </w:pPr>
    </w:lvl>
    <w:lvl w:ilvl="1" w:tplc="03AC55D4">
      <w:numFmt w:val="decimal"/>
      <w:lvlText w:val=""/>
      <w:lvlJc w:val="left"/>
    </w:lvl>
    <w:lvl w:ilvl="2" w:tplc="1512B900">
      <w:numFmt w:val="decimal"/>
      <w:lvlText w:val=""/>
      <w:lvlJc w:val="left"/>
    </w:lvl>
    <w:lvl w:ilvl="3" w:tplc="A522750E">
      <w:numFmt w:val="decimal"/>
      <w:lvlText w:val=""/>
      <w:lvlJc w:val="left"/>
    </w:lvl>
    <w:lvl w:ilvl="4" w:tplc="2D4E6CA4">
      <w:numFmt w:val="decimal"/>
      <w:lvlText w:val=""/>
      <w:lvlJc w:val="left"/>
    </w:lvl>
    <w:lvl w:ilvl="5" w:tplc="3BFA4E5C">
      <w:numFmt w:val="decimal"/>
      <w:lvlText w:val=""/>
      <w:lvlJc w:val="left"/>
    </w:lvl>
    <w:lvl w:ilvl="6" w:tplc="93B86E4E">
      <w:numFmt w:val="decimal"/>
      <w:lvlText w:val=""/>
      <w:lvlJc w:val="left"/>
    </w:lvl>
    <w:lvl w:ilvl="7" w:tplc="410845B4">
      <w:numFmt w:val="decimal"/>
      <w:lvlText w:val=""/>
      <w:lvlJc w:val="left"/>
    </w:lvl>
    <w:lvl w:ilvl="8" w:tplc="7B1ECDCC">
      <w:numFmt w:val="decimal"/>
      <w:lvlText w:val=""/>
      <w:lvlJc w:val="left"/>
    </w:lvl>
  </w:abstractNum>
  <w:abstractNum w:abstractNumId="5">
    <w:nsid w:val="32FA5825"/>
    <w:multiLevelType w:val="hybridMultilevel"/>
    <w:tmpl w:val="8312E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856106"/>
    <w:multiLevelType w:val="hybridMultilevel"/>
    <w:tmpl w:val="D632EA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38329BC"/>
    <w:multiLevelType w:val="hybridMultilevel"/>
    <w:tmpl w:val="A9F6C9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4885BC6"/>
    <w:multiLevelType w:val="hybridMultilevel"/>
    <w:tmpl w:val="DBC23064"/>
    <w:lvl w:ilvl="0" w:tplc="827085BE">
      <w:start w:val="1"/>
      <w:numFmt w:val="bullet"/>
      <w:lvlText w:val="●"/>
      <w:lvlJc w:val="left"/>
      <w:pPr>
        <w:ind w:left="720" w:hanging="360"/>
      </w:pPr>
    </w:lvl>
    <w:lvl w:ilvl="1" w:tplc="68EED5F6">
      <w:start w:val="1"/>
      <w:numFmt w:val="bullet"/>
      <w:lvlText w:val="○"/>
      <w:lvlJc w:val="left"/>
      <w:pPr>
        <w:ind w:left="1440" w:hanging="360"/>
      </w:pPr>
    </w:lvl>
    <w:lvl w:ilvl="2" w:tplc="D38A0ED4">
      <w:start w:val="1"/>
      <w:numFmt w:val="bullet"/>
      <w:lvlText w:val="■"/>
      <w:lvlJc w:val="left"/>
      <w:pPr>
        <w:ind w:left="2160" w:hanging="360"/>
      </w:pPr>
    </w:lvl>
    <w:lvl w:ilvl="3" w:tplc="424EFA9C">
      <w:start w:val="1"/>
      <w:numFmt w:val="bullet"/>
      <w:lvlText w:val="●"/>
      <w:lvlJc w:val="left"/>
      <w:pPr>
        <w:ind w:left="2880" w:hanging="360"/>
      </w:pPr>
    </w:lvl>
    <w:lvl w:ilvl="4" w:tplc="CB286BB6">
      <w:start w:val="1"/>
      <w:numFmt w:val="bullet"/>
      <w:lvlText w:val="○"/>
      <w:lvlJc w:val="left"/>
      <w:pPr>
        <w:ind w:left="3600" w:hanging="360"/>
      </w:pPr>
    </w:lvl>
    <w:lvl w:ilvl="5" w:tplc="C110F444">
      <w:start w:val="1"/>
      <w:numFmt w:val="bullet"/>
      <w:lvlText w:val="■"/>
      <w:lvlJc w:val="left"/>
      <w:pPr>
        <w:ind w:left="4320" w:hanging="360"/>
      </w:pPr>
    </w:lvl>
    <w:lvl w:ilvl="6" w:tplc="9704E9A2">
      <w:start w:val="1"/>
      <w:numFmt w:val="bullet"/>
      <w:lvlText w:val="●"/>
      <w:lvlJc w:val="left"/>
      <w:pPr>
        <w:ind w:left="5040" w:hanging="360"/>
      </w:pPr>
    </w:lvl>
    <w:lvl w:ilvl="7" w:tplc="78B638A8">
      <w:start w:val="1"/>
      <w:numFmt w:val="bullet"/>
      <w:lvlText w:val="●"/>
      <w:lvlJc w:val="left"/>
      <w:pPr>
        <w:ind w:left="5760" w:hanging="360"/>
      </w:pPr>
    </w:lvl>
    <w:lvl w:ilvl="8" w:tplc="F3F470E4">
      <w:start w:val="1"/>
      <w:numFmt w:val="bullet"/>
      <w:lvlText w:val="●"/>
      <w:lvlJc w:val="left"/>
      <w:pPr>
        <w:ind w:left="6480" w:hanging="360"/>
      </w:pPr>
    </w:lvl>
  </w:abstractNum>
  <w:abstractNum w:abstractNumId="9">
    <w:nsid w:val="4DC65C85"/>
    <w:multiLevelType w:val="hybridMultilevel"/>
    <w:tmpl w:val="61E0391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4CA034B"/>
    <w:multiLevelType w:val="hybridMultilevel"/>
    <w:tmpl w:val="19620850"/>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B9B1EEA"/>
    <w:multiLevelType w:val="hybridMultilevel"/>
    <w:tmpl w:val="623C27B4"/>
    <w:lvl w:ilvl="0" w:tplc="827085BE">
      <w:start w:val="1"/>
      <w:numFmt w:val="bullet"/>
      <w:lvlText w:val="●"/>
      <w:lvlJc w:val="left"/>
      <w:pPr>
        <w:ind w:left="720" w:hanging="360"/>
      </w:pPr>
      <w:rPr>
        <w:rFonts w:hint="default"/>
      </w:rPr>
    </w:lvl>
    <w:lvl w:ilvl="1" w:tplc="68EED5F6">
      <w:start w:val="1"/>
      <w:numFmt w:val="bullet"/>
      <w:lvlText w:val="○"/>
      <w:lvlJc w:val="left"/>
      <w:pPr>
        <w:ind w:left="1440" w:hanging="360"/>
      </w:pPr>
    </w:lvl>
    <w:lvl w:ilvl="2" w:tplc="D38A0ED4">
      <w:start w:val="1"/>
      <w:numFmt w:val="bullet"/>
      <w:lvlText w:val="■"/>
      <w:lvlJc w:val="left"/>
      <w:pPr>
        <w:ind w:left="2160" w:hanging="360"/>
      </w:pPr>
    </w:lvl>
    <w:lvl w:ilvl="3" w:tplc="424EFA9C">
      <w:start w:val="1"/>
      <w:numFmt w:val="bullet"/>
      <w:lvlText w:val="●"/>
      <w:lvlJc w:val="left"/>
      <w:pPr>
        <w:ind w:left="2880" w:hanging="360"/>
      </w:pPr>
    </w:lvl>
    <w:lvl w:ilvl="4" w:tplc="CB286BB6">
      <w:start w:val="1"/>
      <w:numFmt w:val="bullet"/>
      <w:lvlText w:val="○"/>
      <w:lvlJc w:val="left"/>
      <w:pPr>
        <w:ind w:left="3600" w:hanging="360"/>
      </w:pPr>
    </w:lvl>
    <w:lvl w:ilvl="5" w:tplc="C110F444">
      <w:start w:val="1"/>
      <w:numFmt w:val="bullet"/>
      <w:lvlText w:val="■"/>
      <w:lvlJc w:val="left"/>
      <w:pPr>
        <w:ind w:left="4320" w:hanging="360"/>
      </w:pPr>
    </w:lvl>
    <w:lvl w:ilvl="6" w:tplc="9704E9A2">
      <w:start w:val="1"/>
      <w:numFmt w:val="bullet"/>
      <w:lvlText w:val="●"/>
      <w:lvlJc w:val="left"/>
      <w:pPr>
        <w:ind w:left="5040" w:hanging="360"/>
      </w:pPr>
    </w:lvl>
    <w:lvl w:ilvl="7" w:tplc="78B638A8">
      <w:start w:val="1"/>
      <w:numFmt w:val="bullet"/>
      <w:lvlText w:val="●"/>
      <w:lvlJc w:val="left"/>
      <w:pPr>
        <w:ind w:left="5760" w:hanging="360"/>
      </w:pPr>
    </w:lvl>
    <w:lvl w:ilvl="8" w:tplc="F3F470E4">
      <w:start w:val="1"/>
      <w:numFmt w:val="bullet"/>
      <w:lvlText w:val="●"/>
      <w:lvlJc w:val="left"/>
      <w:pPr>
        <w:ind w:left="6480" w:hanging="360"/>
      </w:pPr>
    </w:lvl>
  </w:abstractNum>
  <w:abstractNum w:abstractNumId="12">
    <w:nsid w:val="6C3D2B2C"/>
    <w:multiLevelType w:val="hybridMultilevel"/>
    <w:tmpl w:val="B49666A6"/>
    <w:lvl w:ilvl="0" w:tplc="827085BE">
      <w:start w:val="1"/>
      <w:numFmt w:val="bullet"/>
      <w:lvlText w:val="●"/>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3A7AA7"/>
    <w:multiLevelType w:val="hybridMultilevel"/>
    <w:tmpl w:val="7D44268E"/>
    <w:lvl w:ilvl="0" w:tplc="0409000B">
      <w:start w:val="1"/>
      <w:numFmt w:val="bullet"/>
      <w:lvlText w:val=""/>
      <w:lvlJc w:val="left"/>
      <w:pPr>
        <w:ind w:left="720" w:hanging="360"/>
      </w:pPr>
      <w:rPr>
        <w:rFonts w:ascii="Wingdings" w:hAnsi="Wingdings" w:hint="default"/>
      </w:rPr>
    </w:lvl>
    <w:lvl w:ilvl="1" w:tplc="68EED5F6">
      <w:start w:val="1"/>
      <w:numFmt w:val="bullet"/>
      <w:lvlText w:val="○"/>
      <w:lvlJc w:val="left"/>
      <w:pPr>
        <w:ind w:left="1440" w:hanging="360"/>
      </w:pPr>
    </w:lvl>
    <w:lvl w:ilvl="2" w:tplc="D38A0ED4">
      <w:start w:val="1"/>
      <w:numFmt w:val="bullet"/>
      <w:lvlText w:val="■"/>
      <w:lvlJc w:val="left"/>
      <w:pPr>
        <w:ind w:left="2160" w:hanging="360"/>
      </w:pPr>
    </w:lvl>
    <w:lvl w:ilvl="3" w:tplc="424EFA9C">
      <w:start w:val="1"/>
      <w:numFmt w:val="bullet"/>
      <w:lvlText w:val="●"/>
      <w:lvlJc w:val="left"/>
      <w:pPr>
        <w:ind w:left="2880" w:hanging="360"/>
      </w:pPr>
    </w:lvl>
    <w:lvl w:ilvl="4" w:tplc="CB286BB6">
      <w:start w:val="1"/>
      <w:numFmt w:val="bullet"/>
      <w:lvlText w:val="○"/>
      <w:lvlJc w:val="left"/>
      <w:pPr>
        <w:ind w:left="3600" w:hanging="360"/>
      </w:pPr>
    </w:lvl>
    <w:lvl w:ilvl="5" w:tplc="C110F444">
      <w:start w:val="1"/>
      <w:numFmt w:val="bullet"/>
      <w:lvlText w:val="■"/>
      <w:lvlJc w:val="left"/>
      <w:pPr>
        <w:ind w:left="4320" w:hanging="360"/>
      </w:pPr>
    </w:lvl>
    <w:lvl w:ilvl="6" w:tplc="9704E9A2">
      <w:start w:val="1"/>
      <w:numFmt w:val="bullet"/>
      <w:lvlText w:val="●"/>
      <w:lvlJc w:val="left"/>
      <w:pPr>
        <w:ind w:left="5040" w:hanging="360"/>
      </w:pPr>
    </w:lvl>
    <w:lvl w:ilvl="7" w:tplc="78B638A8">
      <w:start w:val="1"/>
      <w:numFmt w:val="bullet"/>
      <w:lvlText w:val="●"/>
      <w:lvlJc w:val="left"/>
      <w:pPr>
        <w:ind w:left="5760" w:hanging="360"/>
      </w:pPr>
    </w:lvl>
    <w:lvl w:ilvl="8" w:tplc="F3F470E4">
      <w:start w:val="1"/>
      <w:numFmt w:val="bullet"/>
      <w:lvlText w:val="●"/>
      <w:lvlJc w:val="left"/>
      <w:pPr>
        <w:ind w:left="6480" w:hanging="360"/>
      </w:pPr>
    </w:lvl>
  </w:abstractNum>
  <w:num w:numId="1">
    <w:abstractNumId w:val="8"/>
  </w:num>
  <w:num w:numId="2">
    <w:abstractNumId w:val="8"/>
  </w:num>
  <w:num w:numId="3">
    <w:abstractNumId w:val="2"/>
  </w:num>
  <w:num w:numId="4">
    <w:abstractNumId w:val="13"/>
  </w:num>
  <w:num w:numId="5">
    <w:abstractNumId w:val="7"/>
  </w:num>
  <w:num w:numId="6">
    <w:abstractNumId w:val="6"/>
  </w:num>
  <w:num w:numId="7">
    <w:abstractNumId w:val="9"/>
  </w:num>
  <w:num w:numId="8">
    <w:abstractNumId w:val="5"/>
  </w:num>
  <w:num w:numId="9">
    <w:abstractNumId w:val="0"/>
  </w:num>
  <w:num w:numId="10">
    <w:abstractNumId w:val="10"/>
  </w:num>
  <w:num w:numId="11">
    <w:abstractNumId w:val="11"/>
  </w:num>
  <w:num w:numId="12">
    <w:abstractNumId w:val="1"/>
  </w:num>
  <w:num w:numId="13">
    <w:abstractNumId w:val="3"/>
  </w:num>
  <w:num w:numId="1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defaultTabStop w:val="720"/>
  <w:characterSpacingControl w:val="doNotCompress"/>
  <w:savePreviewPicture/>
  <w:footnotePr>
    <w:footnote w:id="0"/>
    <w:footnote w:id="1"/>
  </w:footnotePr>
  <w:endnotePr>
    <w:endnote w:id="0"/>
    <w:endnote w:id="1"/>
  </w:endnotePr>
  <w:compat/>
  <w:rsids>
    <w:rsidRoot w:val="00831382"/>
    <w:rsid w:val="00125B5B"/>
    <w:rsid w:val="0029631A"/>
    <w:rsid w:val="0045070B"/>
    <w:rsid w:val="004623CC"/>
    <w:rsid w:val="00517F74"/>
    <w:rsid w:val="00526BF2"/>
    <w:rsid w:val="00587080"/>
    <w:rsid w:val="005B1B4D"/>
    <w:rsid w:val="005C166F"/>
    <w:rsid w:val="00600674"/>
    <w:rsid w:val="00634E54"/>
    <w:rsid w:val="006E0503"/>
    <w:rsid w:val="00793903"/>
    <w:rsid w:val="008275B3"/>
    <w:rsid w:val="00831382"/>
    <w:rsid w:val="0084027B"/>
    <w:rsid w:val="0086695F"/>
    <w:rsid w:val="008C2853"/>
    <w:rsid w:val="00A44054"/>
    <w:rsid w:val="00B97FD6"/>
    <w:rsid w:val="00C04C47"/>
    <w:rsid w:val="00D03CED"/>
    <w:rsid w:val="00D27082"/>
    <w:rsid w:val="00E5467F"/>
    <w:rsid w:val="00EA625B"/>
    <w:rsid w:val="00F83D9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262626"/>
        <w:sz w:val="22"/>
        <w:szCs w:val="22"/>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831382"/>
    <w:pPr>
      <w:spacing w:before="400" w:after="200"/>
      <w:outlineLvl w:val="0"/>
    </w:pPr>
    <w:rPr>
      <w:b/>
      <w:bCs/>
      <w:color w:val="1F4E5F"/>
      <w:sz w:val="32"/>
      <w:szCs w:val="32"/>
    </w:rPr>
  </w:style>
  <w:style w:type="paragraph" w:styleId="Heading2">
    <w:name w:val="heading 2"/>
    <w:qFormat/>
    <w:rsid w:val="00831382"/>
    <w:pPr>
      <w:spacing w:before="300" w:after="150"/>
      <w:outlineLvl w:val="1"/>
    </w:pPr>
    <w:rPr>
      <w:b/>
      <w:bCs/>
      <w:color w:val="1F4E5F"/>
      <w:sz w:val="26"/>
      <w:szCs w:val="26"/>
    </w:rPr>
  </w:style>
  <w:style w:type="paragraph" w:styleId="Heading3">
    <w:name w:val="heading 3"/>
    <w:qFormat/>
    <w:rsid w:val="00831382"/>
    <w:pPr>
      <w:outlineLvl w:val="2"/>
    </w:pPr>
    <w:rPr>
      <w:color w:val="1F4D78"/>
      <w:sz w:val="24"/>
      <w:szCs w:val="24"/>
    </w:rPr>
  </w:style>
  <w:style w:type="paragraph" w:styleId="Heading4">
    <w:name w:val="heading 4"/>
    <w:qFormat/>
    <w:rsid w:val="00831382"/>
    <w:pPr>
      <w:outlineLvl w:val="3"/>
    </w:pPr>
    <w:rPr>
      <w:i/>
      <w:iCs/>
      <w:color w:val="2E74B5"/>
    </w:rPr>
  </w:style>
  <w:style w:type="paragraph" w:styleId="Heading5">
    <w:name w:val="heading 5"/>
    <w:qFormat/>
    <w:rsid w:val="00831382"/>
    <w:pPr>
      <w:outlineLvl w:val="4"/>
    </w:pPr>
    <w:rPr>
      <w:color w:val="2E74B5"/>
    </w:rPr>
  </w:style>
  <w:style w:type="paragraph" w:styleId="Heading6">
    <w:name w:val="heading 6"/>
    <w:qFormat/>
    <w:rsid w:val="00831382"/>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831382"/>
    <w:rPr>
      <w:sz w:val="56"/>
      <w:szCs w:val="56"/>
    </w:rPr>
  </w:style>
  <w:style w:type="paragraph" w:customStyle="1" w:styleId="Strong1">
    <w:name w:val="Strong1"/>
    <w:qFormat/>
    <w:rsid w:val="00831382"/>
    <w:rPr>
      <w:b/>
      <w:bCs/>
    </w:rPr>
  </w:style>
  <w:style w:type="paragraph" w:styleId="ListParagraph">
    <w:name w:val="List Paragraph"/>
    <w:qFormat/>
    <w:rsid w:val="00831382"/>
  </w:style>
  <w:style w:type="character" w:styleId="Hyperlink">
    <w:name w:val="Hyperlink"/>
    <w:uiPriority w:val="99"/>
    <w:unhideWhenUsed/>
    <w:rsid w:val="00831382"/>
    <w:rPr>
      <w:color w:val="0563C1"/>
      <w:u w:val="single"/>
    </w:rPr>
  </w:style>
  <w:style w:type="character" w:styleId="FootnoteReference">
    <w:name w:val="footnote reference"/>
    <w:uiPriority w:val="99"/>
    <w:semiHidden/>
    <w:unhideWhenUsed/>
    <w:rsid w:val="00831382"/>
    <w:rPr>
      <w:vertAlign w:val="superscript"/>
    </w:rPr>
  </w:style>
  <w:style w:type="paragraph" w:styleId="FootnoteText">
    <w:name w:val="footnote text"/>
    <w:link w:val="FootnoteTextChar"/>
    <w:uiPriority w:val="99"/>
    <w:semiHidden/>
    <w:unhideWhenUsed/>
    <w:rsid w:val="00831382"/>
    <w:rPr>
      <w:sz w:val="20"/>
      <w:szCs w:val="20"/>
    </w:rPr>
  </w:style>
  <w:style w:type="character" w:customStyle="1" w:styleId="FootnoteTextChar">
    <w:name w:val="Footnote Text Char"/>
    <w:link w:val="FootnoteText"/>
    <w:uiPriority w:val="99"/>
    <w:semiHidden/>
    <w:unhideWhenUsed/>
    <w:rsid w:val="00831382"/>
    <w:rPr>
      <w:sz w:val="20"/>
      <w:szCs w:val="20"/>
    </w:rPr>
  </w:style>
  <w:style w:type="character" w:styleId="EndnoteReference">
    <w:name w:val="endnote reference"/>
    <w:uiPriority w:val="99"/>
    <w:semiHidden/>
    <w:unhideWhenUsed/>
    <w:rsid w:val="00831382"/>
    <w:rPr>
      <w:vertAlign w:val="superscript"/>
    </w:rPr>
  </w:style>
  <w:style w:type="paragraph" w:styleId="EndnoteText">
    <w:name w:val="endnote text"/>
    <w:link w:val="EndnoteTextChar"/>
    <w:uiPriority w:val="99"/>
    <w:semiHidden/>
    <w:unhideWhenUsed/>
    <w:rsid w:val="00831382"/>
    <w:rPr>
      <w:sz w:val="20"/>
      <w:szCs w:val="20"/>
    </w:rPr>
  </w:style>
  <w:style w:type="character" w:customStyle="1" w:styleId="EndnoteTextChar">
    <w:name w:val="Endnote Text Char"/>
    <w:link w:val="EndnoteText"/>
    <w:uiPriority w:val="99"/>
    <w:semiHidden/>
    <w:unhideWhenUsed/>
    <w:rsid w:val="00831382"/>
    <w:rPr>
      <w:sz w:val="20"/>
      <w:szCs w:val="20"/>
    </w:rPr>
  </w:style>
  <w:style w:type="paragraph" w:styleId="BalloonText">
    <w:name w:val="Balloon Text"/>
    <w:basedOn w:val="Normal"/>
    <w:link w:val="BalloonTextChar"/>
    <w:uiPriority w:val="99"/>
    <w:semiHidden/>
    <w:unhideWhenUsed/>
    <w:rsid w:val="00600674"/>
    <w:rPr>
      <w:rFonts w:ascii="Tahoma" w:hAnsi="Tahoma" w:cs="Mangal"/>
      <w:sz w:val="16"/>
      <w:szCs w:val="14"/>
    </w:rPr>
  </w:style>
  <w:style w:type="character" w:customStyle="1" w:styleId="BalloonTextChar">
    <w:name w:val="Balloon Text Char"/>
    <w:basedOn w:val="DefaultParagraphFont"/>
    <w:link w:val="BalloonText"/>
    <w:uiPriority w:val="99"/>
    <w:semiHidden/>
    <w:rsid w:val="00600674"/>
    <w:rPr>
      <w:rFonts w:ascii="Tahoma" w:hAnsi="Tahoma" w:cs="Mangal"/>
      <w:sz w:val="16"/>
      <w:szCs w:val="14"/>
    </w:rPr>
  </w:style>
  <w:style w:type="character" w:styleId="Strong">
    <w:name w:val="Strong"/>
    <w:basedOn w:val="DefaultParagraphFont"/>
    <w:uiPriority w:val="22"/>
    <w:qFormat/>
    <w:rsid w:val="00E5467F"/>
    <w:rPr>
      <w:b/>
      <w:bCs/>
    </w:rPr>
  </w:style>
  <w:style w:type="character" w:styleId="HTMLCode">
    <w:name w:val="HTML Code"/>
    <w:basedOn w:val="DefaultParagraphFont"/>
    <w:uiPriority w:val="99"/>
    <w:semiHidden/>
    <w:unhideWhenUsed/>
    <w:rsid w:val="005B1B4D"/>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5B1B4D"/>
    <w:pPr>
      <w:tabs>
        <w:tab w:val="center" w:pos="4680"/>
        <w:tab w:val="right" w:pos="9360"/>
      </w:tabs>
    </w:pPr>
    <w:rPr>
      <w:rFonts w:cs="Mangal"/>
      <w:szCs w:val="20"/>
    </w:rPr>
  </w:style>
  <w:style w:type="character" w:customStyle="1" w:styleId="HeaderChar">
    <w:name w:val="Header Char"/>
    <w:basedOn w:val="DefaultParagraphFont"/>
    <w:link w:val="Header"/>
    <w:uiPriority w:val="99"/>
    <w:semiHidden/>
    <w:rsid w:val="005B1B4D"/>
    <w:rPr>
      <w:rFonts w:cs="Mangal"/>
      <w:szCs w:val="20"/>
    </w:rPr>
  </w:style>
  <w:style w:type="paragraph" w:styleId="Footer">
    <w:name w:val="footer"/>
    <w:basedOn w:val="Normal"/>
    <w:link w:val="FooterChar"/>
    <w:uiPriority w:val="99"/>
    <w:semiHidden/>
    <w:unhideWhenUsed/>
    <w:rsid w:val="005B1B4D"/>
    <w:pPr>
      <w:tabs>
        <w:tab w:val="center" w:pos="4680"/>
        <w:tab w:val="right" w:pos="9360"/>
      </w:tabs>
    </w:pPr>
    <w:rPr>
      <w:rFonts w:cs="Mangal"/>
      <w:szCs w:val="20"/>
    </w:rPr>
  </w:style>
  <w:style w:type="character" w:customStyle="1" w:styleId="FooterChar">
    <w:name w:val="Footer Char"/>
    <w:basedOn w:val="DefaultParagraphFont"/>
    <w:link w:val="Footer"/>
    <w:uiPriority w:val="99"/>
    <w:semiHidden/>
    <w:rsid w:val="005B1B4D"/>
    <w:rPr>
      <w:rFonts w:cs="Mangal"/>
      <w:szCs w:val="20"/>
    </w:rPr>
  </w:style>
</w:styles>
</file>

<file path=word/webSettings.xml><?xml version="1.0" encoding="utf-8"?>
<w:webSettings xmlns:r="http://schemas.openxmlformats.org/officeDocument/2006/relationships" xmlns:w="http://schemas.openxmlformats.org/wordprocessingml/2006/main">
  <w:divs>
    <w:div w:id="240406769">
      <w:bodyDiv w:val="1"/>
      <w:marLeft w:val="0"/>
      <w:marRight w:val="0"/>
      <w:marTop w:val="0"/>
      <w:marBottom w:val="0"/>
      <w:divBdr>
        <w:top w:val="none" w:sz="0" w:space="0" w:color="auto"/>
        <w:left w:val="none" w:sz="0" w:space="0" w:color="auto"/>
        <w:bottom w:val="none" w:sz="0" w:space="0" w:color="auto"/>
        <w:right w:val="none" w:sz="0" w:space="0" w:color="auto"/>
      </w:divBdr>
    </w:div>
    <w:div w:id="506528936">
      <w:bodyDiv w:val="1"/>
      <w:marLeft w:val="0"/>
      <w:marRight w:val="0"/>
      <w:marTop w:val="0"/>
      <w:marBottom w:val="0"/>
      <w:divBdr>
        <w:top w:val="none" w:sz="0" w:space="0" w:color="auto"/>
        <w:left w:val="none" w:sz="0" w:space="0" w:color="auto"/>
        <w:bottom w:val="none" w:sz="0" w:space="0" w:color="auto"/>
        <w:right w:val="none" w:sz="0" w:space="0" w:color="auto"/>
      </w:divBdr>
    </w:div>
    <w:div w:id="525022004">
      <w:bodyDiv w:val="1"/>
      <w:marLeft w:val="0"/>
      <w:marRight w:val="0"/>
      <w:marTop w:val="0"/>
      <w:marBottom w:val="0"/>
      <w:divBdr>
        <w:top w:val="none" w:sz="0" w:space="0" w:color="auto"/>
        <w:left w:val="none" w:sz="0" w:space="0" w:color="auto"/>
        <w:bottom w:val="none" w:sz="0" w:space="0" w:color="auto"/>
        <w:right w:val="none" w:sz="0" w:space="0" w:color="auto"/>
      </w:divBdr>
    </w:div>
    <w:div w:id="1057511356">
      <w:bodyDiv w:val="1"/>
      <w:marLeft w:val="0"/>
      <w:marRight w:val="0"/>
      <w:marTop w:val="0"/>
      <w:marBottom w:val="0"/>
      <w:divBdr>
        <w:top w:val="none" w:sz="0" w:space="0" w:color="auto"/>
        <w:left w:val="none" w:sz="0" w:space="0" w:color="auto"/>
        <w:bottom w:val="none" w:sz="0" w:space="0" w:color="auto"/>
        <w:right w:val="none" w:sz="0" w:space="0" w:color="auto"/>
      </w:divBdr>
    </w:div>
    <w:div w:id="1152329675">
      <w:bodyDiv w:val="1"/>
      <w:marLeft w:val="0"/>
      <w:marRight w:val="0"/>
      <w:marTop w:val="0"/>
      <w:marBottom w:val="0"/>
      <w:divBdr>
        <w:top w:val="none" w:sz="0" w:space="0" w:color="auto"/>
        <w:left w:val="none" w:sz="0" w:space="0" w:color="auto"/>
        <w:bottom w:val="none" w:sz="0" w:space="0" w:color="auto"/>
        <w:right w:val="none" w:sz="0" w:space="0" w:color="auto"/>
      </w:divBdr>
    </w:div>
    <w:div w:id="1376811765">
      <w:bodyDiv w:val="1"/>
      <w:marLeft w:val="0"/>
      <w:marRight w:val="0"/>
      <w:marTop w:val="0"/>
      <w:marBottom w:val="0"/>
      <w:divBdr>
        <w:top w:val="none" w:sz="0" w:space="0" w:color="auto"/>
        <w:left w:val="none" w:sz="0" w:space="0" w:color="auto"/>
        <w:bottom w:val="none" w:sz="0" w:space="0" w:color="auto"/>
        <w:right w:val="none" w:sz="0" w:space="0" w:color="auto"/>
      </w:divBdr>
    </w:div>
    <w:div w:id="1516964980">
      <w:bodyDiv w:val="1"/>
      <w:marLeft w:val="0"/>
      <w:marRight w:val="0"/>
      <w:marTop w:val="0"/>
      <w:marBottom w:val="0"/>
      <w:divBdr>
        <w:top w:val="none" w:sz="0" w:space="0" w:color="auto"/>
        <w:left w:val="none" w:sz="0" w:space="0" w:color="auto"/>
        <w:bottom w:val="none" w:sz="0" w:space="0" w:color="auto"/>
        <w:right w:val="none" w:sz="0" w:space="0" w:color="auto"/>
      </w:divBdr>
    </w:div>
    <w:div w:id="1892186417">
      <w:bodyDiv w:val="1"/>
      <w:marLeft w:val="0"/>
      <w:marRight w:val="0"/>
      <w:marTop w:val="0"/>
      <w:marBottom w:val="0"/>
      <w:divBdr>
        <w:top w:val="none" w:sz="0" w:space="0" w:color="auto"/>
        <w:left w:val="none" w:sz="0" w:space="0" w:color="auto"/>
        <w:bottom w:val="none" w:sz="0" w:space="0" w:color="auto"/>
        <w:right w:val="none" w:sz="0" w:space="0" w:color="auto"/>
      </w:divBdr>
    </w:div>
    <w:div w:id="2037585435">
      <w:bodyDiv w:val="1"/>
      <w:marLeft w:val="0"/>
      <w:marRight w:val="0"/>
      <w:marTop w:val="0"/>
      <w:marBottom w:val="0"/>
      <w:divBdr>
        <w:top w:val="none" w:sz="0" w:space="0" w:color="auto"/>
        <w:left w:val="none" w:sz="0" w:space="0" w:color="auto"/>
        <w:bottom w:val="none" w:sz="0" w:space="0" w:color="auto"/>
        <w:right w:val="none" w:sz="0" w:space="0" w:color="auto"/>
      </w:divBdr>
    </w:div>
    <w:div w:id="2134445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FD4F9E-AF86-4E21-A772-8E7EF6862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2026-08-22T15:35:00Z</dcterms:created>
  <dcterms:modified xsi:type="dcterms:W3CDTF">2026-08-22T15:47:00Z</dcterms:modified>
</cp:coreProperties>
</file>