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8352"/>
        <w:gridCol w:w="2448"/>
      </w:tblGrid>
      <w:tr>
        <w:tc>
          <w:tcPr>
            <w:tcW w:type="dxa" w:w="528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OPEN EDUCATION DATASETS</w:t>
            </w:r>
          </w:p>
        </w:tc>
        <w:tc>
          <w:tcPr>
            <w:tcW w:type="dxa" w:w="528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2F75B5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REFERENCE</w:t>
            </w:r>
          </w:p>
        </w:tc>
      </w:tr>
    </w:tbl>
    <w:p>
      <w:pPr>
        <w:spacing w:after="40"/>
      </w:pPr>
      <w:r>
        <w:rPr>
          <w:rFonts w:ascii="Liberation Sans" w:hAnsi="Liberation Sans"/>
          <w:b/>
          <w:sz w:val="18"/>
        </w:rPr>
        <w:t xml:space="preserve">Required sequence: </w:t>
      </w:r>
      <w:r>
        <w:rPr>
          <w:rFonts w:ascii="Liberation Sans" w:hAnsi="Liberation Sans"/>
          <w:sz w:val="18"/>
        </w:rPr>
        <w:t>use the included synthetic data for Missions 01-10, then use UCI for Mission 11.</w:t>
      </w:r>
    </w:p>
    <w:p>
      <w:pPr>
        <w:pStyle w:val="Heading2"/>
      </w:pPr>
      <w:r>
        <w:t>Required public dataset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UCI: Predict Students' Dropout and Academic Success.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4,424 students, 36 features and three outcomes: Dropout, Enrolled and Graduate.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Suitable for comparing enrollment-only predictors with first-semester predictors.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License: Creative Commons Attribution 4.0 (CC BY 4.0).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Load in Python with ucimlrepo.fetch_ucirepo(id=697).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70"/>
      </w:tblGrid>
      <w:tr>
        <w:tc>
          <w:tcPr>
            <w:tcW w:type="dxa" w:w="1057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1F1F1F"/>
                <w:sz w:val="17"/>
              </w:rPr>
              <w:t>Source and citation: Realinho, V., Vieira Martins, M., Machado, J., &amp; Baptista, L. (2021). Predict Students' Dropout and Academic Success. UCI Machine Learning Repository. DOI: https://doi.org/10.24432/C5MC89</w:t>
            </w:r>
          </w:p>
        </w:tc>
      </w:tr>
    </w:tbl>
    <w:p>
      <w:pPr>
        <w:pStyle w:val="Heading2"/>
      </w:pPr>
      <w:r>
        <w:t>Optional advanced extension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Open University Learning Analytics Dataset (OULAD).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32,593 students across 22 module presentations, with demographics, assessments and daily VLE interactions.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Use only after Mission 11; the data are relational and temporal.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License: CC BY 4.0. Article DOI: https://doi.org/10.1038/sdata.2017.171</w:t>
      </w:r>
    </w:p>
    <w:p>
      <w:pPr>
        <w:pStyle w:val="Heading2"/>
      </w:pPr>
      <w:r>
        <w:t>Dataset rules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Record the source, license, citation and retrieval date.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Keep loading and preprocessing code reproducible.</w:t>
      </w:r>
    </w:p>
    <w:p>
      <w:pPr>
        <w:spacing w:after="20"/>
        <w:ind w:left="173" w:hanging="173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Do not combine public data with private student records.</w:t>
      </w:r>
    </w:p>
    <w:sectPr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