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3864"/>
          <w:sz w:val="56"/>
          <w:szCs w:val="56"/>
        </w:rPr>
        <w:t xml:space="preserve">JustCmul8</w:t>
      </w:r>
    </w:p>
    <w:p>
      <w:pPr>
        <w:spacing w:after="300" w:before="60"/>
      </w:pPr>
      <w:r>
        <w:rPr>
          <w:b/>
          <w:bCs/>
          <w:color w:val="555555"/>
          <w:sz w:val="24"/>
          <w:szCs w:val="24"/>
        </w:rPr>
        <w:t xml:space="preserve">A NO-CODE, BROWSER-BASED DISCRETE EVENT SIMULATION PLATFORM</w:t>
      </w:r>
    </w:p>
    <w:p>
      <w:pPr>
        <w:pBdr>
          <w:bottom w:val="single" w:color="999999" w:sz="6" w:space="8"/>
        </w:pBdr>
        <w:spacing w:after="300"/>
      </w:pPr>
    </w:p>
    <w:p>
      <w:pPr>
        <w:spacing w:after="60"/>
      </w:pPr>
      <w:r>
        <w:rPr>
          <w:b/>
          <w:bCs/>
          <w:sz w:val="32"/>
          <w:szCs w:val="32"/>
        </w:rPr>
        <w:t xml:space="preserve">Software Requirements Specification</w:t>
      </w:r>
    </w:p>
    <w:p>
      <w:pPr>
        <w:spacing w:after="260"/>
      </w:pPr>
      <w:r>
        <w:rPr>
          <w:i/>
          <w:iCs/>
          <w:color w:val="444444"/>
          <w:sz w:val="22"/>
          <w:szCs w:val="22"/>
        </w:rPr>
        <w:t xml:space="preserve">No-Code Discrete Event Simulation Build, Execution &amp; Collaboration Platform</w:t>
      </w:r>
    </w:p>
    <w:p>
      <w:pPr>
        <w:spacing w:after="500"/>
      </w:pPr>
      <w:r>
        <w:rPr>
          <w:sz w:val="22"/>
          <w:szCs w:val="22"/>
        </w:rPr>
        <w:t xml:space="preserve">Document Version: 1.0</w:t>
      </w:r>
    </w:p>
    <w:p>
      <w:pPr>
        <w:spacing w:after="60"/>
      </w:pPr>
      <w:r>
        <w:rPr>
          <w:color w:val="555555"/>
          <w:sz w:val="20"/>
          <w:szCs w:val="20"/>
        </w:rPr>
        <w:t xml:space="preserve">Technology Stack: Next.js 16 · React 19 · TypeScript · Python SimPy via Pyodide (WASM) · Supabase (Postgres + Auth + Realtime) · Google Gemini 2.0 Flash</w:t>
      </w:r>
    </w:p>
    <w:p>
      <w:r>
        <w:rPr>
          <w:color w:val="555555"/>
          <w:sz w:val="20"/>
          <w:szCs w:val="20"/>
        </w:rPr>
        <w:t xml:space="preserve">Architecture: Client-heavy SPA | Serverless backend | In-browser WASM simulation engine | Real-time collaborative editing</w:t>
      </w:r>
    </w:p>
    <w:p>
      <w:r>
        <w:br w:type="page"/>
      </w:r>
    </w:p>
    <w:p>
      <w:pPr>
        <w:sectPr>
          <w:pgSz w:w="11906" w:h="16838" w:orient="portrait"/>
          <w:pgMar w:top="1080" w:right="1080" w:bottom="1080" w:left="1080" w:header="708" w:footer="708" w:gutter="0"/>
          <w:pgNumType/>
          <w:docGrid w:linePitch="360"/>
        </w:sectPr>
      </w:pPr>
    </w:p>
    <w:p>
      <w:pPr>
        <w:pStyle w:val="Heading1"/>
        <w:spacing w:after="160" w:before="360"/>
      </w:pPr>
      <w:r>
        <w:t xml:space="preserve">Document Control</w:t>
      </w:r>
    </w:p>
    <w:p>
      <w:pPr>
        <w:pStyle w:val="Heading2"/>
        <w:spacing w:after="120" w:before="260"/>
      </w:pPr>
      <w:r>
        <w:t xml:space="preserve">Revision History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00"/>
      </w:tblGrid>
      <w:tr>
        <w:trPr>
          <w:tblHeader/>
        </w:trPr>
        <w:tc>
          <w:tcPr>
            <w:tcW w:type="dxa" w:w="1400"/>
            <w:shd w:fill="1F3864" w:color="auto" w:val="clear"/>
            <w:tcMar>
              <w:top w:type="dxa" w:w="80"/>
              <w:left w:type="dxa" w:w="100"/>
              <w:bottom w:type="dxa" w:w="80"/>
              <w:right w:type="dxa" w:w="100"/>
            </w:tcMar>
            <w:vAlign w:val="center"/>
          </w:tcPr>
          <w:p>
            <w:pPr>
              <w:jc w:val="left"/>
            </w:pPr>
            <w:r>
              <w:rPr>
                <w:b/>
                <w:bCs/>
                <w:color w:val="FFFFFF"/>
                <w:sz w:val="20"/>
                <w:szCs w:val="20"/>
              </w:rPr>
              <w:t xml:space="preserve">Version</w:t>
            </w:r>
          </w:p>
        </w:tc>
        <w:tc>
          <w:tcPr>
            <w:tcW w:type="dxa" w:w="2600"/>
            <w:shd w:fill="1F3864" w:color="auto" w:val="clear"/>
            <w:tcMar>
              <w:top w:type="dxa" w:w="80"/>
              <w:left w:type="dxa" w:w="100"/>
              <w:bottom w:type="dxa" w:w="80"/>
              <w:right w:type="dxa" w:w="100"/>
            </w:tcMar>
            <w:vAlign w:val="center"/>
          </w:tcPr>
          <w:p>
            <w:pPr>
              <w:jc w:val="left"/>
            </w:pPr>
            <w:r>
              <w:rPr>
                <w:b/>
                <w:bCs/>
                <w:color w:val="FFFFFF"/>
                <w:sz w:val="20"/>
                <w:szCs w:val="20"/>
              </w:rPr>
              <w:t xml:space="preserve">Author</w:t>
            </w:r>
          </w:p>
        </w:tc>
        <w:tc>
          <w:tcPr>
            <w:tcW w:type="dxa" w:w="5300"/>
            <w:shd w:fill="1F3864" w:color="auto"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1.0</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Project Team</w:t>
            </w:r>
          </w:p>
        </w:tc>
        <w:tc>
          <w:tcPr>
            <w:tcW w:type="dxa" w:w="5300"/>
            <w:tcMar>
              <w:top w:type="dxa" w:w="80"/>
              <w:left w:type="dxa" w:w="100"/>
              <w:bottom w:type="dxa" w:w="80"/>
              <w:right w:type="dxa" w:w="100"/>
            </w:tcMar>
            <w:vAlign w:val="center"/>
          </w:tcPr>
          <w:p>
            <w:pPr>
              <w:jc w:val="left"/>
            </w:pPr>
            <w:r>
              <w:rPr>
                <w:b w:val="false"/>
                <w:bCs w:val="false"/>
                <w:color w:val="000000"/>
                <w:sz w:val="20"/>
                <w:szCs w:val="20"/>
              </w:rPr>
              <w:t xml:space="preserve">Initial Software Requirements Specification</w:t>
            </w:r>
          </w:p>
        </w:tc>
      </w:tr>
    </w:tbl>
    <w:p>
      <w:pPr>
        <w:spacing w:after="200"/>
      </w:pPr>
    </w:p>
    <w:p>
      <w:pPr>
        <w:pStyle w:val="Heading2"/>
        <w:spacing w:after="120" w:before="260"/>
      </w:pPr>
      <w:r>
        <w:t xml:space="preserve">Approval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00"/>
        <w:gridCol w:w="2400"/>
      </w:tblGrid>
      <w:tr>
        <w:trPr>
          <w:tblHeader/>
        </w:trPr>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Role</w:t>
            </w:r>
          </w:p>
        </w:tc>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Name</w:t>
            </w:r>
          </w:p>
        </w:tc>
        <w:tc>
          <w:tcPr>
            <w:tcW w:type="dxa" w:w="2100"/>
            <w:shd w:fill="1F3864" w:color="auto" w:val="clear"/>
            <w:tcMar>
              <w:top w:type="dxa" w:w="80"/>
              <w:left w:type="dxa" w:w="100"/>
              <w:bottom w:type="dxa" w:w="80"/>
              <w:right w:type="dxa" w:w="100"/>
            </w:tcMar>
            <w:vAlign w:val="center"/>
          </w:tcPr>
          <w:p>
            <w:pPr>
              <w:jc w:val="left"/>
            </w:pPr>
            <w:r>
              <w:rPr>
                <w:b/>
                <w:bCs/>
                <w:color w:val="FFFFFF"/>
                <w:sz w:val="20"/>
                <w:szCs w:val="20"/>
              </w:rPr>
              <w:t xml:space="preserve">Signature</w:t>
            </w:r>
          </w:p>
        </w:tc>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Date</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Project Sponsor / Guide</w:t>
            </w:r>
          </w:p>
        </w:tc>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b w:val="false"/>
                <w:bCs w:val="false"/>
                <w:color w:val="000000"/>
                <w:sz w:val="20"/>
                <w:szCs w:val="20"/>
              </w:rPr>
              <w:t xml:space="preserve"/>
            </w:r>
          </w:p>
        </w:tc>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
            </w:r>
          </w:p>
        </w:tc>
      </w:tr>
      <w:tr>
        <w:tc>
          <w:tcPr>
            <w:tcW w:type="dxa" w:w="24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Project Lead / Developer</w:t>
            </w:r>
          </w:p>
        </w:tc>
        <w:tc>
          <w:tcPr>
            <w:tcW w:type="dxa" w:w="24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
            </w:r>
          </w:p>
        </w:tc>
        <w:tc>
          <w:tcPr>
            <w:tcW w:type="dxa" w:w="21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
            </w:r>
          </w:p>
        </w:tc>
        <w:tc>
          <w:tcPr>
            <w:tcW w:type="dxa" w:w="24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Quality Reviewer</w:t>
            </w:r>
          </w:p>
        </w:tc>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b w:val="false"/>
                <w:bCs w:val="false"/>
                <w:color w:val="000000"/>
                <w:sz w:val="20"/>
                <w:szCs w:val="20"/>
              </w:rPr>
              <w:t xml:space="preserve"/>
            </w:r>
          </w:p>
        </w:tc>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
            </w:r>
          </w:p>
        </w:tc>
      </w:tr>
    </w:tbl>
    <w:p>
      <w:r>
        <w:br w:type="page"/>
      </w:r>
    </w:p>
    <w:p>
      <w:pPr>
        <w:pStyle w:val="Heading1"/>
        <w:spacing w:after="160" w:before="360"/>
      </w:pPr>
      <w:r>
        <w:t xml:space="preserve">Table of Contents</w:t>
      </w:r>
    </w:p>
    <w:p>
      <w:pPr>
        <w:tabs>
          <w:tab w:val="right" w:pos="9026" w:leader="dot"/>
        </w:tabs>
        <w:spacing w:after="90"/>
        <w:ind w:left="0"/>
      </w:pPr>
      <w:r>
        <w:t xml:space="preserve">1. Introduction</w:t>
      </w:r>
      <w:r>
        <w:t xml:space="preserve">	4</w:t>
      </w:r>
    </w:p>
    <w:p>
      <w:pPr>
        <w:tabs>
          <w:tab w:val="right" w:pos="9026" w:leader="dot"/>
        </w:tabs>
        <w:spacing w:after="90"/>
        <w:ind w:left="300"/>
      </w:pPr>
      <w:r>
        <w:t xml:space="preserve">1.1 Purpose</w:t>
      </w:r>
      <w:r>
        <w:t xml:space="preserve">	4</w:t>
      </w:r>
    </w:p>
    <w:p>
      <w:pPr>
        <w:tabs>
          <w:tab w:val="right" w:pos="9026" w:leader="dot"/>
        </w:tabs>
        <w:spacing w:after="90"/>
        <w:ind w:left="300"/>
      </w:pPr>
      <w:r>
        <w:t xml:space="preserve">1.2 Scope</w:t>
      </w:r>
      <w:r>
        <w:t xml:space="preserve">	4</w:t>
      </w:r>
    </w:p>
    <w:p>
      <w:pPr>
        <w:tabs>
          <w:tab w:val="right" w:pos="9026" w:leader="dot"/>
        </w:tabs>
        <w:spacing w:after="90"/>
        <w:ind w:left="300"/>
      </w:pPr>
      <w:r>
        <w:t xml:space="preserve">1.3 Definitions, Acronyms and Abbreviations</w:t>
      </w:r>
      <w:r>
        <w:t xml:space="preserve">	4</w:t>
      </w:r>
    </w:p>
    <w:p>
      <w:pPr>
        <w:tabs>
          <w:tab w:val="right" w:pos="9026" w:leader="dot"/>
        </w:tabs>
        <w:spacing w:after="90"/>
        <w:ind w:left="300"/>
      </w:pPr>
      <w:r>
        <w:t xml:space="preserve">1.4 References</w:t>
      </w:r>
      <w:r>
        <w:t xml:space="preserve">	5</w:t>
      </w:r>
    </w:p>
    <w:p>
      <w:pPr>
        <w:tabs>
          <w:tab w:val="right" w:pos="9026" w:leader="dot"/>
        </w:tabs>
        <w:spacing w:after="90"/>
        <w:ind w:left="300"/>
      </w:pPr>
      <w:r>
        <w:t xml:space="preserve">1.5 Document Overview</w:t>
      </w:r>
      <w:r>
        <w:t xml:space="preserve">	5</w:t>
      </w:r>
    </w:p>
    <w:p>
      <w:pPr>
        <w:tabs>
          <w:tab w:val="right" w:pos="9026" w:leader="dot"/>
        </w:tabs>
        <w:spacing w:after="90"/>
        <w:ind w:left="0"/>
      </w:pPr>
      <w:r>
        <w:t xml:space="preserve">2. Overall Description</w:t>
      </w:r>
      <w:r>
        <w:t xml:space="preserve">	6</w:t>
      </w:r>
    </w:p>
    <w:p>
      <w:pPr>
        <w:tabs>
          <w:tab w:val="right" w:pos="9026" w:leader="dot"/>
        </w:tabs>
        <w:spacing w:after="90"/>
        <w:ind w:left="300"/>
      </w:pPr>
      <w:r>
        <w:t xml:space="preserve">2.1 Product Perspective</w:t>
      </w:r>
      <w:r>
        <w:t xml:space="preserve">	6</w:t>
      </w:r>
    </w:p>
    <w:p>
      <w:pPr>
        <w:tabs>
          <w:tab w:val="right" w:pos="9026" w:leader="dot"/>
        </w:tabs>
        <w:spacing w:after="90"/>
        <w:ind w:left="300"/>
      </w:pPr>
      <w:r>
        <w:t xml:space="preserve">2.2 User Classes and Characteristics</w:t>
      </w:r>
      <w:r>
        <w:t xml:space="preserve">	6</w:t>
      </w:r>
    </w:p>
    <w:p>
      <w:pPr>
        <w:tabs>
          <w:tab w:val="right" w:pos="9026" w:leader="dot"/>
        </w:tabs>
        <w:spacing w:after="90"/>
        <w:ind w:left="300"/>
      </w:pPr>
      <w:r>
        <w:t xml:space="preserve">2.3 Operating Environment</w:t>
      </w:r>
      <w:r>
        <w:t xml:space="preserve">	6</w:t>
      </w:r>
    </w:p>
    <w:p>
      <w:pPr>
        <w:tabs>
          <w:tab w:val="right" w:pos="9026" w:leader="dot"/>
        </w:tabs>
        <w:spacing w:after="90"/>
        <w:ind w:left="300"/>
      </w:pPr>
      <w:r>
        <w:t xml:space="preserve">2.4 Design and Implementation Constraints</w:t>
      </w:r>
      <w:r>
        <w:t xml:space="preserve">	6</w:t>
      </w:r>
    </w:p>
    <w:p>
      <w:pPr>
        <w:tabs>
          <w:tab w:val="right" w:pos="9026" w:leader="dot"/>
        </w:tabs>
        <w:spacing w:after="90"/>
        <w:ind w:left="300"/>
      </w:pPr>
      <w:r>
        <w:t xml:space="preserve">2.5 Assumptions and Dependencies</w:t>
      </w:r>
      <w:r>
        <w:t xml:space="preserve">	7</w:t>
      </w:r>
    </w:p>
    <w:p>
      <w:pPr>
        <w:tabs>
          <w:tab w:val="right" w:pos="9026" w:leader="dot"/>
        </w:tabs>
        <w:spacing w:after="90"/>
        <w:ind w:left="0"/>
      </w:pPr>
      <w:r>
        <w:t xml:space="preserve">3. Functional Requirements</w:t>
      </w:r>
      <w:r>
        <w:t xml:space="preserve">	8</w:t>
      </w:r>
    </w:p>
    <w:p>
      <w:pPr>
        <w:tabs>
          <w:tab w:val="right" w:pos="9026" w:leader="dot"/>
        </w:tabs>
        <w:spacing w:after="90"/>
        <w:ind w:left="300"/>
      </w:pPr>
      <w:r>
        <w:t xml:space="preserve">3.1 Module 1 — User Authentication</w:t>
      </w:r>
      <w:r>
        <w:t xml:space="preserve">	8</w:t>
      </w:r>
    </w:p>
    <w:p>
      <w:pPr>
        <w:tabs>
          <w:tab w:val="right" w:pos="9026" w:leader="dot"/>
        </w:tabs>
        <w:spacing w:after="90"/>
        <w:ind w:left="300"/>
      </w:pPr>
      <w:r>
        <w:t xml:space="preserve">3.2 Module 2 — Project Management</w:t>
      </w:r>
      <w:r>
        <w:t xml:space="preserve">	8</w:t>
      </w:r>
    </w:p>
    <w:p>
      <w:pPr>
        <w:tabs>
          <w:tab w:val="right" w:pos="9026" w:leader="dot"/>
        </w:tabs>
        <w:spacing w:after="90"/>
        <w:ind w:left="300"/>
      </w:pPr>
      <w:r>
        <w:t xml:space="preserve">3.3 Module 3 — Visual Graph Editor</w:t>
      </w:r>
      <w:r>
        <w:t xml:space="preserve">	8</w:t>
      </w:r>
    </w:p>
    <w:p>
      <w:pPr>
        <w:tabs>
          <w:tab w:val="right" w:pos="9026" w:leader="dot"/>
        </w:tabs>
        <w:spacing w:after="90"/>
        <w:ind w:left="300"/>
      </w:pPr>
      <w:r>
        <w:t xml:space="preserve">3.4 Module 4 — Node Configuration Panel</w:t>
      </w:r>
      <w:r>
        <w:t xml:space="preserve">	8</w:t>
      </w:r>
    </w:p>
    <w:p>
      <w:pPr>
        <w:tabs>
          <w:tab w:val="right" w:pos="9026" w:leader="dot"/>
        </w:tabs>
        <w:spacing w:after="90"/>
        <w:ind w:left="300"/>
      </w:pPr>
      <w:r>
        <w:t xml:space="preserve">3.5 Module 5 — Simulation Engine</w:t>
      </w:r>
      <w:r>
        <w:t xml:space="preserve">	8</w:t>
      </w:r>
    </w:p>
    <w:p>
      <w:pPr>
        <w:tabs>
          <w:tab w:val="right" w:pos="9026" w:leader="dot"/>
        </w:tabs>
        <w:spacing w:after="90"/>
        <w:ind w:left="300"/>
      </w:pPr>
      <w:r>
        <w:t xml:space="preserve">3.6 Module 6 — AI Assistant</w:t>
      </w:r>
      <w:r>
        <w:t xml:space="preserve">	9</w:t>
      </w:r>
    </w:p>
    <w:p>
      <w:pPr>
        <w:tabs>
          <w:tab w:val="right" w:pos="9026" w:leader="dot"/>
        </w:tabs>
        <w:spacing w:after="90"/>
        <w:ind w:left="300"/>
      </w:pPr>
      <w:r>
        <w:t xml:space="preserve">3.7 Module 7 — KPI Dashboard &amp; Results</w:t>
      </w:r>
      <w:r>
        <w:t xml:space="preserve">	9</w:t>
      </w:r>
    </w:p>
    <w:p>
      <w:pPr>
        <w:tabs>
          <w:tab w:val="right" w:pos="9026" w:leader="dot"/>
        </w:tabs>
        <w:spacing w:after="90"/>
        <w:ind w:left="300"/>
      </w:pPr>
      <w:r>
        <w:t xml:space="preserve">3.8 Module 8 — Simulation Template Gallery</w:t>
      </w:r>
      <w:r>
        <w:t xml:space="preserve">	9</w:t>
      </w:r>
    </w:p>
    <w:p>
      <w:pPr>
        <w:tabs>
          <w:tab w:val="right" w:pos="9026" w:leader="dot"/>
        </w:tabs>
        <w:spacing w:after="90"/>
        <w:ind w:left="300"/>
      </w:pPr>
      <w:r>
        <w:t xml:space="preserve">3.9 Module 9 — Export &amp; Share Module</w:t>
      </w:r>
      <w:r>
        <w:t xml:space="preserve">	9</w:t>
      </w:r>
    </w:p>
    <w:p>
      <w:pPr>
        <w:tabs>
          <w:tab w:val="right" w:pos="9026" w:leader="dot"/>
        </w:tabs>
        <w:spacing w:after="90"/>
        <w:ind w:left="300"/>
      </w:pPr>
      <w:r>
        <w:t xml:space="preserve">3.10 Module 10 — User Profile &amp; Settings</w:t>
      </w:r>
      <w:r>
        <w:t xml:space="preserve">	9</w:t>
      </w:r>
    </w:p>
    <w:p>
      <w:pPr>
        <w:tabs>
          <w:tab w:val="right" w:pos="9026" w:leader="dot"/>
        </w:tabs>
        <w:spacing w:after="90"/>
        <w:ind w:left="300"/>
      </w:pPr>
      <w:r>
        <w:t xml:space="preserve">3.11 Module 11 — Real-Time Collaboration</w:t>
      </w:r>
      <w:r>
        <w:t xml:space="preserve">	10</w:t>
      </w:r>
    </w:p>
    <w:p>
      <w:pPr>
        <w:tabs>
          <w:tab w:val="right" w:pos="9026" w:leader="dot"/>
        </w:tabs>
        <w:spacing w:after="90"/>
        <w:ind w:left="0"/>
      </w:pPr>
      <w:r>
        <w:t xml:space="preserve">4. Non-Functional Requirements</w:t>
      </w:r>
      <w:r>
        <w:t xml:space="preserve">	11</w:t>
      </w:r>
    </w:p>
    <w:p>
      <w:pPr>
        <w:tabs>
          <w:tab w:val="right" w:pos="9026" w:leader="dot"/>
        </w:tabs>
        <w:spacing w:after="90"/>
        <w:ind w:left="0"/>
      </w:pPr>
      <w:r>
        <w:t xml:space="preserve">5. Simulation &amp; KPI Computation Methods</w:t>
      </w:r>
      <w:r>
        <w:t xml:space="preserve">	12</w:t>
      </w:r>
    </w:p>
    <w:p>
      <w:pPr>
        <w:tabs>
          <w:tab w:val="right" w:pos="9026" w:leader="dot"/>
        </w:tabs>
        <w:spacing w:after="90"/>
        <w:ind w:left="0"/>
      </w:pPr>
      <w:r>
        <w:t xml:space="preserve">6. Database Design — Complete Table and Attribute List</w:t>
      </w:r>
      <w:r>
        <w:t xml:space="preserve">	13</w:t>
      </w:r>
    </w:p>
    <w:p>
      <w:pPr>
        <w:tabs>
          <w:tab w:val="right" w:pos="9026" w:leader="dot"/>
        </w:tabs>
        <w:spacing w:after="90"/>
        <w:ind w:left="300"/>
      </w:pPr>
      <w:r>
        <w:t xml:space="preserve">6.1 User and Access Tables</w:t>
      </w:r>
      <w:r>
        <w:t xml:space="preserve">	13</w:t>
      </w:r>
    </w:p>
    <w:p>
      <w:pPr>
        <w:tabs>
          <w:tab w:val="right" w:pos="9026" w:leader="dot"/>
        </w:tabs>
        <w:spacing w:after="90"/>
        <w:ind w:left="300"/>
      </w:pPr>
      <w:r>
        <w:t xml:space="preserve">6.2 Project and Template Tables</w:t>
      </w:r>
      <w:r>
        <w:t xml:space="preserve">	13</w:t>
      </w:r>
    </w:p>
    <w:p>
      <w:pPr>
        <w:tabs>
          <w:tab w:val="right" w:pos="9026" w:leader="dot"/>
        </w:tabs>
        <w:spacing w:after="90"/>
        <w:ind w:left="300"/>
      </w:pPr>
      <w:r>
        <w:t xml:space="preserve">6.3 Graph Structure Tables</w:t>
      </w:r>
      <w:r>
        <w:t xml:space="preserve">	14</w:t>
      </w:r>
    </w:p>
    <w:p>
      <w:pPr>
        <w:tabs>
          <w:tab w:val="right" w:pos="9026" w:leader="dot"/>
        </w:tabs>
        <w:spacing w:after="90"/>
        <w:ind w:left="300"/>
      </w:pPr>
      <w:r>
        <w:t xml:space="preserve">6.4 AI Assistant Tables</w:t>
      </w:r>
      <w:r>
        <w:t xml:space="preserve">	14</w:t>
      </w:r>
    </w:p>
    <w:p>
      <w:pPr>
        <w:tabs>
          <w:tab w:val="right" w:pos="9026" w:leader="dot"/>
        </w:tabs>
        <w:spacing w:after="90"/>
        <w:ind w:left="300"/>
      </w:pPr>
      <w:r>
        <w:t xml:space="preserve">6.5 Simulation Execution Tables</w:t>
      </w:r>
      <w:r>
        <w:t xml:space="preserve">	15</w:t>
      </w:r>
    </w:p>
    <w:p>
      <w:pPr>
        <w:tabs>
          <w:tab w:val="right" w:pos="9026" w:leader="dot"/>
        </w:tabs>
        <w:spacing w:after="90"/>
        <w:ind w:left="300"/>
      </w:pPr>
      <w:r>
        <w:t xml:space="preserve">6.6 Results Tables</w:t>
      </w:r>
      <w:r>
        <w:t xml:space="preserve">	15</w:t>
      </w:r>
    </w:p>
    <w:p>
      <w:pPr>
        <w:tabs>
          <w:tab w:val="right" w:pos="9026" w:leader="dot"/>
        </w:tabs>
        <w:spacing w:after="90"/>
        <w:ind w:left="300"/>
      </w:pPr>
      <w:r>
        <w:t xml:space="preserve">6.7 Export Tables</w:t>
      </w:r>
      <w:r>
        <w:t xml:space="preserve">	16</w:t>
      </w:r>
    </w:p>
    <w:p>
      <w:pPr>
        <w:tabs>
          <w:tab w:val="right" w:pos="9026" w:leader="dot"/>
        </w:tabs>
        <w:spacing w:after="90"/>
        <w:ind w:left="0"/>
      </w:pPr>
      <w:r>
        <w:t xml:space="preserve">7. Entity Relationship Summary</w:t>
      </w:r>
      <w:r>
        <w:t xml:space="preserve">	17</w:t>
      </w:r>
    </w:p>
    <w:p>
      <w:pPr>
        <w:tabs>
          <w:tab w:val="right" w:pos="9026" w:leader="dot"/>
        </w:tabs>
        <w:spacing w:after="90"/>
        <w:ind w:left="0"/>
      </w:pPr>
      <w:r>
        <w:t xml:space="preserve">8. Use Case Summary</w:t>
      </w:r>
      <w:r>
        <w:t xml:space="preserve">	18</w:t>
      </w:r>
    </w:p>
    <w:p>
      <w:pPr>
        <w:tabs>
          <w:tab w:val="right" w:pos="9026" w:leader="dot"/>
        </w:tabs>
        <w:spacing w:after="90"/>
        <w:ind w:left="0"/>
      </w:pPr>
      <w:r>
        <w:t xml:space="preserve">9. Future Enhancements</w:t>
      </w:r>
      <w:r>
        <w:t xml:space="preserve">	19</w:t>
      </w:r>
    </w:p>
    <w:p>
      <w:r>
        <w:br w:type="page"/>
      </w:r>
    </w:p>
    <w:p>
      <w:pPr>
        <w:pStyle w:val="Heading1"/>
        <w:spacing w:after="160" w:before="360"/>
      </w:pPr>
      <w:r>
        <w:t xml:space="preserve">1. Introduction</w:t>
      </w:r>
    </w:p>
    <w:p>
      <w:pPr>
        <w:pStyle w:val="Heading2"/>
        <w:spacing w:after="120" w:before="260"/>
      </w:pPr>
      <w:r>
        <w:t xml:space="preserve">1.1 Purpose</w:t>
      </w:r>
    </w:p>
    <w:p>
      <w:pPr>
        <w:spacing w:after="140" w:line="276"/>
      </w:pPr>
      <w:r>
        <w:t xml:space="preserve">This Software Requirements Specification (SRS) defines the functional, non-functional, and data requirements for JustCmul8 — a free, browser-based, no-code Discrete Event Simulation (DES) platform. It is intended for use by the development team, project guide/reviewers, and stakeholders as the authoritative reference for design, implementation, and testing.</w:t>
      </w:r>
    </w:p>
    <w:p>
      <w:pPr>
        <w:pStyle w:val="Heading2"/>
        <w:spacing w:after="120" w:before="260"/>
      </w:pPr>
      <w:r>
        <w:t xml:space="preserve">1.2 Scope</w:t>
      </w:r>
    </w:p>
    <w:p>
      <w:pPr>
        <w:spacing w:after="140" w:line="276"/>
      </w:pPr>
      <w:r>
        <w:t xml:space="preserve">JustCmul8 enables students, educators, small business owners, researchers, and project teams to visually build, run, and analyze discrete event simulations entirely in the browser, without installing software or writing code. Users construct a simulation model by dragging and connecting nodes on a canvas across one of six domains (human queues, vehicle traffic, material/liquid flow, manufacturing lines, logistics/warehousing, and network signals), configure each node's behavior, and execute the model using a real Python SimPy engine running client-side via Pyodide (WebAssembly).</w:t>
      </w:r>
    </w:p>
    <w:p>
      <w:pPr>
        <w:spacing w:after="140" w:line="276"/>
      </w:pPr>
      <w:r>
        <w:t xml:space="preserve">The system additionally provides an AI assistant (Google Gemini) that converts a plain-English scenario description into a candidate simulation graph, live KPI dashboards for utilization, wait time, throughput and bottleneck analysis, a gallery of starter templates, export/share capabilities, and real-time multi-user collaborative editing similar to Canva or Figma.</w:t>
      </w:r>
    </w:p>
    <w:p>
      <w:pPr>
        <w:spacing w:after="140" w:line="276"/>
      </w:pPr>
      <w:r>
        <w:t xml:space="preserve">The system distinguishes two principal categories of actor:</w:t>
      </w:r>
    </w:p>
    <w:p>
      <w:pPr>
        <w:pStyle w:val="ListParagraph"/>
        <w:numPr>
          <w:ilvl w:val="0"/>
          <w:numId w:val="1"/>
        </w:numPr>
        <w:spacing w:after="90" w:line="268"/>
      </w:pPr>
      <w:r>
        <w:t xml:space="preserve">Project owners and collaborators (registered users) — build, configure, run, and share simulation projects, individually or as a team.</w:t>
      </w:r>
    </w:p>
    <w:p>
      <w:pPr>
        <w:pStyle w:val="ListParagraph"/>
        <w:numPr>
          <w:ilvl w:val="0"/>
          <w:numId w:val="1"/>
        </w:numPr>
        <w:spacing w:after="90" w:line="268"/>
      </w:pPr>
      <w:r>
        <w:t xml:space="preserve">Guests / public viewers (unauthenticated) — view a project's results through a read-only public share link, with no ability to register or edit.</w:t>
      </w:r>
    </w:p>
    <w:p>
      <w:pPr>
        <w:pStyle w:val="Heading2"/>
        <w:spacing w:after="120" w:before="260"/>
      </w:pPr>
      <w:r>
        <w:t xml:space="preserve">1.3 Definitions, Acronyms and Abbreviations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tcW w:type="dxa" w:w="1800"/>
            <w:shd w:fill="1F3864" w:color="auto" w:val="clear"/>
            <w:tcMar>
              <w:top w:type="dxa" w:w="80"/>
              <w:left w:type="dxa" w:w="100"/>
              <w:bottom w:type="dxa" w:w="80"/>
              <w:right w:type="dxa" w:w="100"/>
            </w:tcMar>
            <w:vAlign w:val="center"/>
          </w:tcPr>
          <w:p>
            <w:pPr>
              <w:jc w:val="left"/>
            </w:pPr>
            <w:r>
              <w:rPr>
                <w:b/>
                <w:bCs/>
                <w:color w:val="FFFFFF"/>
                <w:sz w:val="20"/>
                <w:szCs w:val="20"/>
              </w:rPr>
              <w:t xml:space="preserve">Term</w:t>
            </w:r>
          </w:p>
        </w:tc>
        <w:tc>
          <w:tcPr>
            <w:tcW w:type="dxa" w:w="7500"/>
            <w:shd w:fill="1F3864" w:color="auto" w:val="clear"/>
            <w:tcMar>
              <w:top w:type="dxa" w:w="80"/>
              <w:left w:type="dxa" w:w="100"/>
              <w:bottom w:type="dxa" w:w="80"/>
              <w:right w:type="dxa" w:w="100"/>
            </w:tcMar>
            <w:vAlign w:val="center"/>
          </w:tcPr>
          <w:p>
            <w:pPr>
              <w:jc w:val="left"/>
            </w:pPr>
            <w:r>
              <w:rPr>
                <w:b/>
                <w:bCs/>
                <w:color w:val="FFFFFF"/>
                <w:sz w:val="20"/>
                <w:szCs w:val="20"/>
              </w:rPr>
              <w:t xml:space="preserve">Meaning</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SRS</w:t>
            </w:r>
          </w:p>
        </w:tc>
        <w:tc>
          <w:tcPr>
            <w:tcW w:type="dxa" w:w="7500"/>
            <w:tcMar>
              <w:top w:type="dxa" w:w="80"/>
              <w:left w:type="dxa" w:w="100"/>
              <w:bottom w:type="dxa" w:w="80"/>
              <w:right w:type="dxa" w:w="100"/>
            </w:tcMar>
            <w:vAlign w:val="center"/>
          </w:tcPr>
          <w:p>
            <w:pPr>
              <w:jc w:val="left"/>
            </w:pPr>
            <w:r>
              <w:rPr>
                <w:b w:val="false"/>
                <w:bCs w:val="false"/>
                <w:color w:val="000000"/>
                <w:sz w:val="20"/>
                <w:szCs w:val="20"/>
              </w:rPr>
              <w:t xml:space="preserve">Software Requirements Specification</w:t>
            </w:r>
          </w:p>
        </w:tc>
      </w:tr>
      <w:tr>
        <w:tc>
          <w:tcPr>
            <w:tcW w:type="dxa" w:w="18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DES</w:t>
            </w:r>
          </w:p>
        </w:tc>
        <w:tc>
          <w:tcPr>
            <w:tcW w:type="dxa" w:w="75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Discrete Event Simulation</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WASM</w:t>
            </w:r>
          </w:p>
        </w:tc>
        <w:tc>
          <w:tcPr>
            <w:tcW w:type="dxa" w:w="7500"/>
            <w:tcMar>
              <w:top w:type="dxa" w:w="80"/>
              <w:left w:type="dxa" w:w="100"/>
              <w:bottom w:type="dxa" w:w="80"/>
              <w:right w:type="dxa" w:w="100"/>
            </w:tcMar>
            <w:vAlign w:val="center"/>
          </w:tcPr>
          <w:p>
            <w:pPr>
              <w:jc w:val="left"/>
            </w:pPr>
            <w:r>
              <w:rPr>
                <w:b w:val="false"/>
                <w:bCs w:val="false"/>
                <w:color w:val="000000"/>
                <w:sz w:val="20"/>
                <w:szCs w:val="20"/>
              </w:rPr>
              <w:t xml:space="preserve">WebAssembly — binary instruction format enabling near-native code execution in the browser</w:t>
            </w:r>
          </w:p>
        </w:tc>
      </w:tr>
      <w:tr>
        <w:tc>
          <w:tcPr>
            <w:tcW w:type="dxa" w:w="18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Pyodide</w:t>
            </w:r>
          </w:p>
        </w:tc>
        <w:tc>
          <w:tcPr>
            <w:tcW w:type="dxa" w:w="75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A WebAssembly-based distribution of the Python interpreter, used to run SimPy client-side</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RLS</w:t>
            </w:r>
          </w:p>
        </w:tc>
        <w:tc>
          <w:tcPr>
            <w:tcW w:type="dxa" w:w="7500"/>
            <w:tcMar>
              <w:top w:type="dxa" w:w="80"/>
              <w:left w:type="dxa" w:w="100"/>
              <w:bottom w:type="dxa" w:w="80"/>
              <w:right w:type="dxa" w:w="100"/>
            </w:tcMar>
            <w:vAlign w:val="center"/>
          </w:tcPr>
          <w:p>
            <w:pPr>
              <w:jc w:val="left"/>
            </w:pPr>
            <w:r>
              <w:rPr>
                <w:b w:val="false"/>
                <w:bCs w:val="false"/>
                <w:color w:val="000000"/>
                <w:sz w:val="20"/>
                <w:szCs w:val="20"/>
              </w:rPr>
              <w:t xml:space="preserve">Row-Level Security — Postgres/Supabase access-control mechanism enforced at the database</w:t>
            </w:r>
          </w:p>
        </w:tc>
      </w:tr>
      <w:tr>
        <w:tc>
          <w:tcPr>
            <w:tcW w:type="dxa" w:w="18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KPI</w:t>
            </w:r>
          </w:p>
        </w:tc>
        <w:tc>
          <w:tcPr>
            <w:tcW w:type="dxa" w:w="75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Key Performance Indicator (e.g., utilization, wait time, throughput)</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LLM</w:t>
            </w:r>
          </w:p>
        </w:tc>
        <w:tc>
          <w:tcPr>
            <w:tcW w:type="dxa" w:w="7500"/>
            <w:tcMar>
              <w:top w:type="dxa" w:w="80"/>
              <w:left w:type="dxa" w:w="100"/>
              <w:bottom w:type="dxa" w:w="80"/>
              <w:right w:type="dxa" w:w="100"/>
            </w:tcMar>
            <w:vAlign w:val="center"/>
          </w:tcPr>
          <w:p>
            <w:pPr>
              <w:jc w:val="left"/>
            </w:pPr>
            <w:r>
              <w:rPr>
                <w:b w:val="false"/>
                <w:bCs w:val="false"/>
                <w:color w:val="000000"/>
                <w:sz w:val="20"/>
                <w:szCs w:val="20"/>
              </w:rPr>
              <w:t xml:space="preserve">Large Language Model</w:t>
            </w:r>
          </w:p>
        </w:tc>
      </w:tr>
      <w:tr>
        <w:tc>
          <w:tcPr>
            <w:tcW w:type="dxa" w:w="18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OAuth</w:t>
            </w:r>
          </w:p>
        </w:tc>
        <w:tc>
          <w:tcPr>
            <w:tcW w:type="dxa" w:w="75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Open Authorization — delegated third-party authentication protocol (Google, GitHub)</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JSON</w:t>
            </w:r>
          </w:p>
        </w:tc>
        <w:tc>
          <w:tcPr>
            <w:tcW w:type="dxa" w:w="7500"/>
            <w:tcMar>
              <w:top w:type="dxa" w:w="80"/>
              <w:left w:type="dxa" w:w="100"/>
              <w:bottom w:type="dxa" w:w="80"/>
              <w:right w:type="dxa" w:w="100"/>
            </w:tcMar>
            <w:vAlign w:val="center"/>
          </w:tcPr>
          <w:p>
            <w:pPr>
              <w:jc w:val="left"/>
            </w:pPr>
            <w:r>
              <w:rPr>
                <w:b w:val="false"/>
                <w:bCs w:val="false"/>
                <w:color w:val="000000"/>
                <w:sz w:val="20"/>
                <w:szCs w:val="20"/>
              </w:rPr>
              <w:t xml:space="preserve">JavaScript Object Notation</w:t>
            </w:r>
          </w:p>
        </w:tc>
      </w:tr>
      <w:tr>
        <w:tc>
          <w:tcPr>
            <w:tcW w:type="dxa" w:w="18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FK</w:t>
            </w:r>
          </w:p>
        </w:tc>
        <w:tc>
          <w:tcPr>
            <w:tcW w:type="dxa" w:w="75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Foreign Key</w:t>
            </w:r>
          </w:p>
        </w:tc>
      </w:tr>
    </w:tbl>
    <w:p>
      <w:pPr>
        <w:spacing w:after="160"/>
      </w:pPr>
    </w:p>
    <w:p>
      <w:pPr>
        <w:pStyle w:val="Heading2"/>
        <w:spacing w:after="120" w:before="260"/>
      </w:pPr>
      <w:r>
        <w:t xml:space="preserve">1.4 References</w:t>
      </w:r>
    </w:p>
    <w:p>
      <w:pPr>
        <w:pStyle w:val="ListParagraph"/>
        <w:numPr>
          <w:ilvl w:val="0"/>
          <w:numId w:val="1"/>
        </w:numPr>
        <w:spacing w:after="90" w:line="268"/>
      </w:pPr>
      <w:r>
        <w:t xml:space="preserve">IEEE 830-1998 — Recommended Practice for Software Requirements Specifications (structural reference)</w:t>
      </w:r>
    </w:p>
    <w:p>
      <w:pPr>
        <w:pStyle w:val="ListParagraph"/>
        <w:numPr>
          <w:ilvl w:val="0"/>
          <w:numId w:val="1"/>
        </w:numPr>
        <w:spacing w:after="90" w:line="268"/>
      </w:pPr>
      <w:r>
        <w:t xml:space="preserve">SimPy 4.x Documentation</w:t>
      </w:r>
    </w:p>
    <w:p>
      <w:pPr>
        <w:pStyle w:val="ListParagraph"/>
        <w:numPr>
          <w:ilvl w:val="0"/>
          <w:numId w:val="1"/>
        </w:numPr>
        <w:spacing w:after="90" w:line="268"/>
      </w:pPr>
      <w:r>
        <w:t xml:space="preserve">Pyodide Documentation</w:t>
      </w:r>
    </w:p>
    <w:p>
      <w:pPr>
        <w:pStyle w:val="ListParagraph"/>
        <w:numPr>
          <w:ilvl w:val="0"/>
          <w:numId w:val="1"/>
        </w:numPr>
        <w:spacing w:after="90" w:line="268"/>
      </w:pPr>
      <w:r>
        <w:t xml:space="preserve">Supabase Documentation (Postgres, Auth, Realtime)</w:t>
      </w:r>
    </w:p>
    <w:p>
      <w:pPr>
        <w:pStyle w:val="ListParagraph"/>
        <w:numPr>
          <w:ilvl w:val="0"/>
          <w:numId w:val="1"/>
        </w:numPr>
        <w:spacing w:after="90" w:line="268"/>
      </w:pPr>
      <w:r>
        <w:t xml:space="preserve">Google Gemini API Documentation</w:t>
      </w:r>
    </w:p>
    <w:p>
      <w:pPr>
        <w:pStyle w:val="Heading2"/>
        <w:spacing w:after="120" w:before="260"/>
      </w:pPr>
      <w:r>
        <w:t xml:space="preserve">1.5 Document Overview</w:t>
      </w:r>
    </w:p>
    <w:p>
      <w:pPr>
        <w:spacing w:after="140" w:line="276"/>
      </w:pPr>
      <w:r>
        <w:t xml:space="preserve">Section 2 presents the overall product description. Section 3 details functional requirements by module. Section 4 specifies non-functional requirements. Section 5 names the simulation and KPI computation methods and their data inputs. Section 6 provides the complete database schema. Section 7 summarizes entity relationships. Section 8 lists key use cases. Section 9 notes planned future enhancements.</w:t>
      </w:r>
    </w:p>
    <w:p>
      <w:r>
        <w:br w:type="page"/>
      </w:r>
    </w:p>
    <w:p>
      <w:pPr>
        <w:pStyle w:val="Heading1"/>
        <w:spacing w:after="160" w:before="360"/>
      </w:pPr>
      <w:r>
        <w:t xml:space="preserve">2. Overall Description</w:t>
      </w:r>
    </w:p>
    <w:p>
      <w:pPr>
        <w:pStyle w:val="Heading2"/>
        <w:spacing w:after="120" w:before="260"/>
      </w:pPr>
      <w:r>
        <w:t xml:space="preserve">2.1 Product Perspective</w:t>
      </w:r>
    </w:p>
    <w:p>
      <w:pPr>
        <w:spacing w:after="140" w:line="276"/>
      </w:pPr>
      <w:r>
        <w:t xml:space="preserve">JustCmul8 is a standalone, browser-based, multi-tier web application. Its architecture is client-heavy by design: a Next.js/React single-page frontend renders the graph editor and dashboards; a Supabase backend (Postgres + Auth + Realtime) provides persistence, authentication, and collaborative synchronization; and an in-browser Pyodide/WebAssembly runtime executes the actual SimPy simulation — no simulation computation occurs on the application server. The Google Gemini API is consumed as an external AI service for natural-language model generation.</w:t>
      </w:r>
    </w:p>
    <w:p>
      <w:pPr>
        <w:pStyle w:val="Heading2"/>
        <w:spacing w:after="120" w:before="260"/>
      </w:pPr>
      <w:r>
        <w:t xml:space="preserve">2.2 User Classes and Characteristics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00"/>
      </w:tblGrid>
      <w:tr>
        <w:trPr>
          <w:tblHeader/>
        </w:trPr>
        <w:tc>
          <w:tcPr>
            <w:tcW w:type="dxa" w:w="2000"/>
            <w:shd w:fill="1F3864" w:color="auto" w:val="clear"/>
            <w:tcMar>
              <w:top w:type="dxa" w:w="80"/>
              <w:left w:type="dxa" w:w="100"/>
              <w:bottom w:type="dxa" w:w="80"/>
              <w:right w:type="dxa" w:w="100"/>
            </w:tcMar>
            <w:vAlign w:val="center"/>
          </w:tcPr>
          <w:p>
            <w:pPr>
              <w:jc w:val="left"/>
            </w:pPr>
            <w:r>
              <w:rPr>
                <w:b/>
                <w:bCs/>
                <w:color w:val="FFFFFF"/>
                <w:sz w:val="20"/>
                <w:szCs w:val="20"/>
              </w:rPr>
              <w:t xml:space="preserve">Actor</w:t>
            </w:r>
          </w:p>
        </w:tc>
        <w:tc>
          <w:tcPr>
            <w:tcW w:type="dxa" w:w="4600"/>
            <w:shd w:fill="1F3864" w:color="auto" w:val="clear"/>
            <w:tcMar>
              <w:top w:type="dxa" w:w="80"/>
              <w:left w:type="dxa" w:w="100"/>
              <w:bottom w:type="dxa" w:w="80"/>
              <w:right w:type="dxa" w:w="100"/>
            </w:tcMar>
            <w:vAlign w:val="center"/>
          </w:tcPr>
          <w:p>
            <w:pPr>
              <w:jc w:val="left"/>
            </w:pPr>
            <w:r>
              <w:rPr>
                <w:b/>
                <w:bCs/>
                <w:color w:val="FFFFFF"/>
                <w:sz w:val="20"/>
                <w:szCs w:val="20"/>
              </w:rPr>
              <w:t xml:space="preserve">Description</w:t>
            </w:r>
          </w:p>
        </w:tc>
        <w:tc>
          <w:tcPr>
            <w:tcW w:type="dxa" w:w="2700"/>
            <w:shd w:fill="1F3864" w:color="auto" w:val="clear"/>
            <w:tcMar>
              <w:top w:type="dxa" w:w="80"/>
              <w:left w:type="dxa" w:w="100"/>
              <w:bottom w:type="dxa" w:w="80"/>
              <w:right w:type="dxa" w:w="100"/>
            </w:tcMar>
            <w:vAlign w:val="center"/>
          </w:tcPr>
          <w:p>
            <w:pPr>
              <w:jc w:val="left"/>
            </w:pPr>
            <w:r>
              <w:rPr>
                <w:b/>
                <w:bCs/>
                <w:color w:val="FFFFFF"/>
                <w:sz w:val="20"/>
                <w:szCs w:val="20"/>
              </w:rPr>
              <w:t xml:space="preserve">Access Level</w:t>
            </w:r>
          </w:p>
        </w:tc>
      </w:tr>
      <w:tr>
        <w:tc>
          <w:tcPr>
            <w:tcW w:type="dxa" w:w="2000"/>
            <w:tcMar>
              <w:top w:type="dxa" w:w="80"/>
              <w:left w:type="dxa" w:w="100"/>
              <w:bottom w:type="dxa" w:w="80"/>
              <w:right w:type="dxa" w:w="100"/>
            </w:tcMar>
            <w:vAlign w:val="center"/>
          </w:tcPr>
          <w:p>
            <w:pPr>
              <w:jc w:val="left"/>
            </w:pPr>
            <w:r>
              <w:rPr>
                <w:b w:val="false"/>
                <w:bCs w:val="false"/>
                <w:color w:val="000000"/>
                <w:sz w:val="20"/>
                <w:szCs w:val="20"/>
              </w:rPr>
              <w:t xml:space="preserve">Project Owner</w:t>
            </w:r>
          </w:p>
        </w:tc>
        <w:tc>
          <w:tcPr>
            <w:tcW w:type="dxa" w:w="4600"/>
            <w:tcMar>
              <w:top w:type="dxa" w:w="80"/>
              <w:left w:type="dxa" w:w="100"/>
              <w:bottom w:type="dxa" w:w="80"/>
              <w:right w:type="dxa" w:w="100"/>
            </w:tcMar>
            <w:vAlign w:val="center"/>
          </w:tcPr>
          <w:p>
            <w:pPr>
              <w:jc w:val="left"/>
            </w:pPr>
            <w:r>
              <w:rPr>
                <w:b w:val="false"/>
                <w:bCs w:val="false"/>
                <w:color w:val="000000"/>
                <w:sz w:val="20"/>
                <w:szCs w:val="20"/>
              </w:rPr>
              <w:t xml:space="preserve">Creates a project, manages its collaborators, sharing, and deletion</w:t>
            </w:r>
          </w:p>
        </w:tc>
        <w:tc>
          <w:tcPr>
            <w:tcW w:type="dxa" w:w="2700"/>
            <w:tcMar>
              <w:top w:type="dxa" w:w="80"/>
              <w:left w:type="dxa" w:w="100"/>
              <w:bottom w:type="dxa" w:w="80"/>
              <w:right w:type="dxa" w:w="100"/>
            </w:tcMar>
            <w:vAlign w:val="center"/>
          </w:tcPr>
          <w:p>
            <w:pPr>
              <w:jc w:val="left"/>
            </w:pPr>
            <w:r>
              <w:rPr>
                <w:b w:val="false"/>
                <w:bCs w:val="false"/>
                <w:color w:val="000000"/>
                <w:sz w:val="20"/>
                <w:szCs w:val="20"/>
              </w:rPr>
              <w:t xml:space="preserve">Full control of own projects</w:t>
            </w:r>
          </w:p>
        </w:tc>
      </w:tr>
      <w:tr>
        <w:tc>
          <w:tcPr>
            <w:tcW w:type="dxa" w:w="2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Editor (Collaborator)</w:t>
            </w:r>
          </w:p>
        </w:tc>
        <w:tc>
          <w:tcPr>
            <w:tcW w:type="dxa" w:w="46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Invited to a project; builds/edits the graph, configures nodes, runs simulations</w:t>
            </w:r>
          </w:p>
        </w:tc>
        <w:tc>
          <w:tcPr>
            <w:tcW w:type="dxa" w:w="27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Project-scoped, edit</w:t>
            </w:r>
          </w:p>
        </w:tc>
      </w:tr>
      <w:tr>
        <w:tc>
          <w:tcPr>
            <w:tcW w:type="dxa" w:w="2000"/>
            <w:tcMar>
              <w:top w:type="dxa" w:w="80"/>
              <w:left w:type="dxa" w:w="100"/>
              <w:bottom w:type="dxa" w:w="80"/>
              <w:right w:type="dxa" w:w="100"/>
            </w:tcMar>
            <w:vAlign w:val="center"/>
          </w:tcPr>
          <w:p>
            <w:pPr>
              <w:jc w:val="left"/>
            </w:pPr>
            <w:r>
              <w:rPr>
                <w:b w:val="false"/>
                <w:bCs w:val="false"/>
                <w:color w:val="000000"/>
                <w:sz w:val="20"/>
                <w:szCs w:val="20"/>
              </w:rPr>
              <w:t xml:space="preserve">Viewer (Collaborator)</w:t>
            </w:r>
          </w:p>
        </w:tc>
        <w:tc>
          <w:tcPr>
            <w:tcW w:type="dxa" w:w="4600"/>
            <w:tcMar>
              <w:top w:type="dxa" w:w="80"/>
              <w:left w:type="dxa" w:w="100"/>
              <w:bottom w:type="dxa" w:w="80"/>
              <w:right w:type="dxa" w:w="100"/>
            </w:tcMar>
            <w:vAlign w:val="center"/>
          </w:tcPr>
          <w:p>
            <w:pPr>
              <w:jc w:val="left"/>
            </w:pPr>
            <w:r>
              <w:rPr>
                <w:b w:val="false"/>
                <w:bCs w:val="false"/>
                <w:color w:val="000000"/>
                <w:sz w:val="20"/>
                <w:szCs w:val="20"/>
              </w:rPr>
              <w:t xml:space="preserve">Invited to a project or accessing via a public share link with read intent</w:t>
            </w:r>
          </w:p>
        </w:tc>
        <w:tc>
          <w:tcPr>
            <w:tcW w:type="dxa" w:w="2700"/>
            <w:tcMar>
              <w:top w:type="dxa" w:w="80"/>
              <w:left w:type="dxa" w:w="100"/>
              <w:bottom w:type="dxa" w:w="80"/>
              <w:right w:type="dxa" w:w="100"/>
            </w:tcMar>
            <w:vAlign w:val="center"/>
          </w:tcPr>
          <w:p>
            <w:pPr>
              <w:jc w:val="left"/>
            </w:pPr>
            <w:r>
              <w:rPr>
                <w:b w:val="false"/>
                <w:bCs w:val="false"/>
                <w:color w:val="000000"/>
                <w:sz w:val="20"/>
                <w:szCs w:val="20"/>
              </w:rPr>
              <w:t xml:space="preserve">Project-scoped, read-only</w:t>
            </w:r>
          </w:p>
        </w:tc>
      </w:tr>
      <w:tr>
        <w:tc>
          <w:tcPr>
            <w:tcW w:type="dxa" w:w="2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Guest / Public Viewer</w:t>
            </w:r>
          </w:p>
        </w:tc>
        <w:tc>
          <w:tcPr>
            <w:tcW w:type="dxa" w:w="46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Unauthenticated visitor opening a public share link</w:t>
            </w:r>
          </w:p>
        </w:tc>
        <w:tc>
          <w:tcPr>
            <w:tcW w:type="dxa" w:w="27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Read-only, no account required</w:t>
            </w:r>
          </w:p>
        </w:tc>
      </w:tr>
    </w:tbl>
    <w:p>
      <w:pPr>
        <w:spacing w:after="160"/>
      </w:pPr>
    </w:p>
    <w:p>
      <w:pPr>
        <w:pStyle w:val="Heading2"/>
        <w:spacing w:after="120" w:before="260"/>
      </w:pPr>
      <w:r>
        <w:t xml:space="preserve">2.3 Operating Environment</w:t>
      </w:r>
    </w:p>
    <w:p>
      <w:pPr>
        <w:pStyle w:val="ListParagraph"/>
        <w:numPr>
          <w:ilvl w:val="0"/>
          <w:numId w:val="1"/>
        </w:numPr>
        <w:spacing w:after="90" w:line="268"/>
      </w:pPr>
      <w:r>
        <w:t xml:space="preserve">Frontend: Next.js 16 + React 19, deployed as a static/edge-rendered web application</w:t>
      </w:r>
    </w:p>
    <w:p>
      <w:pPr>
        <w:pStyle w:val="ListParagraph"/>
        <w:numPr>
          <w:ilvl w:val="0"/>
          <w:numId w:val="1"/>
        </w:numPr>
        <w:spacing w:after="90" w:line="268"/>
      </w:pPr>
      <w:r>
        <w:t xml:space="preserve">Simulation Engine: Python SimPy executed entirely client-side via Pyodide (WebAssembly); Web Worker fallback for long-running models</w:t>
      </w:r>
    </w:p>
    <w:p>
      <w:pPr>
        <w:pStyle w:val="ListParagraph"/>
        <w:numPr>
          <w:ilvl w:val="0"/>
          <w:numId w:val="1"/>
        </w:numPr>
        <w:spacing w:after="90" w:line="268"/>
      </w:pPr>
      <w:r>
        <w:t xml:space="preserve">Backend: Supabase (Postgres + Row-Level Security, Auth, Realtime channels)</w:t>
      </w:r>
    </w:p>
    <w:p>
      <w:pPr>
        <w:pStyle w:val="ListParagraph"/>
        <w:numPr>
          <w:ilvl w:val="0"/>
          <w:numId w:val="1"/>
        </w:numPr>
        <w:spacing w:after="90" w:line="268"/>
      </w:pPr>
      <w:r>
        <w:t xml:space="preserve">AI Service: Google Gemini 2.0 Flash (external API, natural-language-to-graph generation)</w:t>
      </w:r>
    </w:p>
    <w:p>
      <w:pPr>
        <w:pStyle w:val="ListParagraph"/>
        <w:numPr>
          <w:ilvl w:val="0"/>
          <w:numId w:val="1"/>
        </w:numPr>
        <w:spacing w:after="90" w:line="268"/>
      </w:pPr>
      <w:r>
        <w:t xml:space="preserve">Client: any modern, evergreen browser with WebAssembly support (Chrome, Edge, Firefox, Safari) — responsive UI via Tailwind CSS v4</w:t>
      </w:r>
    </w:p>
    <w:p>
      <w:pPr>
        <w:pStyle w:val="Heading2"/>
        <w:spacing w:after="120" w:before="260"/>
      </w:pPr>
      <w:r>
        <w:t xml:space="preserve">2.4 Design and Implementation Constraints</w:t>
      </w:r>
    </w:p>
    <w:p>
      <w:pPr>
        <w:pStyle w:val="ListParagraph"/>
        <w:numPr>
          <w:ilvl w:val="0"/>
          <w:numId w:val="1"/>
        </w:numPr>
        <w:spacing w:after="90" w:line="268"/>
      </w:pPr>
      <w:r>
        <w:t xml:space="preserve">All simulation execution runs entirely in the browser via Pyodide — no server-side Python execution, keeping infrastructure cost near zero.</w:t>
      </w:r>
    </w:p>
    <w:p>
      <w:pPr>
        <w:pStyle w:val="ListParagraph"/>
        <w:numPr>
          <w:ilvl w:val="0"/>
          <w:numId w:val="1"/>
        </w:numPr>
        <w:spacing w:after="90" w:line="268"/>
      </w:pPr>
      <w:r>
        <w:t xml:space="preserve">Graph structure is stored as normalized relational rows (NODES, EDGES) rather than a single JSON blob, so real-time collaborative edits can be diffed and broadcast per-entity rather than as whole-document overwrites.</w:t>
      </w:r>
    </w:p>
    <w:p>
      <w:pPr>
        <w:pStyle w:val="ListParagraph"/>
        <w:numPr>
          <w:ilvl w:val="0"/>
          <w:numId w:val="1"/>
        </w:numPr>
        <w:spacing w:after="90" w:line="268"/>
      </w:pPr>
      <w:r>
        <w:t xml:space="preserve">Concurrent edits are resolved last-write-wins based on a client-submitted monotonic timestamp (contract precondition: every edit event carries a client timestamp).</w:t>
      </w:r>
    </w:p>
    <w:p>
      <w:pPr>
        <w:pStyle w:val="ListParagraph"/>
        <w:numPr>
          <w:ilvl w:val="0"/>
          <w:numId w:val="1"/>
        </w:numPr>
        <w:spacing w:after="90" w:line="268"/>
      </w:pPr>
      <w:r>
        <w:t xml:space="preserve">AI-generated graphs must pass schema validation — valid node-type references, no orphan edges — before being offered for insertion into a project (contract precondition).</w:t>
      </w:r>
    </w:p>
    <w:p>
      <w:pPr>
        <w:pStyle w:val="ListParagraph"/>
        <w:numPr>
          <w:ilvl w:val="0"/>
          <w:numId w:val="1"/>
        </w:numPr>
        <w:spacing w:after="90" w:line="268"/>
      </w:pPr>
      <w:r>
        <w:t xml:space="preserve">Passwords are stored as salted bcrypt hashes via Supabase Auth; plain-text storage is not permitted. OAuth (Google, GitHub) is supported as an alternative to password login.</w:t>
      </w:r>
    </w:p>
    <w:p>
      <w:pPr>
        <w:pStyle w:val="ListParagraph"/>
        <w:numPr>
          <w:ilvl w:val="0"/>
          <w:numId w:val="1"/>
        </w:numPr>
        <w:spacing w:after="90" w:line="268"/>
      </w:pPr>
      <w:r>
        <w:t xml:space="preserve">All collaboration and permission checks are enforced server-side via Postgres Row-Level Security policies, not solely in client code.</w:t>
      </w:r>
    </w:p>
    <w:p>
      <w:pPr>
        <w:pStyle w:val="Heading2"/>
        <w:spacing w:after="120" w:before="260"/>
      </w:pPr>
      <w:r>
        <w:t xml:space="preserve">2.5 Assumptions and Dependencies</w:t>
      </w:r>
    </w:p>
    <w:p>
      <w:pPr>
        <w:pStyle w:val="ListParagraph"/>
        <w:numPr>
          <w:ilvl w:val="0"/>
          <w:numId w:val="1"/>
        </w:numPr>
        <w:spacing w:after="90" w:line="268"/>
      </w:pPr>
      <w:r>
        <w:t xml:space="preserve">Pyodide/WebAssembly performance is assumed sufficient for models with up to a defined entity/node count within a target runtime (see Section 4, Performance); substantially larger workloads are out of scope for this release.</w:t>
      </w:r>
    </w:p>
    <w:p>
      <w:pPr>
        <w:pStyle w:val="ListParagraph"/>
        <w:numPr>
          <w:ilvl w:val="0"/>
          <w:numId w:val="1"/>
        </w:numPr>
        <w:spacing w:after="90" w:line="268"/>
      </w:pPr>
      <w:r>
        <w:t xml:space="preserve">Google Gemini API availability and rate limits are assumed sufficient for expected concurrent AI-generation usage.</w:t>
      </w:r>
    </w:p>
    <w:p>
      <w:pPr>
        <w:pStyle w:val="ListParagraph"/>
        <w:numPr>
          <w:ilvl w:val="0"/>
          <w:numId w:val="1"/>
        </w:numPr>
        <w:spacing w:after="90" w:line="268"/>
      </w:pPr>
      <w:r>
        <w:t xml:space="preserve">Users are assumed to have a modern browser with WebAssembly support; no legacy-browser fallback is provided.</w:t>
      </w:r>
    </w:p>
    <w:p>
      <w:pPr>
        <w:pStyle w:val="ListParagraph"/>
        <w:numPr>
          <w:ilvl w:val="0"/>
          <w:numId w:val="1"/>
        </w:numPr>
        <w:spacing w:after="90" w:line="268"/>
      </w:pPr>
      <w:r>
        <w:t xml:space="preserve">Real-time collaboration assumes a stable internet connection; offline editing is out of scope for this release (see Section 9).</w:t>
      </w:r>
    </w:p>
    <w:p>
      <w:r>
        <w:br w:type="page"/>
      </w:r>
    </w:p>
    <w:p>
      <w:pPr>
        <w:pStyle w:val="Heading1"/>
        <w:spacing w:after="160" w:before="360"/>
      </w:pPr>
      <w:r>
        <w:t xml:space="preserve">3. Functional Requirements</w:t>
      </w:r>
    </w:p>
    <w:p>
      <w:pPr>
        <w:pStyle w:val="Heading2"/>
        <w:spacing w:after="120" w:before="260"/>
      </w:pPr>
      <w:r>
        <w:t xml:space="preserve">3.1 Module 1 — User Authentication</w:t>
      </w:r>
    </w:p>
    <w:p>
      <w:pPr>
        <w:spacing w:after="90" w:line="268"/>
        <w:ind w:left="360"/>
      </w:pPr>
      <w:r>
        <w:rPr>
          <w:b/>
          <w:bCs/>
        </w:rPr>
        <w:t xml:space="preserve">FR1.1  </w:t>
      </w:r>
      <w:r>
        <w:t xml:space="preserve">The system shall provide registration via email/password or OAuth (Google, GitHub).</w:t>
      </w:r>
    </w:p>
    <w:p>
      <w:pPr>
        <w:spacing w:after="90" w:line="268"/>
        <w:ind w:left="360"/>
      </w:pPr>
      <w:r>
        <w:rPr>
          <w:b/>
          <w:bCs/>
        </w:rPr>
        <w:t xml:space="preserve">FR1.2  </w:t>
      </w:r>
      <w:r>
        <w:t xml:space="preserve">Email/password registration shall require full name, email, and a password meeting minimum complexity rules.</w:t>
      </w:r>
      <w:r>
        <w:rPr>
          <w:i/>
          <w:iCs/>
          <w:color w:val="555555"/>
        </w:rPr>
        <w:t xml:space="preserve">  (contract invariant: USERS.email is unique)</w:t>
      </w:r>
    </w:p>
    <w:p>
      <w:pPr>
        <w:spacing w:after="90" w:line="268"/>
        <w:ind w:left="360"/>
      </w:pPr>
      <w:r>
        <w:rPr>
          <w:b/>
          <w:bCs/>
        </w:rPr>
        <w:t xml:space="preserve">FR1.3  </w:t>
      </w:r>
      <w:r>
        <w:t xml:space="preserve">The system shall implement session-based authentication with a configurable inactivity timeout (default 60 minutes).</w:t>
      </w:r>
    </w:p>
    <w:p>
      <w:pPr>
        <w:spacing w:after="90" w:line="268"/>
        <w:ind w:left="360"/>
      </w:pPr>
      <w:r>
        <w:rPr>
          <w:b/>
          <w:bCs/>
        </w:rPr>
        <w:t xml:space="preserve">FR1.4  </w:t>
      </w:r>
      <w:r>
        <w:t xml:space="preserve">Password reset shall use a time-limited, single-use email link.</w:t>
      </w:r>
    </w:p>
    <w:p>
      <w:pPr>
        <w:spacing w:after="90" w:line="268"/>
        <w:ind w:left="360"/>
      </w:pPr>
      <w:r>
        <w:rPr>
          <w:b/>
          <w:bCs/>
        </w:rPr>
        <w:t xml:space="preserve">FR1.5  </w:t>
      </w:r>
      <w:r>
        <w:t xml:space="preserve">The system shall lock an account for 15 minutes after 5 consecutive failed login attempts.</w:t>
      </w:r>
    </w:p>
    <w:p>
      <w:pPr>
        <w:spacing w:after="90" w:line="268"/>
        <w:ind w:left="360"/>
      </w:pPr>
      <w:r>
        <w:rPr>
          <w:b/>
          <w:bCs/>
        </w:rPr>
        <w:t xml:space="preserve">FR1.6  </w:t>
      </w:r>
      <w:r>
        <w:t xml:space="preserve">The system shall log all login, logout, and permission-denied events for audit purposes.</w:t>
      </w:r>
    </w:p>
    <w:p>
      <w:pPr>
        <w:pStyle w:val="Heading2"/>
        <w:spacing w:after="120" w:before="260"/>
      </w:pPr>
      <w:r>
        <w:t xml:space="preserve">3.2 Module 2 — Project Management</w:t>
      </w:r>
    </w:p>
    <w:p>
      <w:pPr>
        <w:spacing w:after="90" w:line="268"/>
        <w:ind w:left="360"/>
      </w:pPr>
      <w:r>
        <w:rPr>
          <w:b/>
          <w:bCs/>
        </w:rPr>
        <w:t xml:space="preserve">FR2.1  </w:t>
      </w:r>
      <w:r>
        <w:t xml:space="preserve">The system shall allow an authenticated user to create a project, selecting one of six simulation domains (human queues, vehicle traffic, material flow, manufacturing lines, logistics/warehousing, network signals).</w:t>
      </w:r>
    </w:p>
    <w:p>
      <w:pPr>
        <w:spacing w:after="90" w:line="268"/>
        <w:ind w:left="360"/>
      </w:pPr>
      <w:r>
        <w:rPr>
          <w:b/>
          <w:bCs/>
        </w:rPr>
        <w:t xml:space="preserve">FR2.2  </w:t>
      </w:r>
      <w:r>
        <w:t xml:space="preserve">A project may optionally be created from a template.</w:t>
      </w:r>
      <w:r>
        <w:rPr>
          <w:i/>
          <w:iCs/>
          <w:color w:val="555555"/>
        </w:rPr>
        <w:t xml:space="preserve">  (contract precondition: the selected template's domain matches the project's chosen domain)</w:t>
      </w:r>
    </w:p>
    <w:p>
      <w:pPr>
        <w:spacing w:after="90" w:line="268"/>
        <w:ind w:left="360"/>
      </w:pPr>
      <w:r>
        <w:rPr>
          <w:b/>
          <w:bCs/>
        </w:rPr>
        <w:t xml:space="preserve">FR2.3  </w:t>
      </w:r>
      <w:r>
        <w:t xml:space="preserve">The system shall allow the project Owner to rename, describe, archive, or delete a project.</w:t>
      </w:r>
    </w:p>
    <w:p>
      <w:pPr>
        <w:spacing w:after="90" w:line="268"/>
        <w:ind w:left="360"/>
      </w:pPr>
      <w:r>
        <w:rPr>
          <w:b/>
          <w:bCs/>
        </w:rPr>
        <w:t xml:space="preserve">FR2.4  </w:t>
      </w:r>
      <w:r>
        <w:t xml:space="preserve">The system shall auto-save project state (graph and configuration) on every change.</w:t>
      </w:r>
    </w:p>
    <w:p>
      <w:pPr>
        <w:spacing w:after="90" w:line="268"/>
        <w:ind w:left="360"/>
      </w:pPr>
      <w:r>
        <w:rPr>
          <w:b/>
          <w:bCs/>
        </w:rPr>
        <w:t xml:space="preserve">FR2.5  </w:t>
      </w:r>
      <w:r>
        <w:t xml:space="preserve">The creator of a project shall automatically be assigned the Owner collaboration permission.</w:t>
      </w:r>
      <w:r>
        <w:rPr>
          <w:i/>
          <w:iCs/>
          <w:color w:val="555555"/>
        </w:rPr>
        <w:t xml:space="preserve">  (contract postcondition, enforced via trigger)</w:t>
      </w:r>
    </w:p>
    <w:p>
      <w:pPr>
        <w:spacing w:after="90" w:line="268"/>
        <w:ind w:left="360"/>
      </w:pPr>
      <w:r>
        <w:rPr>
          <w:b/>
          <w:bCs/>
        </w:rPr>
        <w:t xml:space="preserve">FR2.6  </w:t>
      </w:r>
      <w:r>
        <w:t xml:space="preserve">Only the project Owner may delete the project or transfer ownership to another collaborator.</w:t>
      </w:r>
    </w:p>
    <w:p>
      <w:pPr>
        <w:pStyle w:val="Heading2"/>
        <w:spacing w:after="120" w:before="260"/>
      </w:pPr>
      <w:r>
        <w:t xml:space="preserve">3.3 Module 3 — Visual Graph Editor</w:t>
      </w:r>
    </w:p>
    <w:p>
      <w:pPr>
        <w:spacing w:after="90" w:line="268"/>
        <w:ind w:left="360"/>
      </w:pPr>
      <w:r>
        <w:rPr>
          <w:b/>
          <w:bCs/>
        </w:rPr>
        <w:t xml:space="preserve">FR3.1  </w:t>
      </w:r>
      <w:r>
        <w:t xml:space="preserve">The system shall provide a drag-and-drop canvas on which users place, move, and connect nodes representing simulation entities.</w:t>
      </w:r>
    </w:p>
    <w:p>
      <w:pPr>
        <w:spacing w:after="90" w:line="268"/>
        <w:ind w:left="360"/>
      </w:pPr>
      <w:r>
        <w:rPr>
          <w:b/>
          <w:bCs/>
        </w:rPr>
        <w:t xml:space="preserve">FR3.2  </w:t>
      </w:r>
      <w:r>
        <w:t xml:space="preserve">The system shall support 13 node types spanning the six simulation domains (e.g., arrival source, queue, server/resource, decision/router, sink).</w:t>
      </w:r>
    </w:p>
    <w:p>
      <w:pPr>
        <w:spacing w:after="90" w:line="268"/>
        <w:ind w:left="360"/>
      </w:pPr>
      <w:r>
        <w:rPr>
          <w:b/>
          <w:bCs/>
        </w:rPr>
        <w:t xml:space="preserve">FR3.3  </w:t>
      </w:r>
      <w:r>
        <w:t xml:space="preserve">The system shall validate that an edge connects two nodes belonging to the same project.</w:t>
      </w:r>
      <w:r>
        <w:rPr>
          <w:i/>
          <w:iCs/>
          <w:color w:val="555555"/>
        </w:rPr>
        <w:t xml:space="preserve">  (contract invariant: EDGES.source_node_id and target_node_id both reference NODES rows sharing the same project_id)</w:t>
      </w:r>
    </w:p>
    <w:p>
      <w:pPr>
        <w:spacing w:after="90" w:line="268"/>
        <w:ind w:left="360"/>
      </w:pPr>
      <w:r>
        <w:rPr>
          <w:b/>
          <w:bCs/>
        </w:rPr>
        <w:t xml:space="preserve">FR3.4  </w:t>
      </w:r>
      <w:r>
        <w:t xml:space="preserve">The system shall support undo/redo of graph edits within an editing session.</w:t>
      </w:r>
    </w:p>
    <w:p>
      <w:pPr>
        <w:spacing w:after="90" w:line="268"/>
        <w:ind w:left="360"/>
      </w:pPr>
      <w:r>
        <w:rPr>
          <w:b/>
          <w:bCs/>
        </w:rPr>
        <w:t xml:space="preserve">FR3.5  </w:t>
      </w:r>
      <w:r>
        <w:t xml:space="preserve">The canvas shall re-render in real time as collaborators make changes (see Module 11).</w:t>
      </w:r>
    </w:p>
    <w:p>
      <w:pPr>
        <w:pStyle w:val="Heading2"/>
        <w:spacing w:after="120" w:before="260"/>
      </w:pPr>
      <w:r>
        <w:t xml:space="preserve">3.4 Module 4 — Node Configuration Panel</w:t>
      </w:r>
    </w:p>
    <w:p>
      <w:pPr>
        <w:spacing w:after="90" w:line="268"/>
        <w:ind w:left="360"/>
      </w:pPr>
      <w:r>
        <w:rPr>
          <w:b/>
          <w:bCs/>
        </w:rPr>
        <w:t xml:space="preserve">FR4.1  </w:t>
      </w:r>
      <w:r>
        <w:t xml:space="preserve">The system shall allow a selected node's configuration (arrival rate, capacity, service-time distribution, routing rule) to be edited via a side panel.</w:t>
      </w:r>
    </w:p>
    <w:p>
      <w:pPr>
        <w:spacing w:after="90" w:line="268"/>
        <w:ind w:left="360"/>
      </w:pPr>
      <w:r>
        <w:rPr>
          <w:b/>
          <w:bCs/>
        </w:rPr>
        <w:t xml:space="preserve">FR4.2  </w:t>
      </w:r>
      <w:r>
        <w:t xml:space="preserve">Configuration fields shall be validated per node type before being saved (e.g., capacity ≥ 1, arrival rate &gt; 0).</w:t>
      </w:r>
      <w:r>
        <w:rPr>
          <w:i/>
          <w:iCs/>
          <w:color w:val="555555"/>
        </w:rPr>
        <w:t xml:space="preserve">  (contract precondition)</w:t>
      </w:r>
    </w:p>
    <w:p>
      <w:pPr>
        <w:spacing w:after="90" w:line="268"/>
        <w:ind w:left="360"/>
      </w:pPr>
      <w:r>
        <w:rPr>
          <w:b/>
          <w:bCs/>
        </w:rPr>
        <w:t xml:space="preserve">FR4.3  </w:t>
      </w:r>
      <w:r>
        <w:t xml:space="preserve">Node configuration shall be stored as structured JSON scoped to the node type's schema.</w:t>
      </w:r>
    </w:p>
    <w:p>
      <w:pPr>
        <w:pStyle w:val="Heading2"/>
        <w:spacing w:after="120" w:before="260"/>
      </w:pPr>
      <w:r>
        <w:t xml:space="preserve">3.5 Module 5 — Simulation Engine</w:t>
      </w:r>
    </w:p>
    <w:p>
      <w:pPr>
        <w:spacing w:after="90" w:line="268"/>
        <w:ind w:left="360"/>
      </w:pPr>
      <w:r>
        <w:rPr>
          <w:b/>
          <w:bCs/>
        </w:rPr>
        <w:t xml:space="preserve">FR5.1  </w:t>
      </w:r>
      <w:r>
        <w:t xml:space="preserve">The system shall compile the visual graph into a Python SimPy model and execute it entirely client-side via Pyodide (WebAssembly); no simulation computation shall occur on the server.</w:t>
      </w:r>
    </w:p>
    <w:p>
      <w:pPr>
        <w:spacing w:after="90" w:line="268"/>
        <w:ind w:left="360"/>
      </w:pPr>
      <w:r>
        <w:rPr>
          <w:b/>
          <w:bCs/>
        </w:rPr>
        <w:t xml:space="preserve">FR5.2  </w:t>
      </w:r>
      <w:r>
        <w:t xml:space="preserve">The user shall be able to configure run parameters (duration, random seed, number of replications) before starting a run.</w:t>
      </w:r>
    </w:p>
    <w:p>
      <w:pPr>
        <w:spacing w:after="90" w:line="268"/>
        <w:ind w:left="360"/>
      </w:pPr>
      <w:r>
        <w:rPr>
          <w:b/>
          <w:bCs/>
        </w:rPr>
        <w:t xml:space="preserve">FR5.3  </w:t>
      </w:r>
      <w:r>
        <w:t xml:space="preserve">A simulation run shall progress through the states Queued → Running → Completed / Failed, with each transition timestamped.</w:t>
      </w:r>
    </w:p>
    <w:p>
      <w:pPr>
        <w:spacing w:after="90" w:line="268"/>
        <w:ind w:left="360"/>
      </w:pPr>
      <w:r>
        <w:rPr>
          <w:b/>
          <w:bCs/>
        </w:rPr>
        <w:t xml:space="preserve">FR5.4  </w:t>
      </w:r>
      <w:r>
        <w:t xml:space="preserve">The system shall stream simulation log events (info, warning, error) to the user during a run.</w:t>
      </w:r>
    </w:p>
    <w:p>
      <w:pPr>
        <w:spacing w:after="90" w:line="268"/>
        <w:ind w:left="360"/>
      </w:pPr>
      <w:r>
        <w:rPr>
          <w:b/>
          <w:bCs/>
        </w:rPr>
        <w:t xml:space="preserve">FR5.5  </w:t>
      </w:r>
      <w:r>
        <w:t xml:space="preserve">A run shall not be marked Completed unless the underlying graph passed structural validation.</w:t>
      </w:r>
      <w:r>
        <w:rPr>
          <w:i/>
          <w:iCs/>
          <w:color w:val="555555"/>
        </w:rPr>
        <w:t xml:space="preserve">  (contract precondition: every non-terminal node has at least one outbound edge)</w:t>
      </w:r>
    </w:p>
    <w:p>
      <w:pPr>
        <w:spacing w:after="90" w:line="268"/>
        <w:ind w:left="360"/>
      </w:pPr>
      <w:r>
        <w:rPr>
          <w:b/>
          <w:bCs/>
        </w:rPr>
        <w:t xml:space="preserve">FR5.6  </w:t>
      </w:r>
      <w:r>
        <w:t xml:space="preserve">The system shall use a Web Worker fallback so the browser UI remains responsive during long-running simulations.</w:t>
      </w:r>
    </w:p>
    <w:p>
      <w:pPr>
        <w:pStyle w:val="Heading2"/>
        <w:spacing w:after="120" w:before="260"/>
      </w:pPr>
      <w:r>
        <w:t xml:space="preserve">3.6 Module 6 — AI Assistant</w:t>
      </w:r>
    </w:p>
    <w:p>
      <w:pPr>
        <w:spacing w:after="90" w:line="268"/>
        <w:ind w:left="360"/>
      </w:pPr>
      <w:r>
        <w:rPr>
          <w:b/>
          <w:bCs/>
        </w:rPr>
        <w:t xml:space="preserve">FR6.1  </w:t>
      </w:r>
      <w:r>
        <w:t xml:space="preserve">The system shall allow a user to describe a scenario in plain English and submit it to the Google Gemini API to auto-generate a candidate simulation graph.</w:t>
      </w:r>
    </w:p>
    <w:p>
      <w:pPr>
        <w:spacing w:after="90" w:line="268"/>
        <w:ind w:left="360"/>
      </w:pPr>
      <w:r>
        <w:rPr>
          <w:b/>
          <w:bCs/>
        </w:rPr>
        <w:t xml:space="preserve">FR6.2  </w:t>
      </w:r>
      <w:r>
        <w:t xml:space="preserve">The generated graph shall be schema-validated (valid node types, no orphan edges) before being offered for insertion into the project.</w:t>
      </w:r>
      <w:r>
        <w:rPr>
          <w:i/>
          <w:iCs/>
          <w:color w:val="555555"/>
        </w:rPr>
        <w:t xml:space="preserve">  (contract precondition)</w:t>
      </w:r>
    </w:p>
    <w:p>
      <w:pPr>
        <w:spacing w:after="90" w:line="268"/>
        <w:ind w:left="360"/>
      </w:pPr>
      <w:r>
        <w:rPr>
          <w:b/>
          <w:bCs/>
        </w:rPr>
        <w:t xml:space="preserve">FR6.3  </w:t>
      </w:r>
      <w:r>
        <w:t xml:space="preserve">The user shall be able to preview, accept, or discard an AI-generated graph before it modifies the live project.</w:t>
      </w:r>
    </w:p>
    <w:p>
      <w:pPr>
        <w:spacing w:after="90" w:line="268"/>
        <w:ind w:left="360"/>
      </w:pPr>
      <w:r>
        <w:rPr>
          <w:b/>
          <w:bCs/>
        </w:rPr>
        <w:t xml:space="preserve">FR6.4  </w:t>
      </w:r>
      <w:r>
        <w:t xml:space="preserve">Every AI generation request, prompt, and response shall be logged for traceability.</w:t>
      </w:r>
    </w:p>
    <w:p>
      <w:pPr>
        <w:pStyle w:val="Heading2"/>
        <w:spacing w:after="120" w:before="260"/>
      </w:pPr>
      <w:r>
        <w:t xml:space="preserve">3.7 Module 7 — KPI Dashboard &amp; Results</w:t>
      </w:r>
    </w:p>
    <w:p>
      <w:pPr>
        <w:spacing w:after="90" w:line="268"/>
        <w:ind w:left="360"/>
      </w:pPr>
      <w:r>
        <w:rPr>
          <w:b/>
          <w:bCs/>
        </w:rPr>
        <w:t xml:space="preserve">FR7.1  </w:t>
      </w:r>
      <w:r>
        <w:t xml:space="preserve">On completion of a run, the system shall compute and display utilization, average wait time, throughput, queue length, and a bottleneck score per relevant node.</w:t>
      </w:r>
    </w:p>
    <w:p>
      <w:pPr>
        <w:spacing w:after="90" w:line="268"/>
        <w:ind w:left="360"/>
      </w:pPr>
      <w:r>
        <w:rPr>
          <w:b/>
          <w:bCs/>
        </w:rPr>
        <w:t xml:space="preserve">FR7.2  </w:t>
      </w:r>
      <w:r>
        <w:t xml:space="preserve">The dashboard shall render updating charts as results are produced, not only after run completion.</w:t>
      </w:r>
    </w:p>
    <w:p>
      <w:pPr>
        <w:spacing w:after="90" w:line="268"/>
        <w:ind w:left="360"/>
      </w:pPr>
      <w:r>
        <w:rPr>
          <w:b/>
          <w:bCs/>
        </w:rPr>
        <w:t xml:space="preserve">FR7.3  </w:t>
      </w:r>
      <w:r>
        <w:t xml:space="preserve">The system shall allow filtering of KPI results by node, metric type, and run.</w:t>
      </w:r>
    </w:p>
    <w:p>
      <w:pPr>
        <w:spacing w:after="90" w:line="268"/>
        <w:ind w:left="360"/>
      </w:pPr>
      <w:r>
        <w:rPr>
          <w:b/>
          <w:bCs/>
        </w:rPr>
        <w:t xml:space="preserve">FR7.4  </w:t>
      </w:r>
      <w:r>
        <w:t xml:space="preserve">The dashboard shall visually flag the node(s) with the highest bottleneck score.</w:t>
      </w:r>
    </w:p>
    <w:p>
      <w:pPr>
        <w:pStyle w:val="Heading2"/>
        <w:spacing w:after="120" w:before="260"/>
      </w:pPr>
      <w:r>
        <w:t xml:space="preserve">3.8 Module 8 — Simulation Template Gallery</w:t>
      </w:r>
    </w:p>
    <w:p>
      <w:pPr>
        <w:spacing w:after="90" w:line="268"/>
        <w:ind w:left="360"/>
      </w:pPr>
      <w:r>
        <w:rPr>
          <w:b/>
          <w:bCs/>
        </w:rPr>
        <w:t xml:space="preserve">FR8.1  </w:t>
      </w:r>
      <w:r>
        <w:t xml:space="preserve">The system shall provide a gallery of starter templates grouped by the six simulation domains.</w:t>
      </w:r>
    </w:p>
    <w:p>
      <w:pPr>
        <w:spacing w:after="90" w:line="268"/>
        <w:ind w:left="360"/>
      </w:pPr>
      <w:r>
        <w:rPr>
          <w:b/>
          <w:bCs/>
        </w:rPr>
        <w:t xml:space="preserve">FR8.2  </w:t>
      </w:r>
      <w:r>
        <w:t xml:space="preserve">Selecting a template shall pre-populate a new project's canvas with the template's nodes and edges.</w:t>
      </w:r>
    </w:p>
    <w:p>
      <w:pPr>
        <w:spacing w:after="90" w:line="268"/>
        <w:ind w:left="360"/>
      </w:pPr>
      <w:r>
        <w:rPr>
          <w:b/>
          <w:bCs/>
        </w:rPr>
        <w:t xml:space="preserve">FR8.3  </w:t>
      </w:r>
      <w:r>
        <w:t xml:space="preserve">Instantiating a template shall create an independent copy owned by the requesting user.</w:t>
      </w:r>
      <w:r>
        <w:rPr>
          <w:i/>
          <w:iCs/>
          <w:color w:val="555555"/>
        </w:rPr>
        <w:t xml:space="preserve">  (contract postcondition: edits to the new project never mutate the source template)</w:t>
      </w:r>
    </w:p>
    <w:p>
      <w:pPr>
        <w:pStyle w:val="Heading2"/>
        <w:spacing w:after="120" w:before="260"/>
      </w:pPr>
      <w:r>
        <w:t xml:space="preserve">3.9 Module 9 — Export &amp; Share Module</w:t>
      </w:r>
    </w:p>
    <w:p>
      <w:pPr>
        <w:spacing w:after="90" w:line="268"/>
        <w:ind w:left="360"/>
      </w:pPr>
      <w:r>
        <w:rPr>
          <w:b/>
          <w:bCs/>
        </w:rPr>
        <w:t xml:space="preserve">FR9.1  </w:t>
      </w:r>
      <w:r>
        <w:t xml:space="preserve">The system shall allow export of a project's graph as downloadable JSON.</w:t>
      </w:r>
    </w:p>
    <w:p>
      <w:pPr>
        <w:spacing w:after="90" w:line="268"/>
        <w:ind w:left="360"/>
      </w:pPr>
      <w:r>
        <w:rPr>
          <w:b/>
          <w:bCs/>
        </w:rPr>
        <w:t xml:space="preserve">FR9.2  </w:t>
      </w:r>
      <w:r>
        <w:t xml:space="preserve">The system shall allow export of a completed run's KPI results as downloadable CSV.</w:t>
      </w:r>
    </w:p>
    <w:p>
      <w:pPr>
        <w:spacing w:after="90" w:line="268"/>
        <w:ind w:left="360"/>
      </w:pPr>
      <w:r>
        <w:rPr>
          <w:b/>
          <w:bCs/>
        </w:rPr>
        <w:t xml:space="preserve">FR9.3  </w:t>
      </w:r>
      <w:r>
        <w:t xml:space="preserve">The project Owner shall be able to generate a shareable, read-only public link for a project.</w:t>
      </w:r>
    </w:p>
    <w:p>
      <w:pPr>
        <w:spacing w:after="90" w:line="268"/>
        <w:ind w:left="360"/>
      </w:pPr>
      <w:r>
        <w:rPr>
          <w:b/>
          <w:bCs/>
        </w:rPr>
        <w:t xml:space="preserve">FR9.4  </w:t>
      </w:r>
      <w:r>
        <w:t xml:space="preserve">A public share link shall never expose edit access, regardless of the viewer's authentication state.</w:t>
      </w:r>
      <w:r>
        <w:rPr>
          <w:i/>
          <w:iCs/>
          <w:color w:val="555555"/>
        </w:rPr>
        <w:t xml:space="preserve">  (contract invariant)</w:t>
      </w:r>
    </w:p>
    <w:p>
      <w:pPr>
        <w:pStyle w:val="Heading2"/>
        <w:spacing w:after="120" w:before="260"/>
      </w:pPr>
      <w:r>
        <w:t xml:space="preserve">3.10 Module 10 — User Profile &amp; Settings</w:t>
      </w:r>
    </w:p>
    <w:p>
      <w:pPr>
        <w:spacing w:after="90" w:line="268"/>
        <w:ind w:left="360"/>
      </w:pPr>
      <w:r>
        <w:rPr>
          <w:b/>
          <w:bCs/>
        </w:rPr>
        <w:t xml:space="preserve">FR10.1  </w:t>
      </w:r>
      <w:r>
        <w:t xml:space="preserve">The system shall allow a user to update their profile (name, avatar) and change their password.</w:t>
      </w:r>
    </w:p>
    <w:p>
      <w:pPr>
        <w:spacing w:after="90" w:line="268"/>
        <w:ind w:left="360"/>
      </w:pPr>
      <w:r>
        <w:rPr>
          <w:b/>
          <w:bCs/>
        </w:rPr>
        <w:t xml:space="preserve">FR10.2  </w:t>
      </w:r>
      <w:r>
        <w:t xml:space="preserve">The system shall allow a user to view and manage the list of projects they own or collaborate on.</w:t>
      </w:r>
    </w:p>
    <w:p>
      <w:pPr>
        <w:spacing w:after="90" w:line="268"/>
        <w:ind w:left="360"/>
      </w:pPr>
      <w:r>
        <w:rPr>
          <w:b/>
          <w:bCs/>
        </w:rPr>
        <w:t xml:space="preserve">FR10.3  </w:t>
      </w:r>
      <w:r>
        <w:t xml:space="preserve">The system shall allow a user to leave a project they were invited to.</w:t>
      </w:r>
    </w:p>
    <w:p>
      <w:pPr>
        <w:pStyle w:val="Heading2"/>
        <w:spacing w:after="120" w:before="260"/>
      </w:pPr>
      <w:r>
        <w:t xml:space="preserve">3.11 Module 11 — Real-Time Collaboration</w:t>
      </w:r>
    </w:p>
    <w:p>
      <w:pPr>
        <w:spacing w:after="90" w:line="268"/>
        <w:ind w:left="360"/>
      </w:pPr>
      <w:r>
        <w:rPr>
          <w:b/>
          <w:bCs/>
        </w:rPr>
        <w:t xml:space="preserve">FR11.1  </w:t>
      </w:r>
      <w:r>
        <w:t xml:space="preserve">The project Owner shall be able to invite other users as Editor or Viewer collaborators by email.</w:t>
      </w:r>
    </w:p>
    <w:p>
      <w:pPr>
        <w:spacing w:after="90" w:line="268"/>
        <w:ind w:left="360"/>
      </w:pPr>
      <w:r>
        <w:rPr>
          <w:b/>
          <w:bCs/>
        </w:rPr>
        <w:t xml:space="preserve">FR11.2  </w:t>
      </w:r>
      <w:r>
        <w:t xml:space="preserve">The system shall broadcast graph changes to all active collaborators within 500 ms via Supabase real-time channels.</w:t>
      </w:r>
      <w:r>
        <w:rPr>
          <w:i/>
          <w:iCs/>
          <w:color w:val="555555"/>
        </w:rPr>
        <w:t xml:space="preserve">  (performance target; see Section 4)</w:t>
      </w:r>
    </w:p>
    <w:p>
      <w:pPr>
        <w:spacing w:after="90" w:line="268"/>
        <w:ind w:left="360"/>
      </w:pPr>
      <w:r>
        <w:rPr>
          <w:b/>
          <w:bCs/>
        </w:rPr>
        <w:t xml:space="preserve">FR11.3  </w:t>
      </w:r>
      <w:r>
        <w:t xml:space="preserve">The system shall display live cursors and presence indicators for all users currently viewing a project.</w:t>
      </w:r>
    </w:p>
    <w:p>
      <w:pPr>
        <w:spacing w:after="90" w:line="268"/>
        <w:ind w:left="360"/>
      </w:pPr>
      <w:r>
        <w:rPr>
          <w:b/>
          <w:bCs/>
        </w:rPr>
        <w:t xml:space="preserve">FR11.4  </w:t>
      </w:r>
      <w:r>
        <w:t xml:space="preserve">Concurrent edits to the same node shall be resolved last-write-wins based on a client-submitted timestamp.</w:t>
      </w:r>
      <w:r>
        <w:rPr>
          <w:i/>
          <w:iCs/>
          <w:color w:val="555555"/>
        </w:rPr>
        <w:t xml:space="preserve">  (contract precondition: every edit event carries a monotonic client timestamp)</w:t>
      </w:r>
    </w:p>
    <w:p>
      <w:pPr>
        <w:spacing w:after="90" w:line="268"/>
        <w:ind w:left="360"/>
      </w:pPr>
      <w:r>
        <w:rPr>
          <w:b/>
          <w:bCs/>
        </w:rPr>
        <w:t xml:space="preserve">FR11.5  </w:t>
      </w:r>
      <w:r>
        <w:t xml:space="preserve">A Viewer-permission collaborator shall not be able to modify the graph, configuration, or run simulations.</w:t>
      </w:r>
      <w:r>
        <w:rPr>
          <w:i/>
          <w:iCs/>
          <w:color w:val="555555"/>
        </w:rPr>
        <w:t xml:space="preserve">  (contract invariant, enforced via Row-Level Security keyed on PROJECT_COLLABORATORS.permission)</w:t>
      </w:r>
    </w:p>
    <w:p>
      <w:r>
        <w:br w:type="page"/>
      </w:r>
    </w:p>
    <w:p>
      <w:pPr>
        <w:pStyle w:val="Heading1"/>
        <w:spacing w:after="160" w:before="360"/>
      </w:pPr>
      <w:r>
        <w:t xml:space="preserve">4. Non-Functional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200"/>
      </w:tblGrid>
      <w:tr>
        <w:trPr>
          <w:tblHeader/>
        </w:trPr>
        <w:tc>
          <w:tcPr>
            <w:tcW w:type="dxa" w:w="2100"/>
            <w:shd w:fill="1F3864" w:color="auto" w:val="clear"/>
            <w:tcMar>
              <w:top w:type="dxa" w:w="80"/>
              <w:left w:type="dxa" w:w="100"/>
              <w:bottom w:type="dxa" w:w="80"/>
              <w:right w:type="dxa" w:w="100"/>
            </w:tcMar>
            <w:vAlign w:val="center"/>
          </w:tcPr>
          <w:p>
            <w:pPr>
              <w:jc w:val="left"/>
            </w:pPr>
            <w:r>
              <w:rPr>
                <w:b/>
                <w:bCs/>
                <w:color w:val="FFFFFF"/>
                <w:sz w:val="20"/>
                <w:szCs w:val="20"/>
              </w:rPr>
              <w:t xml:space="preserve">Category</w:t>
            </w:r>
          </w:p>
        </w:tc>
        <w:tc>
          <w:tcPr>
            <w:tcW w:type="dxa" w:w="7200"/>
            <w:shd w:fill="1F3864" w:color="auto" w:val="clear"/>
            <w:tcMar>
              <w:top w:type="dxa" w:w="80"/>
              <w:left w:type="dxa" w:w="100"/>
              <w:bottom w:type="dxa" w:w="80"/>
              <w:right w:type="dxa" w:w="100"/>
            </w:tcMar>
            <w:vAlign w:val="center"/>
          </w:tcPr>
          <w:p>
            <w:pPr>
              <w:jc w:val="left"/>
            </w:pPr>
            <w:r>
              <w:rPr>
                <w:b/>
                <w:bCs/>
                <w:color w:val="FFFFFF"/>
                <w:sz w:val="20"/>
                <w:szCs w:val="20"/>
              </w:rPr>
              <w:t xml:space="preserve">Requirement</w:t>
            </w:r>
          </w:p>
        </w:tc>
      </w:tr>
      <w:tr>
        <w:tc>
          <w:tcPr>
            <w:tcW w:type="dxa" w:w="2100"/>
            <w:tcMar>
              <w:top w:type="dxa" w:w="80"/>
              <w:left w:type="dxa" w:w="100"/>
              <w:bottom w:type="dxa" w:w="80"/>
              <w:right w:type="dxa" w:w="100"/>
            </w:tcMar>
            <w:vAlign w:val="center"/>
          </w:tcPr>
          <w:p>
            <w:pPr>
              <w:jc w:val="left"/>
            </w:pPr>
            <w:r>
              <w:rPr>
                <w:b w:val="false"/>
                <w:bCs w:val="false"/>
                <w:color w:val="000000"/>
                <w:sz w:val="20"/>
                <w:szCs w:val="20"/>
              </w:rPr>
              <w:t xml:space="preserve">Performance</w:t>
            </w:r>
          </w:p>
        </w:tc>
        <w:tc>
          <w:tcPr>
            <w:tcW w:type="dxa" w:w="7200"/>
            <w:tcMar>
              <w:top w:type="dxa" w:w="80"/>
              <w:left w:type="dxa" w:w="100"/>
              <w:bottom w:type="dxa" w:w="80"/>
              <w:right w:type="dxa" w:w="100"/>
            </w:tcMar>
            <w:vAlign w:val="center"/>
          </w:tcPr>
          <w:p>
            <w:pPr>
              <w:jc w:val="left"/>
            </w:pPr>
            <w:r>
              <w:rPr>
                <w:b w:val="false"/>
                <w:bCs w:val="false"/>
                <w:color w:val="000000"/>
                <w:sz w:val="20"/>
                <w:szCs w:val="20"/>
              </w:rPr>
              <w:t xml:space="preserve">Canvas interactions (drag, connect) shall respond within 100 ms; the KPI dashboard shall render runs producing up to 10,000 result rows within 3 seconds.</w:t>
            </w:r>
          </w:p>
        </w:tc>
      </w:tr>
      <w:tr>
        <w:tc>
          <w:tcPr>
            <w:tcW w:type="dxa" w:w="21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Security</w:t>
            </w:r>
          </w:p>
        </w:tc>
        <w:tc>
          <w:tcPr>
            <w:tcW w:type="dxa" w:w="72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Row-Level Security enforced server-side on every Supabase table; passwords hashed with bcrypt; OAuth tokens never stored in plain text.</w:t>
            </w:r>
          </w:p>
        </w:tc>
      </w:tr>
      <w:tr>
        <w:tc>
          <w:tcPr>
            <w:tcW w:type="dxa" w:w="2100"/>
            <w:tcMar>
              <w:top w:type="dxa" w:w="80"/>
              <w:left w:type="dxa" w:w="100"/>
              <w:bottom w:type="dxa" w:w="80"/>
              <w:right w:type="dxa" w:w="100"/>
            </w:tcMar>
            <w:vAlign w:val="center"/>
          </w:tcPr>
          <w:p>
            <w:pPr>
              <w:jc w:val="left"/>
            </w:pPr>
            <w:r>
              <w:rPr>
                <w:b w:val="false"/>
                <w:bCs w:val="false"/>
                <w:color w:val="000000"/>
                <w:sz w:val="20"/>
                <w:szCs w:val="20"/>
              </w:rPr>
              <w:t xml:space="preserve">Availability</w:t>
            </w:r>
          </w:p>
        </w:tc>
        <w:tc>
          <w:tcPr>
            <w:tcW w:type="dxa" w:w="7200"/>
            <w:tcMar>
              <w:top w:type="dxa" w:w="80"/>
              <w:left w:type="dxa" w:w="100"/>
              <w:bottom w:type="dxa" w:w="80"/>
              <w:right w:type="dxa" w:w="100"/>
            </w:tcMar>
            <w:vAlign w:val="center"/>
          </w:tcPr>
          <w:p>
            <w:pPr>
              <w:jc w:val="left"/>
            </w:pPr>
            <w:r>
              <w:rPr>
                <w:b w:val="false"/>
                <w:bCs w:val="false"/>
                <w:color w:val="000000"/>
                <w:sz w:val="20"/>
                <w:szCs w:val="20"/>
              </w:rPr>
              <w:t xml:space="preserve">Target 99% uptime for the hosted web application (frontend and Supabase backend).</w:t>
            </w:r>
          </w:p>
        </w:tc>
      </w:tr>
      <w:tr>
        <w:tc>
          <w:tcPr>
            <w:tcW w:type="dxa" w:w="21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Scalability</w:t>
            </w:r>
          </w:p>
        </w:tc>
        <w:tc>
          <w:tcPr>
            <w:tcW w:type="dxa" w:w="72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The system shall support at least 50 concurrent collaborative editors per project without perceptible lag (design target).</w:t>
            </w:r>
          </w:p>
        </w:tc>
      </w:tr>
      <w:tr>
        <w:tc>
          <w:tcPr>
            <w:tcW w:type="dxa" w:w="2100"/>
            <w:tcMar>
              <w:top w:type="dxa" w:w="80"/>
              <w:left w:type="dxa" w:w="100"/>
              <w:bottom w:type="dxa" w:w="80"/>
              <w:right w:type="dxa" w:w="100"/>
            </w:tcMar>
            <w:vAlign w:val="center"/>
          </w:tcPr>
          <w:p>
            <w:pPr>
              <w:jc w:val="left"/>
            </w:pPr>
            <w:r>
              <w:rPr>
                <w:b w:val="false"/>
                <w:bCs w:val="false"/>
                <w:color w:val="000000"/>
                <w:sz w:val="20"/>
                <w:szCs w:val="20"/>
              </w:rPr>
              <w:t xml:space="preserve">Usability</w:t>
            </w:r>
          </w:p>
        </w:tc>
        <w:tc>
          <w:tcPr>
            <w:tcW w:type="dxa" w:w="7200"/>
            <w:tcMar>
              <w:top w:type="dxa" w:w="80"/>
              <w:left w:type="dxa" w:w="100"/>
              <w:bottom w:type="dxa" w:w="80"/>
              <w:right w:type="dxa" w:w="100"/>
            </w:tcMar>
            <w:vAlign w:val="center"/>
          </w:tcPr>
          <w:p>
            <w:pPr>
              <w:jc w:val="left"/>
            </w:pPr>
            <w:r>
              <w:rPr>
                <w:b w:val="false"/>
                <w:bCs w:val="false"/>
                <w:color w:val="000000"/>
                <w:sz w:val="20"/>
                <w:szCs w:val="20"/>
              </w:rPr>
              <w:t xml:space="preserve">The interface shall require no installation and be usable by a first-time, non-technical user without a tutorial.</w:t>
            </w:r>
          </w:p>
        </w:tc>
      </w:tr>
      <w:tr>
        <w:tc>
          <w:tcPr>
            <w:tcW w:type="dxa" w:w="21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Maintainability</w:t>
            </w:r>
          </w:p>
        </w:tc>
        <w:tc>
          <w:tcPr>
            <w:tcW w:type="dxa" w:w="72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Simulation-engine logic is isolated to a dedicated Pyodide worker module; UI and engine layers shall not share mutable state directly.</w:t>
            </w:r>
          </w:p>
        </w:tc>
      </w:tr>
      <w:tr>
        <w:tc>
          <w:tcPr>
            <w:tcW w:type="dxa" w:w="2100"/>
            <w:tcMar>
              <w:top w:type="dxa" w:w="80"/>
              <w:left w:type="dxa" w:w="100"/>
              <w:bottom w:type="dxa" w:w="80"/>
              <w:right w:type="dxa" w:w="100"/>
            </w:tcMar>
            <w:vAlign w:val="center"/>
          </w:tcPr>
          <w:p>
            <w:pPr>
              <w:jc w:val="left"/>
            </w:pPr>
            <w:r>
              <w:rPr>
                <w:b w:val="false"/>
                <w:bCs w:val="false"/>
                <w:color w:val="000000"/>
                <w:sz w:val="20"/>
                <w:szCs w:val="20"/>
              </w:rPr>
              <w:t xml:space="preserve">Portability</w:t>
            </w:r>
          </w:p>
        </w:tc>
        <w:tc>
          <w:tcPr>
            <w:tcW w:type="dxa" w:w="7200"/>
            <w:tcMar>
              <w:top w:type="dxa" w:w="80"/>
              <w:left w:type="dxa" w:w="100"/>
              <w:bottom w:type="dxa" w:w="80"/>
              <w:right w:type="dxa" w:w="100"/>
            </w:tcMar>
            <w:vAlign w:val="center"/>
          </w:tcPr>
          <w:p>
            <w:pPr>
              <w:jc w:val="left"/>
            </w:pPr>
            <w:r>
              <w:rPr>
                <w:b w:val="false"/>
                <w:bCs w:val="false"/>
                <w:color w:val="000000"/>
                <w:sz w:val="20"/>
                <w:szCs w:val="20"/>
              </w:rPr>
              <w:t xml:space="preserve">The application shall run unmodified on any evergreen, WebAssembly-capable browser; no OS-specific installation is required.</w:t>
            </w:r>
          </w:p>
        </w:tc>
      </w:tr>
      <w:tr>
        <w:tc>
          <w:tcPr>
            <w:tcW w:type="dxa" w:w="21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Data Integrity</w:t>
            </w:r>
          </w:p>
        </w:tc>
        <w:tc>
          <w:tcPr>
            <w:tcW w:type="dxa" w:w="72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Foreign-key constraints enforced at the database level; graph-structural invariants (e.g., edge endpoints share a project) enforced at the application/service layer as a second line of defense.</w:t>
            </w:r>
          </w:p>
        </w:tc>
      </w:tr>
    </w:tbl>
    <w:p>
      <w:r>
        <w:br w:type="page"/>
      </w:r>
    </w:p>
    <w:p>
      <w:pPr>
        <w:pStyle w:val="Heading1"/>
        <w:spacing w:after="160" w:before="360"/>
      </w:pPr>
      <w:r>
        <w:t xml:space="preserve">5. Simulation &amp; KPI Computation Methods</w:t>
      </w:r>
    </w:p>
    <w:p>
      <w:pPr>
        <w:spacing w:after="140" w:line="276"/>
      </w:pPr>
      <w:r>
        <w:t xml:space="preserve">The methods below share the same underlying source data — the NODES/EDGES graph, node configuration, and per-run event traces recorded by the SimPy engine. Each method is maintained separately in the design/implementation documentation; detailed computational logic is out of scope for this document.</w:t>
      </w:r>
    </w:p>
    <w:p>
      <w:pPr>
        <w:pStyle w:val="Heading3"/>
        <w:spacing w:after="100" w:before="200"/>
      </w:pPr>
      <w:r>
        <w:t xml:space="preserve">5.1 Utilization Calculation</w:t>
      </w:r>
    </w:p>
    <w:p>
      <w:pPr>
        <w:spacing w:after="140" w:line="276"/>
      </w:pPr>
      <w:r>
        <w:rPr>
          <w:i/>
          <w:iCs/>
        </w:rPr>
        <w:t xml:space="preserve">Input: per-resource busy/idle time series recorded during a run.</w:t>
      </w:r>
    </w:p>
    <w:p>
      <w:pPr>
        <w:spacing w:after="140" w:line="276"/>
      </w:pPr>
      <w:r>
        <w:t xml:space="preserve">Measures the fraction of run duration a resource node (server, machine, checkpoint) was actively occupied, used to identify under- or over-provisioned resources.</w:t>
      </w:r>
    </w:p>
    <w:p>
      <w:pPr>
        <w:pStyle w:val="Heading3"/>
        <w:spacing w:after="100" w:before="200"/>
      </w:pPr>
      <w:r>
        <w:t xml:space="preserve">5.2 Average Wait Time Calculation</w:t>
      </w:r>
    </w:p>
    <w:p>
      <w:pPr>
        <w:spacing w:after="140" w:line="276"/>
      </w:pPr>
      <w:r>
        <w:rPr>
          <w:i/>
          <w:iCs/>
        </w:rPr>
        <w:t xml:space="preserve">Input: entity queue-entry and queue-exit timestamps per node.</w:t>
      </w:r>
    </w:p>
    <w:p>
      <w:pPr>
        <w:spacing w:after="140" w:line="276"/>
      </w:pPr>
      <w:r>
        <w:t xml:space="preserve">Computes the mean and distribution of time entities spend waiting at each queue node before being served.</w:t>
      </w:r>
    </w:p>
    <w:p>
      <w:pPr>
        <w:pStyle w:val="Heading3"/>
        <w:spacing w:after="100" w:before="200"/>
      </w:pPr>
      <w:r>
        <w:t xml:space="preserve">5.3 Throughput Calculation</w:t>
      </w:r>
    </w:p>
    <w:p>
      <w:pPr>
        <w:spacing w:after="140" w:line="276"/>
      </w:pPr>
      <w:r>
        <w:rPr>
          <w:i/>
          <w:iCs/>
        </w:rPr>
        <w:t xml:space="preserve">Input: count of entities completing the model per unit simulated time.</w:t>
      </w:r>
    </w:p>
    <w:p>
      <w:pPr>
        <w:spacing w:after="140" w:line="276"/>
      </w:pPr>
      <w:r>
        <w:t xml:space="preserve">Reports the system's effective processing rate, used to compare configurations or validate capacity assumptions.</w:t>
      </w:r>
    </w:p>
    <w:p>
      <w:pPr>
        <w:pStyle w:val="Heading3"/>
        <w:spacing w:after="100" w:before="200"/>
      </w:pPr>
      <w:r>
        <w:t xml:space="preserve">5.4 Bottleneck Score Algorithm</w:t>
      </w:r>
    </w:p>
    <w:p>
      <w:pPr>
        <w:spacing w:after="140" w:line="276"/>
      </w:pPr>
      <w:r>
        <w:rPr>
          <w:i/>
          <w:iCs/>
        </w:rPr>
        <w:t xml:space="preserve">Input: per-node utilization and queue-length time series for the run.</w:t>
      </w:r>
    </w:p>
    <w:p>
      <w:pPr>
        <w:spacing w:after="140" w:line="276"/>
      </w:pPr>
      <w:r>
        <w:t xml:space="preserve">Ranks nodes by a composite score combining sustained high utilization and growing queue length, surfacing the node(s) most likely constraining overall throughput.</w:t>
      </w:r>
    </w:p>
    <w:p>
      <w:pPr>
        <w:pStyle w:val="Heading3"/>
        <w:spacing w:after="100" w:before="200"/>
      </w:pPr>
      <w:r>
        <w:t xml:space="preserve">5.5 AI Graph Generation Pipeline</w:t>
      </w:r>
    </w:p>
    <w:p>
      <w:pPr>
        <w:spacing w:after="140" w:line="276"/>
      </w:pPr>
      <w:r>
        <w:rPr>
          <w:i/>
          <w:iCs/>
        </w:rPr>
        <w:t xml:space="preserve">Input: natural-language prompt text and the current node-type schema.</w:t>
      </w:r>
    </w:p>
    <w:p>
      <w:pPr>
        <w:spacing w:after="140" w:line="276"/>
      </w:pPr>
      <w:r>
        <w:t xml:space="preserve">Sends the prompt and schema to the Google Gemini API, parses the structured response into candidate NODES/EDGES rows, and schema-validates the result (see FR6.2) before presenting it to the user for review.</w:t>
      </w:r>
    </w:p>
    <w:p>
      <w:r>
        <w:br w:type="page"/>
      </w:r>
    </w:p>
    <w:p>
      <w:pPr>
        <w:pStyle w:val="Heading1"/>
        <w:spacing w:after="160" w:before="360"/>
      </w:pPr>
      <w:r>
        <w:t xml:space="preserve">6. Database Design — Complete Table and Attribute List</w:t>
      </w:r>
    </w:p>
    <w:p>
      <w:pPr>
        <w:spacing w:after="140" w:line="276"/>
      </w:pPr>
      <w:r>
        <w:t xml:space="preserve">Every attribute listed exists specifically to support a stated functional requirement in Section 3 or one of the five computation methods in Section 5. This includes full traceability for the collaboration model and the AI-generation audit trail.</w:t>
      </w:r>
    </w:p>
    <w:p>
      <w:pPr>
        <w:pStyle w:val="Heading2"/>
        <w:spacing w:after="120" w:before="260"/>
      </w:pPr>
      <w:r>
        <w:t xml:space="preserve">6.1 User and Access Tables</w:t>
      </w:r>
    </w:p>
    <w:p>
      <w:pPr>
        <w:spacing w:after="80" w:before="200"/>
      </w:pPr>
      <w:r>
        <w:rPr>
          <w:b/>
          <w:bCs/>
          <w:sz w:val="21"/>
          <w:szCs w:val="21"/>
        </w:rPr>
        <w:t xml:space="preserve">Table: </w:t>
      </w:r>
      <w:r>
        <w:rPr>
          <w:b/>
          <w:bCs/>
          <w:i/>
          <w:iCs/>
          <w:sz w:val="21"/>
          <w:szCs w:val="21"/>
        </w:rPr>
        <w:t xml:space="preserve">USERS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color="auto" w:val="clear"/>
            <w:tcMar>
              <w:top w:type="dxa" w:w="80"/>
              <w:left w:type="dxa" w:w="100"/>
              <w:bottom w:type="dxa" w:w="80"/>
              <w:right w:type="dxa" w:w="100"/>
            </w:tcMar>
            <w:vAlign w:val="center"/>
          </w:tcPr>
          <w:p>
            <w:pPr>
              <w:jc w:val="left"/>
            </w:pPr>
            <w:r>
              <w:rPr>
                <w:b/>
                <w:bCs/>
                <w:color w:val="FFFFFF"/>
                <w:sz w:val="20"/>
                <w:szCs w:val="20"/>
              </w:rPr>
              <w:t xml:space="preserve">Attribute</w:t>
            </w:r>
          </w:p>
        </w:tc>
        <w:tc>
          <w:tcPr>
            <w:tcW w:type="dxa" w:w="6300"/>
            <w:shd w:fill="1F3864" w:color="auto"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user_id (PK)</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Unique user identifier</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full_name</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Display name</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email</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Login email, unique</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password_hash</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Bcrypt salted hash</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oauth_provider</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Email / Google / GitHub</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created_at / last_login</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Account and audit timestamps</w:t>
            </w:r>
          </w:p>
        </w:tc>
      </w:tr>
    </w:tbl>
    <w:p>
      <w:pPr>
        <w:spacing w:after="140"/>
      </w:pPr>
    </w:p>
    <w:p>
      <w:pPr>
        <w:spacing w:after="80" w:before="200"/>
      </w:pPr>
      <w:r>
        <w:rPr>
          <w:b/>
          <w:bCs/>
          <w:sz w:val="21"/>
          <w:szCs w:val="21"/>
        </w:rPr>
        <w:t xml:space="preserve">Table: </w:t>
      </w:r>
      <w:r>
        <w:rPr>
          <w:b/>
          <w:bCs/>
          <w:i/>
          <w:iCs/>
          <w:sz w:val="21"/>
          <w:szCs w:val="21"/>
        </w:rPr>
        <w:t xml:space="preserve">PROJECT_COLLABORATORS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color="auto" w:val="clear"/>
            <w:tcMar>
              <w:top w:type="dxa" w:w="80"/>
              <w:left w:type="dxa" w:w="100"/>
              <w:bottom w:type="dxa" w:w="80"/>
              <w:right w:type="dxa" w:w="100"/>
            </w:tcMar>
            <w:vAlign w:val="center"/>
          </w:tcPr>
          <w:p>
            <w:pPr>
              <w:jc w:val="left"/>
            </w:pPr>
            <w:r>
              <w:rPr>
                <w:b/>
                <w:bCs/>
                <w:color w:val="FFFFFF"/>
                <w:sz w:val="20"/>
                <w:szCs w:val="20"/>
              </w:rPr>
              <w:t xml:space="preserve">Attribute</w:t>
            </w:r>
          </w:p>
        </w:tc>
        <w:tc>
          <w:tcPr>
            <w:tcW w:type="dxa" w:w="6300"/>
            <w:shd w:fill="1F3864" w:color="auto"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collab_id (PK)</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Unique membership identifier</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project_id (FK -&gt; projects)</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Project being shared</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user_id (FK -&gt; users)</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Collaborating user</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permission</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Owner / Editor / Viewer</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joined_at</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Timestamp of collaboration grant</w:t>
            </w:r>
          </w:p>
        </w:tc>
      </w:tr>
    </w:tbl>
    <w:p>
      <w:pPr>
        <w:spacing w:after="140"/>
      </w:pPr>
    </w:p>
    <w:p>
      <w:pPr>
        <w:pStyle w:val="Heading2"/>
        <w:spacing w:after="120" w:before="260"/>
      </w:pPr>
      <w:r>
        <w:t xml:space="preserve">6.2 Project and Template Tables</w:t>
      </w:r>
    </w:p>
    <w:p>
      <w:pPr>
        <w:spacing w:after="80" w:before="200"/>
      </w:pPr>
      <w:r>
        <w:rPr>
          <w:b/>
          <w:bCs/>
          <w:sz w:val="21"/>
          <w:szCs w:val="21"/>
        </w:rPr>
        <w:t xml:space="preserve">Table: </w:t>
      </w:r>
      <w:r>
        <w:rPr>
          <w:b/>
          <w:bCs/>
          <w:i/>
          <w:iCs/>
          <w:sz w:val="21"/>
          <w:szCs w:val="21"/>
        </w:rPr>
        <w:t xml:space="preserve">PROJECTS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color="auto" w:val="clear"/>
            <w:tcMar>
              <w:top w:type="dxa" w:w="80"/>
              <w:left w:type="dxa" w:w="100"/>
              <w:bottom w:type="dxa" w:w="80"/>
              <w:right w:type="dxa" w:w="100"/>
            </w:tcMar>
            <w:vAlign w:val="center"/>
          </w:tcPr>
          <w:p>
            <w:pPr>
              <w:jc w:val="left"/>
            </w:pPr>
            <w:r>
              <w:rPr>
                <w:b/>
                <w:bCs/>
                <w:color w:val="FFFFFF"/>
                <w:sz w:val="20"/>
                <w:szCs w:val="20"/>
              </w:rPr>
              <w:t xml:space="preserve">Attribute</w:t>
            </w:r>
          </w:p>
        </w:tc>
        <w:tc>
          <w:tcPr>
            <w:tcW w:type="dxa" w:w="6300"/>
            <w:shd w:fill="1F3864" w:color="auto"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project_id (PK)</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Unique project identifier</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owner_id (FK -&gt; users)</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Project creator</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template_id (FK -&gt; templates, nullable)</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Source template, if instantiated from one</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project_name</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Display name</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sim_domain</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Human Queues / Vehicle Traffic / Material Flow / Manufacturing Lines / Logistics-Warehousing / Network Signals</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is_public</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Whether a public share link is active</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share_token</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Unique token for the public read-only link</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created_at / updated_at</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Audit timestamps</w:t>
            </w:r>
          </w:p>
        </w:tc>
      </w:tr>
    </w:tbl>
    <w:p>
      <w:pPr>
        <w:spacing w:after="140"/>
      </w:pPr>
    </w:p>
    <w:p>
      <w:pPr>
        <w:spacing w:after="80" w:before="200"/>
      </w:pPr>
      <w:r>
        <w:rPr>
          <w:b/>
          <w:bCs/>
          <w:sz w:val="21"/>
          <w:szCs w:val="21"/>
        </w:rPr>
        <w:t xml:space="preserve">Table: </w:t>
      </w:r>
      <w:r>
        <w:rPr>
          <w:b/>
          <w:bCs/>
          <w:i/>
          <w:iCs/>
          <w:sz w:val="21"/>
          <w:szCs w:val="21"/>
        </w:rPr>
        <w:t xml:space="preserve">TEMPLATES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color="auto" w:val="clear"/>
            <w:tcMar>
              <w:top w:type="dxa" w:w="80"/>
              <w:left w:type="dxa" w:w="100"/>
              <w:bottom w:type="dxa" w:w="80"/>
              <w:right w:type="dxa" w:w="100"/>
            </w:tcMar>
            <w:vAlign w:val="center"/>
          </w:tcPr>
          <w:p>
            <w:pPr>
              <w:jc w:val="left"/>
            </w:pPr>
            <w:r>
              <w:rPr>
                <w:b/>
                <w:bCs/>
                <w:color w:val="FFFFFF"/>
                <w:sz w:val="20"/>
                <w:szCs w:val="20"/>
              </w:rPr>
              <w:t xml:space="preserve">Attribute</w:t>
            </w:r>
          </w:p>
        </w:tc>
        <w:tc>
          <w:tcPr>
            <w:tcW w:type="dxa" w:w="6300"/>
            <w:shd w:fill="1F3864" w:color="auto"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template_id (PK)</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Unique template identifier</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sim_domain</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Domain the template belongs to</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template_name</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Display name</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graph_json</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Starter node/edge layout</w:t>
            </w:r>
          </w:p>
        </w:tc>
      </w:tr>
    </w:tbl>
    <w:p>
      <w:pPr>
        <w:spacing w:after="140"/>
      </w:pPr>
    </w:p>
    <w:p>
      <w:pPr>
        <w:pStyle w:val="Heading2"/>
        <w:spacing w:after="120" w:before="260"/>
      </w:pPr>
      <w:r>
        <w:t xml:space="preserve">6.3 Graph Structure Tables</w:t>
      </w:r>
    </w:p>
    <w:p>
      <w:pPr>
        <w:spacing w:after="80" w:before="200"/>
      </w:pPr>
      <w:r>
        <w:rPr>
          <w:b/>
          <w:bCs/>
          <w:sz w:val="21"/>
          <w:szCs w:val="21"/>
        </w:rPr>
        <w:t xml:space="preserve">Table: </w:t>
      </w:r>
      <w:r>
        <w:rPr>
          <w:b/>
          <w:bCs/>
          <w:i/>
          <w:iCs/>
          <w:sz w:val="21"/>
          <w:szCs w:val="21"/>
        </w:rPr>
        <w:t xml:space="preserve">NODE_TYPES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color="auto" w:val="clear"/>
            <w:tcMar>
              <w:top w:type="dxa" w:w="80"/>
              <w:left w:type="dxa" w:w="100"/>
              <w:bottom w:type="dxa" w:w="80"/>
              <w:right w:type="dxa" w:w="100"/>
            </w:tcMar>
            <w:vAlign w:val="center"/>
          </w:tcPr>
          <w:p>
            <w:pPr>
              <w:jc w:val="left"/>
            </w:pPr>
            <w:r>
              <w:rPr>
                <w:b/>
                <w:bCs/>
                <w:color w:val="FFFFFF"/>
                <w:sz w:val="20"/>
                <w:szCs w:val="20"/>
              </w:rPr>
              <w:t xml:space="preserve">Attribute</w:t>
            </w:r>
          </w:p>
        </w:tc>
        <w:tc>
          <w:tcPr>
            <w:tcW w:type="dxa" w:w="6300"/>
            <w:shd w:fill="1F3864" w:color="auto"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node_type_id (PK)</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Unique node-type identifier</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sim_domain</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Domain the type applies to</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type_name</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e.g., Arrival Source, Queue, Server, Decision, Sink</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description</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Free-text explanation of the node's role</w:t>
            </w:r>
          </w:p>
        </w:tc>
      </w:tr>
    </w:tbl>
    <w:p>
      <w:pPr>
        <w:spacing w:after="140"/>
      </w:pPr>
    </w:p>
    <w:p>
      <w:pPr>
        <w:spacing w:after="80" w:before="200"/>
      </w:pPr>
      <w:r>
        <w:rPr>
          <w:b/>
          <w:bCs/>
          <w:sz w:val="21"/>
          <w:szCs w:val="21"/>
        </w:rPr>
        <w:t xml:space="preserve">Table: </w:t>
      </w:r>
      <w:r>
        <w:rPr>
          <w:b/>
          <w:bCs/>
          <w:i/>
          <w:iCs/>
          <w:sz w:val="21"/>
          <w:szCs w:val="21"/>
        </w:rPr>
        <w:t xml:space="preserve">NODES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color="auto" w:val="clear"/>
            <w:tcMar>
              <w:top w:type="dxa" w:w="80"/>
              <w:left w:type="dxa" w:w="100"/>
              <w:bottom w:type="dxa" w:w="80"/>
              <w:right w:type="dxa" w:w="100"/>
            </w:tcMar>
            <w:vAlign w:val="center"/>
          </w:tcPr>
          <w:p>
            <w:pPr>
              <w:jc w:val="left"/>
            </w:pPr>
            <w:r>
              <w:rPr>
                <w:b/>
                <w:bCs/>
                <w:color w:val="FFFFFF"/>
                <w:sz w:val="20"/>
                <w:szCs w:val="20"/>
              </w:rPr>
              <w:t xml:space="preserve">Attribute</w:t>
            </w:r>
          </w:p>
        </w:tc>
        <w:tc>
          <w:tcPr>
            <w:tcW w:type="dxa" w:w="6300"/>
            <w:shd w:fill="1F3864" w:color="auto"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node_id (PK)</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Unique node identifier</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project_id (FK -&gt; projects)</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Owning project</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node_type_id (FK -&gt; node_types)</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Node's classification</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label</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User-facing name on the canvas</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pos_x, pos_y</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Canvas coordinates</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config</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Type-scoped JSON configuration (FR4.1–4.3)</w:t>
            </w:r>
          </w:p>
        </w:tc>
      </w:tr>
    </w:tbl>
    <w:p>
      <w:pPr>
        <w:spacing w:after="140"/>
      </w:pPr>
    </w:p>
    <w:p>
      <w:pPr>
        <w:spacing w:after="80" w:before="200"/>
      </w:pPr>
      <w:r>
        <w:rPr>
          <w:b/>
          <w:bCs/>
          <w:sz w:val="21"/>
          <w:szCs w:val="21"/>
        </w:rPr>
        <w:t xml:space="preserve">Table: </w:t>
      </w:r>
      <w:r>
        <w:rPr>
          <w:b/>
          <w:bCs/>
          <w:i/>
          <w:iCs/>
          <w:sz w:val="21"/>
          <w:szCs w:val="21"/>
        </w:rPr>
        <w:t xml:space="preserve">EDGES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color="auto" w:val="clear"/>
            <w:tcMar>
              <w:top w:type="dxa" w:w="80"/>
              <w:left w:type="dxa" w:w="100"/>
              <w:bottom w:type="dxa" w:w="80"/>
              <w:right w:type="dxa" w:w="100"/>
            </w:tcMar>
            <w:vAlign w:val="center"/>
          </w:tcPr>
          <w:p>
            <w:pPr>
              <w:jc w:val="left"/>
            </w:pPr>
            <w:r>
              <w:rPr>
                <w:b/>
                <w:bCs/>
                <w:color w:val="FFFFFF"/>
                <w:sz w:val="20"/>
                <w:szCs w:val="20"/>
              </w:rPr>
              <w:t xml:space="preserve">Attribute</w:t>
            </w:r>
          </w:p>
        </w:tc>
        <w:tc>
          <w:tcPr>
            <w:tcW w:type="dxa" w:w="6300"/>
            <w:shd w:fill="1F3864" w:color="auto"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edge_id (PK)</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Unique edge identifier</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project_id (FK -&gt; projects)</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Owning project</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source_node_id (FK -&gt; nodes)</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Origin node</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target_node_id (FK -&gt; nodes)</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Destination node</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label</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Optional routing label</w:t>
            </w:r>
          </w:p>
        </w:tc>
      </w:tr>
    </w:tbl>
    <w:p>
      <w:pPr>
        <w:spacing w:after="140"/>
      </w:pPr>
    </w:p>
    <w:p>
      <w:pPr>
        <w:pStyle w:val="Heading2"/>
        <w:spacing w:after="120" w:before="260"/>
      </w:pPr>
      <w:r>
        <w:t xml:space="preserve">6.4 AI Assistant Tables</w:t>
      </w:r>
    </w:p>
    <w:p>
      <w:pPr>
        <w:spacing w:after="80" w:before="200"/>
      </w:pPr>
      <w:r>
        <w:rPr>
          <w:b/>
          <w:bCs/>
          <w:sz w:val="21"/>
          <w:szCs w:val="21"/>
        </w:rPr>
        <w:t xml:space="preserve">Table: </w:t>
      </w:r>
      <w:r>
        <w:rPr>
          <w:b/>
          <w:bCs/>
          <w:i/>
          <w:iCs/>
          <w:sz w:val="21"/>
          <w:szCs w:val="21"/>
        </w:rPr>
        <w:t xml:space="preserve">AI_GENERATION_REQUESTS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color="auto" w:val="clear"/>
            <w:tcMar>
              <w:top w:type="dxa" w:w="80"/>
              <w:left w:type="dxa" w:w="100"/>
              <w:bottom w:type="dxa" w:w="80"/>
              <w:right w:type="dxa" w:w="100"/>
            </w:tcMar>
            <w:vAlign w:val="center"/>
          </w:tcPr>
          <w:p>
            <w:pPr>
              <w:jc w:val="left"/>
            </w:pPr>
            <w:r>
              <w:rPr>
                <w:b/>
                <w:bCs/>
                <w:color w:val="FFFFFF"/>
                <w:sz w:val="20"/>
                <w:szCs w:val="20"/>
              </w:rPr>
              <w:t xml:space="preserve">Attribute</w:t>
            </w:r>
          </w:p>
        </w:tc>
        <w:tc>
          <w:tcPr>
            <w:tcW w:type="dxa" w:w="6300"/>
            <w:shd w:fill="1F3864" w:color="auto"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ai_request_id (PK)</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Unique request identifier</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project_id (FK -&gt; projects)</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Target project</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requested_by (FK -&gt; users)</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Requesting user</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prompt_text</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Natural-language scenario description</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generated_graph_json</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Candidate graph returned by Gemini</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model_used</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AI model identifier, e.g. Gemini 2.0 Flash</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created_at</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Request timestamp</w:t>
            </w:r>
          </w:p>
        </w:tc>
      </w:tr>
    </w:tbl>
    <w:p>
      <w:pPr>
        <w:spacing w:after="140"/>
      </w:pPr>
    </w:p>
    <w:p>
      <w:pPr>
        <w:pStyle w:val="Heading2"/>
        <w:spacing w:after="120" w:before="260"/>
      </w:pPr>
      <w:r>
        <w:t xml:space="preserve">6.5 Simulation Execution Tables</w:t>
      </w:r>
    </w:p>
    <w:p>
      <w:pPr>
        <w:spacing w:after="80" w:before="200"/>
      </w:pPr>
      <w:r>
        <w:rPr>
          <w:b/>
          <w:bCs/>
          <w:sz w:val="21"/>
          <w:szCs w:val="21"/>
        </w:rPr>
        <w:t xml:space="preserve">Table: </w:t>
      </w:r>
      <w:r>
        <w:rPr>
          <w:b/>
          <w:bCs/>
          <w:i/>
          <w:iCs/>
          <w:sz w:val="21"/>
          <w:szCs w:val="21"/>
        </w:rPr>
        <w:t xml:space="preserve">SIMULATION_RUNS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color="auto" w:val="clear"/>
            <w:tcMar>
              <w:top w:type="dxa" w:w="80"/>
              <w:left w:type="dxa" w:w="100"/>
              <w:bottom w:type="dxa" w:w="80"/>
              <w:right w:type="dxa" w:w="100"/>
            </w:tcMar>
            <w:vAlign w:val="center"/>
          </w:tcPr>
          <w:p>
            <w:pPr>
              <w:jc w:val="left"/>
            </w:pPr>
            <w:r>
              <w:rPr>
                <w:b/>
                <w:bCs/>
                <w:color w:val="FFFFFF"/>
                <w:sz w:val="20"/>
                <w:szCs w:val="20"/>
              </w:rPr>
              <w:t xml:space="preserve">Attribute</w:t>
            </w:r>
          </w:p>
        </w:tc>
        <w:tc>
          <w:tcPr>
            <w:tcW w:type="dxa" w:w="6300"/>
            <w:shd w:fill="1F3864" w:color="auto"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run_id (PK)</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Unique run identifier</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project_id (FK -&gt; projects)</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Project being simulated</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triggered_by (FK -&gt; users)</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User who started the run</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run_status</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Queued / Running / Completed / Failed</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started_at / completed_at</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Run lifecycle timestamps</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sim_duration_seconds</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Computed wall-clock run time</w:t>
            </w:r>
          </w:p>
        </w:tc>
      </w:tr>
    </w:tbl>
    <w:p>
      <w:pPr>
        <w:spacing w:after="140"/>
      </w:pPr>
    </w:p>
    <w:p>
      <w:pPr>
        <w:spacing w:after="80" w:before="200"/>
      </w:pPr>
      <w:r>
        <w:rPr>
          <w:b/>
          <w:bCs/>
          <w:sz w:val="21"/>
          <w:szCs w:val="21"/>
        </w:rPr>
        <w:t xml:space="preserve">Table: </w:t>
      </w:r>
      <w:r>
        <w:rPr>
          <w:b/>
          <w:bCs/>
          <w:i/>
          <w:iCs/>
          <w:sz w:val="21"/>
          <w:szCs w:val="21"/>
        </w:rPr>
        <w:t xml:space="preserve">SIMULATION_LOGS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color="auto" w:val="clear"/>
            <w:tcMar>
              <w:top w:type="dxa" w:w="80"/>
              <w:left w:type="dxa" w:w="100"/>
              <w:bottom w:type="dxa" w:w="80"/>
              <w:right w:type="dxa" w:w="100"/>
            </w:tcMar>
            <w:vAlign w:val="center"/>
          </w:tcPr>
          <w:p>
            <w:pPr>
              <w:jc w:val="left"/>
            </w:pPr>
            <w:r>
              <w:rPr>
                <w:b/>
                <w:bCs/>
                <w:color w:val="FFFFFF"/>
                <w:sz w:val="20"/>
                <w:szCs w:val="20"/>
              </w:rPr>
              <w:t xml:space="preserve">Attribute</w:t>
            </w:r>
          </w:p>
        </w:tc>
        <w:tc>
          <w:tcPr>
            <w:tcW w:type="dxa" w:w="6300"/>
            <w:shd w:fill="1F3864" w:color="auto"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log_id (PK)</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Unique log entry identifier</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run_id (FK -&gt; simulation_runs)</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Associated run</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event_type</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Info / Warning / Error</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message</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Log text</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log_timestamp</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Time the event was recorded</w:t>
            </w:r>
          </w:p>
        </w:tc>
      </w:tr>
    </w:tbl>
    <w:p>
      <w:pPr>
        <w:spacing w:after="140"/>
      </w:pPr>
    </w:p>
    <w:p>
      <w:pPr>
        <w:pStyle w:val="Heading2"/>
        <w:spacing w:after="120" w:before="260"/>
      </w:pPr>
      <w:r>
        <w:t xml:space="preserve">6.6 Results Tables</w:t>
      </w:r>
    </w:p>
    <w:p>
      <w:pPr>
        <w:spacing w:after="80" w:before="200"/>
      </w:pPr>
      <w:r>
        <w:rPr>
          <w:b/>
          <w:bCs/>
          <w:sz w:val="21"/>
          <w:szCs w:val="21"/>
        </w:rPr>
        <w:t xml:space="preserve">Table: </w:t>
      </w:r>
      <w:r>
        <w:rPr>
          <w:b/>
          <w:bCs/>
          <w:i/>
          <w:iCs/>
          <w:sz w:val="21"/>
          <w:szCs w:val="21"/>
        </w:rPr>
        <w:t xml:space="preserve">KPI_RESULTS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color="auto" w:val="clear"/>
            <w:tcMar>
              <w:top w:type="dxa" w:w="80"/>
              <w:left w:type="dxa" w:w="100"/>
              <w:bottom w:type="dxa" w:w="80"/>
              <w:right w:type="dxa" w:w="100"/>
            </w:tcMar>
            <w:vAlign w:val="center"/>
          </w:tcPr>
          <w:p>
            <w:pPr>
              <w:jc w:val="left"/>
            </w:pPr>
            <w:r>
              <w:rPr>
                <w:b/>
                <w:bCs/>
                <w:color w:val="FFFFFF"/>
                <w:sz w:val="20"/>
                <w:szCs w:val="20"/>
              </w:rPr>
              <w:t xml:space="preserve">Attribute</w:t>
            </w:r>
          </w:p>
        </w:tc>
        <w:tc>
          <w:tcPr>
            <w:tcW w:type="dxa" w:w="6300"/>
            <w:shd w:fill="1F3864" w:color="auto"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result_id (PK)</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Unique result row identifier</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run_id (FK -&gt; simulation_runs)</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Associated run</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node_id (FK -&gt; nodes, nullable)</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Node the metric applies to, if node-scoped</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metric_name</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Utilization / Wait Time / Throughput / Bottleneck Score / Queue Length</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metric_value</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Computed value</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unit</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Unit of measure</w:t>
            </w:r>
          </w:p>
        </w:tc>
      </w:tr>
    </w:tbl>
    <w:p>
      <w:pPr>
        <w:spacing w:after="140"/>
      </w:pPr>
    </w:p>
    <w:p>
      <w:pPr>
        <w:pStyle w:val="Heading2"/>
        <w:spacing w:after="120" w:before="260"/>
      </w:pPr>
      <w:r>
        <w:t xml:space="preserve">6.7 Export Tables</w:t>
      </w:r>
    </w:p>
    <w:p>
      <w:pPr>
        <w:spacing w:after="80" w:before="200"/>
      </w:pPr>
      <w:r>
        <w:rPr>
          <w:b/>
          <w:bCs/>
          <w:sz w:val="21"/>
          <w:szCs w:val="21"/>
        </w:rPr>
        <w:t xml:space="preserve">Table: </w:t>
      </w:r>
      <w:r>
        <w:rPr>
          <w:b/>
          <w:bCs/>
          <w:i/>
          <w:iCs/>
          <w:sz w:val="21"/>
          <w:szCs w:val="21"/>
        </w:rPr>
        <w:t xml:space="preserve">EXPORTS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color="auto" w:val="clear"/>
            <w:tcMar>
              <w:top w:type="dxa" w:w="80"/>
              <w:left w:type="dxa" w:w="100"/>
              <w:bottom w:type="dxa" w:w="80"/>
              <w:right w:type="dxa" w:w="100"/>
            </w:tcMar>
            <w:vAlign w:val="center"/>
          </w:tcPr>
          <w:p>
            <w:pPr>
              <w:jc w:val="left"/>
            </w:pPr>
            <w:r>
              <w:rPr>
                <w:b/>
                <w:bCs/>
                <w:color w:val="FFFFFF"/>
                <w:sz w:val="20"/>
                <w:szCs w:val="20"/>
              </w:rPr>
              <w:t xml:space="preserve">Attribute</w:t>
            </w:r>
          </w:p>
        </w:tc>
        <w:tc>
          <w:tcPr>
            <w:tcW w:type="dxa" w:w="6300"/>
            <w:shd w:fill="1F3864" w:color="auto"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export_id (PK)</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Unique export identifier</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project_id (FK -&gt; projects)</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Source project</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exported_by (FK -&gt; users)</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User who requested the export</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export_type</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Graph JSON / Results CSV / Share Link</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file_path</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Location of the generated file</w:t>
            </w:r>
          </w:p>
        </w:tc>
      </w:tr>
      <w:tr>
        <w:tc>
          <w:tcPr>
            <w:tcW w:type="dxa" w:w="3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exported_at</w:t>
            </w:r>
          </w:p>
        </w:tc>
        <w:tc>
          <w:tcPr>
            <w:tcW w:type="dxa" w:w="63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Export timestamp</w:t>
            </w:r>
          </w:p>
        </w:tc>
      </w:tr>
    </w:tbl>
    <w:p>
      <w:pPr>
        <w:spacing w:after="140"/>
      </w:pPr>
    </w:p>
    <w:p>
      <w:r>
        <w:br w:type="page"/>
      </w:r>
    </w:p>
    <w:p>
      <w:pPr>
        <w:pStyle w:val="Heading1"/>
        <w:spacing w:after="160" w:before="360"/>
      </w:pPr>
      <w:r>
        <w:t xml:space="preserve">7. Entity Relationship Summary</w:t>
      </w:r>
    </w:p>
    <w:p>
      <w:pPr>
        <w:spacing w:after="140" w:line="276"/>
      </w:pPr>
      <w:r>
        <w:t xml:space="preserve">The key foreign-key relationships across the schema are as follows:</w:t>
      </w:r>
    </w:p>
    <w:p>
      <w:pPr>
        <w:pStyle w:val="ListParagraph"/>
        <w:numPr>
          <w:ilvl w:val="0"/>
          <w:numId w:val="1"/>
        </w:numPr>
        <w:spacing w:after="90" w:line="268"/>
      </w:pPr>
      <w:r>
        <w:t xml:space="preserve">project_collaborators.user_id -&gt; users.user_id</w:t>
      </w:r>
    </w:p>
    <w:p>
      <w:pPr>
        <w:pStyle w:val="ListParagraph"/>
        <w:numPr>
          <w:ilvl w:val="0"/>
          <w:numId w:val="1"/>
        </w:numPr>
        <w:spacing w:after="90" w:line="268"/>
      </w:pPr>
      <w:r>
        <w:t xml:space="preserve">project_collaborators.project_id -&gt; projects.project_id</w:t>
      </w:r>
    </w:p>
    <w:p>
      <w:pPr>
        <w:pStyle w:val="ListParagraph"/>
        <w:numPr>
          <w:ilvl w:val="0"/>
          <w:numId w:val="1"/>
        </w:numPr>
        <w:spacing w:after="90" w:line="268"/>
      </w:pPr>
      <w:r>
        <w:t xml:space="preserve">projects.owner_id -&gt; users.user_id</w:t>
      </w:r>
    </w:p>
    <w:p>
      <w:pPr>
        <w:pStyle w:val="ListParagraph"/>
        <w:numPr>
          <w:ilvl w:val="0"/>
          <w:numId w:val="1"/>
        </w:numPr>
        <w:spacing w:after="90" w:line="268"/>
      </w:pPr>
      <w:r>
        <w:t xml:space="preserve">projects.template_id -&gt; templates.template_id</w:t>
      </w:r>
    </w:p>
    <w:p>
      <w:pPr>
        <w:pStyle w:val="ListParagraph"/>
        <w:numPr>
          <w:ilvl w:val="0"/>
          <w:numId w:val="1"/>
        </w:numPr>
        <w:spacing w:after="90" w:line="268"/>
      </w:pPr>
      <w:r>
        <w:t xml:space="preserve">nodes.project_id -&gt; projects.project_id</w:t>
      </w:r>
    </w:p>
    <w:p>
      <w:pPr>
        <w:pStyle w:val="ListParagraph"/>
        <w:numPr>
          <w:ilvl w:val="0"/>
          <w:numId w:val="1"/>
        </w:numPr>
        <w:spacing w:after="90" w:line="268"/>
      </w:pPr>
      <w:r>
        <w:t xml:space="preserve">nodes.node_type_id -&gt; node_types.node_type_id</w:t>
      </w:r>
    </w:p>
    <w:p>
      <w:pPr>
        <w:pStyle w:val="ListParagraph"/>
        <w:numPr>
          <w:ilvl w:val="0"/>
          <w:numId w:val="1"/>
        </w:numPr>
        <w:spacing w:after="90" w:line="268"/>
      </w:pPr>
      <w:r>
        <w:t xml:space="preserve">edges.project_id -&gt; projects.project_id</w:t>
      </w:r>
    </w:p>
    <w:p>
      <w:pPr>
        <w:pStyle w:val="ListParagraph"/>
        <w:numPr>
          <w:ilvl w:val="0"/>
          <w:numId w:val="1"/>
        </w:numPr>
        <w:spacing w:after="90" w:line="268"/>
      </w:pPr>
      <w:r>
        <w:t xml:space="preserve">edges.source_node_id -&gt; nodes.node_id</w:t>
      </w:r>
    </w:p>
    <w:p>
      <w:pPr>
        <w:pStyle w:val="ListParagraph"/>
        <w:numPr>
          <w:ilvl w:val="0"/>
          <w:numId w:val="1"/>
        </w:numPr>
        <w:spacing w:after="90" w:line="268"/>
      </w:pPr>
      <w:r>
        <w:t xml:space="preserve">edges.target_node_id -&gt; nodes.node_id</w:t>
      </w:r>
    </w:p>
    <w:p>
      <w:pPr>
        <w:pStyle w:val="ListParagraph"/>
        <w:numPr>
          <w:ilvl w:val="0"/>
          <w:numId w:val="1"/>
        </w:numPr>
        <w:spacing w:after="90" w:line="268"/>
      </w:pPr>
      <w:r>
        <w:t xml:space="preserve">ai_generation_requests.project_id -&gt; projects.project_id</w:t>
      </w:r>
    </w:p>
    <w:p>
      <w:pPr>
        <w:pStyle w:val="ListParagraph"/>
        <w:numPr>
          <w:ilvl w:val="0"/>
          <w:numId w:val="1"/>
        </w:numPr>
        <w:spacing w:after="90" w:line="268"/>
      </w:pPr>
      <w:r>
        <w:t xml:space="preserve">ai_generation_requests.requested_by -&gt; users.user_id</w:t>
      </w:r>
    </w:p>
    <w:p>
      <w:pPr>
        <w:pStyle w:val="ListParagraph"/>
        <w:numPr>
          <w:ilvl w:val="0"/>
          <w:numId w:val="1"/>
        </w:numPr>
        <w:spacing w:after="90" w:line="268"/>
      </w:pPr>
      <w:r>
        <w:t xml:space="preserve">simulation_runs.project_id -&gt; projects.project_id</w:t>
      </w:r>
    </w:p>
    <w:p>
      <w:pPr>
        <w:pStyle w:val="ListParagraph"/>
        <w:numPr>
          <w:ilvl w:val="0"/>
          <w:numId w:val="1"/>
        </w:numPr>
        <w:spacing w:after="90" w:line="268"/>
      </w:pPr>
      <w:r>
        <w:t xml:space="preserve">simulation_runs.triggered_by -&gt; users.user_id</w:t>
      </w:r>
    </w:p>
    <w:p>
      <w:pPr>
        <w:pStyle w:val="ListParagraph"/>
        <w:numPr>
          <w:ilvl w:val="0"/>
          <w:numId w:val="1"/>
        </w:numPr>
        <w:spacing w:after="90" w:line="268"/>
      </w:pPr>
      <w:r>
        <w:t xml:space="preserve">simulation_logs.run_id -&gt; simulation_runs.run_id</w:t>
      </w:r>
    </w:p>
    <w:p>
      <w:pPr>
        <w:pStyle w:val="ListParagraph"/>
        <w:numPr>
          <w:ilvl w:val="0"/>
          <w:numId w:val="1"/>
        </w:numPr>
        <w:spacing w:after="90" w:line="268"/>
      </w:pPr>
      <w:r>
        <w:t xml:space="preserve">kpi_results.run_id -&gt; simulation_runs.run_id</w:t>
      </w:r>
    </w:p>
    <w:p>
      <w:pPr>
        <w:pStyle w:val="ListParagraph"/>
        <w:numPr>
          <w:ilvl w:val="0"/>
          <w:numId w:val="1"/>
        </w:numPr>
        <w:spacing w:after="90" w:line="268"/>
      </w:pPr>
      <w:r>
        <w:t xml:space="preserve">kpi_results.node_id -&gt; nodes.node_id (nullable)</w:t>
      </w:r>
    </w:p>
    <w:p>
      <w:pPr>
        <w:pStyle w:val="ListParagraph"/>
        <w:numPr>
          <w:ilvl w:val="0"/>
          <w:numId w:val="1"/>
        </w:numPr>
        <w:spacing w:after="90" w:line="268"/>
      </w:pPr>
      <w:r>
        <w:t xml:space="preserve">exports.project_id -&gt; projects.project_id</w:t>
      </w:r>
    </w:p>
    <w:p>
      <w:pPr>
        <w:pStyle w:val="ListParagraph"/>
        <w:numPr>
          <w:ilvl w:val="0"/>
          <w:numId w:val="1"/>
        </w:numPr>
        <w:spacing w:after="90" w:line="268"/>
      </w:pPr>
      <w:r>
        <w:t xml:space="preserve">exports.exported_by -&gt; users.user_id</w:t>
      </w:r>
    </w:p>
    <w:p>
      <w:pPr>
        <w:spacing w:after="140" w:line="276"/>
      </w:pPr>
      <w:r>
        <w:rPr>
          <w:i/>
          <w:iCs/>
        </w:rPr>
        <w:t xml:space="preserve">A full Chen-notation entity relationship diagram accompanies this specification as a separate deliverable.</w:t>
      </w:r>
    </w:p>
    <w:p>
      <w:r>
        <w:br w:type="page"/>
      </w:r>
    </w:p>
    <w:p>
      <w:pPr>
        <w:pStyle w:val="Heading1"/>
        <w:spacing w:after="160" w:before="360"/>
      </w:pPr>
      <w:r>
        <w:t xml:space="preserve">8. Use Case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100"/>
      </w:tblGrid>
      <w:tr>
        <w:trPr>
          <w:tblHeader/>
        </w:trPr>
        <w:tc>
          <w:tcPr>
            <w:tcW w:type="dxa" w:w="2600"/>
            <w:shd w:fill="1F3864" w:color="auto" w:val="clear"/>
            <w:tcMar>
              <w:top w:type="dxa" w:w="80"/>
              <w:left w:type="dxa" w:w="100"/>
              <w:bottom w:type="dxa" w:w="80"/>
              <w:right w:type="dxa" w:w="100"/>
            </w:tcMar>
            <w:vAlign w:val="center"/>
          </w:tcPr>
          <w:p>
            <w:pPr>
              <w:jc w:val="left"/>
            </w:pPr>
            <w:r>
              <w:rPr>
                <w:b/>
                <w:bCs/>
                <w:color w:val="FFFFFF"/>
                <w:sz w:val="20"/>
                <w:szCs w:val="20"/>
              </w:rPr>
              <w:t xml:space="preserve">Use Case</w:t>
            </w:r>
          </w:p>
        </w:tc>
        <w:tc>
          <w:tcPr>
            <w:tcW w:type="dxa" w:w="2000"/>
            <w:shd w:fill="1F3864" w:color="auto" w:val="clear"/>
            <w:tcMar>
              <w:top w:type="dxa" w:w="80"/>
              <w:left w:type="dxa" w:w="100"/>
              <w:bottom w:type="dxa" w:w="80"/>
              <w:right w:type="dxa" w:w="100"/>
            </w:tcMar>
            <w:vAlign w:val="center"/>
          </w:tcPr>
          <w:p>
            <w:pPr>
              <w:jc w:val="left"/>
            </w:pPr>
            <w:r>
              <w:rPr>
                <w:b/>
                <w:bCs/>
                <w:color w:val="FFFFFF"/>
                <w:sz w:val="20"/>
                <w:szCs w:val="20"/>
              </w:rPr>
              <w:t xml:space="preserve">Primary Actor</w:t>
            </w:r>
          </w:p>
        </w:tc>
        <w:tc>
          <w:tcPr>
            <w:tcW w:type="dxa" w:w="2600"/>
            <w:shd w:fill="1F3864" w:color="auto" w:val="clear"/>
            <w:tcMar>
              <w:top w:type="dxa" w:w="80"/>
              <w:left w:type="dxa" w:w="100"/>
              <w:bottom w:type="dxa" w:w="80"/>
              <w:right w:type="dxa" w:w="100"/>
            </w:tcMar>
            <w:vAlign w:val="center"/>
          </w:tcPr>
          <w:p>
            <w:pPr>
              <w:jc w:val="left"/>
            </w:pPr>
            <w:r>
              <w:rPr>
                <w:b/>
                <w:bCs/>
                <w:color w:val="FFFFFF"/>
                <w:sz w:val="20"/>
                <w:szCs w:val="20"/>
              </w:rPr>
              <w:t xml:space="preserve">Preconditions</w:t>
            </w:r>
          </w:p>
        </w:tc>
        <w:tc>
          <w:tcPr>
            <w:tcW w:type="dxa" w:w="2100"/>
            <w:shd w:fill="1F3864" w:color="auto" w:val="clear"/>
            <w:tcMar>
              <w:top w:type="dxa" w:w="80"/>
              <w:left w:type="dxa" w:w="100"/>
              <w:bottom w:type="dxa" w:w="80"/>
              <w:right w:type="dxa" w:w="100"/>
            </w:tcMar>
            <w:vAlign w:val="center"/>
          </w:tcPr>
          <w:p>
            <w:pPr>
              <w:jc w:val="left"/>
            </w:pPr>
            <w:r>
              <w:rPr>
                <w:b/>
                <w:bCs/>
                <w:color w:val="FFFFFF"/>
                <w:sz w:val="20"/>
                <w:szCs w:val="20"/>
              </w:rPr>
              <w:t xml:space="preserve">Postconditions</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Register Account</w:t>
            </w:r>
          </w:p>
        </w:tc>
        <w:tc>
          <w:tcPr>
            <w:tcW w:type="dxa" w:w="2000"/>
            <w:tcMar>
              <w:top w:type="dxa" w:w="80"/>
              <w:left w:type="dxa" w:w="100"/>
              <w:bottom w:type="dxa" w:w="80"/>
              <w:right w:type="dxa" w:w="100"/>
            </w:tcMar>
            <w:vAlign w:val="center"/>
          </w:tcPr>
          <w:p>
            <w:pPr>
              <w:jc w:val="left"/>
            </w:pPr>
            <w:r>
              <w:rPr>
                <w:b w:val="false"/>
                <w:bCs w:val="false"/>
                <w:color w:val="000000"/>
                <w:sz w:val="20"/>
                <w:szCs w:val="20"/>
              </w:rPr>
              <w:t xml:space="preserve">New User</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Valid email supplied</w:t>
            </w:r>
          </w:p>
        </w:tc>
        <w:tc>
          <w:tcPr>
            <w:tcW w:type="dxa" w:w="2100"/>
            <w:tcMar>
              <w:top w:type="dxa" w:w="80"/>
              <w:left w:type="dxa" w:w="100"/>
              <w:bottom w:type="dxa" w:w="80"/>
              <w:right w:type="dxa" w:w="100"/>
            </w:tcMar>
            <w:vAlign w:val="center"/>
          </w:tcPr>
          <w:p>
            <w:pPr>
              <w:jc w:val="left"/>
            </w:pPr>
            <w:r>
              <w:rPr>
                <w:b w:val="false"/>
                <w:bCs w:val="false"/>
                <w:color w:val="000000"/>
                <w:sz w:val="20"/>
                <w:szCs w:val="20"/>
              </w:rPr>
              <w:t xml:space="preserve">Account created, session started</w:t>
            </w:r>
          </w:p>
        </w:tc>
      </w:tr>
      <w:tr>
        <w:tc>
          <w:tcPr>
            <w:tcW w:type="dxa" w:w="26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Create Project</w:t>
            </w:r>
          </w:p>
        </w:tc>
        <w:tc>
          <w:tcPr>
            <w:tcW w:type="dxa" w:w="2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Registered User</w:t>
            </w:r>
          </w:p>
        </w:tc>
        <w:tc>
          <w:tcPr>
            <w:tcW w:type="dxa" w:w="26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Logged in</w:t>
            </w:r>
          </w:p>
        </w:tc>
        <w:tc>
          <w:tcPr>
            <w:tcW w:type="dxa" w:w="21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Project created; user assigned Owner</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Invite Collaborator</w:t>
            </w:r>
          </w:p>
        </w:tc>
        <w:tc>
          <w:tcPr>
            <w:tcW w:type="dxa" w:w="2000"/>
            <w:tcMar>
              <w:top w:type="dxa" w:w="80"/>
              <w:left w:type="dxa" w:w="100"/>
              <w:bottom w:type="dxa" w:w="80"/>
              <w:right w:type="dxa" w:w="100"/>
            </w:tcMar>
            <w:vAlign w:val="center"/>
          </w:tcPr>
          <w:p>
            <w:pPr>
              <w:jc w:val="left"/>
            </w:pPr>
            <w:r>
              <w:rPr>
                <w:b w:val="false"/>
                <w:bCs w:val="false"/>
                <w:color w:val="000000"/>
                <w:sz w:val="20"/>
                <w:szCs w:val="20"/>
              </w:rPr>
              <w:t xml:space="preserve">Project Owner</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Project exists; invitee has an account or valid email</w:t>
            </w:r>
          </w:p>
        </w:tc>
        <w:tc>
          <w:tcPr>
            <w:tcW w:type="dxa" w:w="2100"/>
            <w:tcMar>
              <w:top w:type="dxa" w:w="80"/>
              <w:left w:type="dxa" w:w="100"/>
              <w:bottom w:type="dxa" w:w="80"/>
              <w:right w:type="dxa" w:w="100"/>
            </w:tcMar>
            <w:vAlign w:val="center"/>
          </w:tcPr>
          <w:p>
            <w:pPr>
              <w:jc w:val="left"/>
            </w:pPr>
            <w:r>
              <w:rPr>
                <w:b w:val="false"/>
                <w:bCs w:val="false"/>
                <w:color w:val="000000"/>
                <w:sz w:val="20"/>
                <w:szCs w:val="20"/>
              </w:rPr>
              <w:t xml:space="preserve">Collaborator row created, invite sent</w:t>
            </w:r>
          </w:p>
        </w:tc>
      </w:tr>
      <w:tr>
        <w:tc>
          <w:tcPr>
            <w:tcW w:type="dxa" w:w="26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Build Simulation Graph</w:t>
            </w:r>
          </w:p>
        </w:tc>
        <w:tc>
          <w:tcPr>
            <w:tcW w:type="dxa" w:w="2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Editor</w:t>
            </w:r>
          </w:p>
        </w:tc>
        <w:tc>
          <w:tcPr>
            <w:tcW w:type="dxa" w:w="26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Project open</w:t>
            </w:r>
          </w:p>
        </w:tc>
        <w:tc>
          <w:tcPr>
            <w:tcW w:type="dxa" w:w="21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Nodes/edges persisted</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Configure Node</w:t>
            </w:r>
          </w:p>
        </w:tc>
        <w:tc>
          <w:tcPr>
            <w:tcW w:type="dxa" w:w="2000"/>
            <w:tcMar>
              <w:top w:type="dxa" w:w="80"/>
              <w:left w:type="dxa" w:w="100"/>
              <w:bottom w:type="dxa" w:w="80"/>
              <w:right w:type="dxa" w:w="100"/>
            </w:tcMar>
            <w:vAlign w:val="center"/>
          </w:tcPr>
          <w:p>
            <w:pPr>
              <w:jc w:val="left"/>
            </w:pPr>
            <w:r>
              <w:rPr>
                <w:b w:val="false"/>
                <w:bCs w:val="false"/>
                <w:color w:val="000000"/>
                <w:sz w:val="20"/>
                <w:szCs w:val="20"/>
              </w:rPr>
              <w:t xml:space="preserve">Editor</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Node exists</w:t>
            </w:r>
          </w:p>
        </w:tc>
        <w:tc>
          <w:tcPr>
            <w:tcW w:type="dxa" w:w="2100"/>
            <w:tcMar>
              <w:top w:type="dxa" w:w="80"/>
              <w:left w:type="dxa" w:w="100"/>
              <w:bottom w:type="dxa" w:w="80"/>
              <w:right w:type="dxa" w:w="100"/>
            </w:tcMar>
            <w:vAlign w:val="center"/>
          </w:tcPr>
          <w:p>
            <w:pPr>
              <w:jc w:val="left"/>
            </w:pPr>
            <w:r>
              <w:rPr>
                <w:b w:val="false"/>
                <w:bCs w:val="false"/>
                <w:color w:val="000000"/>
                <w:sz w:val="20"/>
                <w:szCs w:val="20"/>
              </w:rPr>
              <w:t xml:space="preserve">Node config updated</w:t>
            </w:r>
          </w:p>
        </w:tc>
      </w:tr>
      <w:tr>
        <w:tc>
          <w:tcPr>
            <w:tcW w:type="dxa" w:w="26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Generate Graph via AI</w:t>
            </w:r>
          </w:p>
        </w:tc>
        <w:tc>
          <w:tcPr>
            <w:tcW w:type="dxa" w:w="2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Editor</w:t>
            </w:r>
          </w:p>
        </w:tc>
        <w:tc>
          <w:tcPr>
            <w:tcW w:type="dxa" w:w="26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Valid prompt submitted</w:t>
            </w:r>
          </w:p>
        </w:tc>
        <w:tc>
          <w:tcPr>
            <w:tcW w:type="dxa" w:w="21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Candidate graph returned for review</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Run Simulation</w:t>
            </w:r>
          </w:p>
        </w:tc>
        <w:tc>
          <w:tcPr>
            <w:tcW w:type="dxa" w:w="2000"/>
            <w:tcMar>
              <w:top w:type="dxa" w:w="80"/>
              <w:left w:type="dxa" w:w="100"/>
              <w:bottom w:type="dxa" w:w="80"/>
              <w:right w:type="dxa" w:w="100"/>
            </w:tcMar>
            <w:vAlign w:val="center"/>
          </w:tcPr>
          <w:p>
            <w:pPr>
              <w:jc w:val="left"/>
            </w:pPr>
            <w:r>
              <w:rPr>
                <w:b w:val="false"/>
                <w:bCs w:val="false"/>
                <w:color w:val="000000"/>
                <w:sz w:val="20"/>
                <w:szCs w:val="20"/>
              </w:rPr>
              <w:t xml:space="preserve">Editor</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Graph passes structural validation</w:t>
            </w:r>
          </w:p>
        </w:tc>
        <w:tc>
          <w:tcPr>
            <w:tcW w:type="dxa" w:w="2100"/>
            <w:tcMar>
              <w:top w:type="dxa" w:w="80"/>
              <w:left w:type="dxa" w:w="100"/>
              <w:bottom w:type="dxa" w:w="80"/>
              <w:right w:type="dxa" w:w="100"/>
            </w:tcMar>
            <w:vAlign w:val="center"/>
          </w:tcPr>
          <w:p>
            <w:pPr>
              <w:jc w:val="left"/>
            </w:pPr>
            <w:r>
              <w:rPr>
                <w:b w:val="false"/>
                <w:bCs w:val="false"/>
                <w:color w:val="000000"/>
                <w:sz w:val="20"/>
                <w:szCs w:val="20"/>
              </w:rPr>
              <w:t xml:space="preserve">Run created; status progresses to Completed/Failed</w:t>
            </w:r>
          </w:p>
        </w:tc>
      </w:tr>
      <w:tr>
        <w:tc>
          <w:tcPr>
            <w:tcW w:type="dxa" w:w="26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View KPI Dashboard</w:t>
            </w:r>
          </w:p>
        </w:tc>
        <w:tc>
          <w:tcPr>
            <w:tcW w:type="dxa" w:w="2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Owner / Editor / Viewer</w:t>
            </w:r>
          </w:p>
        </w:tc>
        <w:tc>
          <w:tcPr>
            <w:tcW w:type="dxa" w:w="26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At least one completed run exists</w:t>
            </w:r>
          </w:p>
        </w:tc>
        <w:tc>
          <w:tcPr>
            <w:tcW w:type="dxa" w:w="21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Dashboard rendered with charts</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Use Template</w:t>
            </w:r>
          </w:p>
        </w:tc>
        <w:tc>
          <w:tcPr>
            <w:tcW w:type="dxa" w:w="2000"/>
            <w:tcMar>
              <w:top w:type="dxa" w:w="80"/>
              <w:left w:type="dxa" w:w="100"/>
              <w:bottom w:type="dxa" w:w="80"/>
              <w:right w:type="dxa" w:w="100"/>
            </w:tcMar>
            <w:vAlign w:val="center"/>
          </w:tcPr>
          <w:p>
            <w:pPr>
              <w:jc w:val="left"/>
            </w:pPr>
            <w:r>
              <w:rPr>
                <w:b w:val="false"/>
                <w:bCs w:val="false"/>
                <w:color w:val="000000"/>
                <w:sz w:val="20"/>
                <w:szCs w:val="20"/>
              </w:rPr>
              <w:t xml:space="preserve">Registered User</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Template selected</w:t>
            </w:r>
          </w:p>
        </w:tc>
        <w:tc>
          <w:tcPr>
            <w:tcW w:type="dxa" w:w="2100"/>
            <w:tcMar>
              <w:top w:type="dxa" w:w="80"/>
              <w:left w:type="dxa" w:w="100"/>
              <w:bottom w:type="dxa" w:w="80"/>
              <w:right w:type="dxa" w:w="100"/>
            </w:tcMar>
            <w:vAlign w:val="center"/>
          </w:tcPr>
          <w:p>
            <w:pPr>
              <w:jc w:val="left"/>
            </w:pPr>
            <w:r>
              <w:rPr>
                <w:b w:val="false"/>
                <w:bCs w:val="false"/>
                <w:color w:val="000000"/>
                <w:sz w:val="20"/>
                <w:szCs w:val="20"/>
              </w:rPr>
              <w:t xml:space="preserve">New project created and pre-populated</w:t>
            </w:r>
          </w:p>
        </w:tc>
      </w:tr>
      <w:tr>
        <w:tc>
          <w:tcPr>
            <w:tcW w:type="dxa" w:w="26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Export Graph or Results</w:t>
            </w:r>
          </w:p>
        </w:tc>
        <w:tc>
          <w:tcPr>
            <w:tcW w:type="dxa" w:w="2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Owner / Editor</w:t>
            </w:r>
          </w:p>
        </w:tc>
        <w:tc>
          <w:tcPr>
            <w:tcW w:type="dxa" w:w="26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Project or completed run exists</w:t>
            </w:r>
          </w:p>
        </w:tc>
        <w:tc>
          <w:tcPr>
            <w:tcW w:type="dxa" w:w="21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File downloaded</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Share Project Publicly</w:t>
            </w:r>
          </w:p>
        </w:tc>
        <w:tc>
          <w:tcPr>
            <w:tcW w:type="dxa" w:w="2000"/>
            <w:tcMar>
              <w:top w:type="dxa" w:w="80"/>
              <w:left w:type="dxa" w:w="100"/>
              <w:bottom w:type="dxa" w:w="80"/>
              <w:right w:type="dxa" w:w="100"/>
            </w:tcMar>
            <w:vAlign w:val="center"/>
          </w:tcPr>
          <w:p>
            <w:pPr>
              <w:jc w:val="left"/>
            </w:pPr>
            <w:r>
              <w:rPr>
                <w:b w:val="false"/>
                <w:bCs w:val="false"/>
                <w:color w:val="000000"/>
                <w:sz w:val="20"/>
                <w:szCs w:val="20"/>
              </w:rPr>
              <w:t xml:space="preserve">Project Owner</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Project exists</w:t>
            </w:r>
          </w:p>
        </w:tc>
        <w:tc>
          <w:tcPr>
            <w:tcW w:type="dxa" w:w="2100"/>
            <w:tcMar>
              <w:top w:type="dxa" w:w="80"/>
              <w:left w:type="dxa" w:w="100"/>
              <w:bottom w:type="dxa" w:w="80"/>
              <w:right w:type="dxa" w:w="100"/>
            </w:tcMar>
            <w:vAlign w:val="center"/>
          </w:tcPr>
          <w:p>
            <w:pPr>
              <w:jc w:val="left"/>
            </w:pPr>
            <w:r>
              <w:rPr>
                <w:b w:val="false"/>
                <w:bCs w:val="false"/>
                <w:color w:val="000000"/>
                <w:sz w:val="20"/>
                <w:szCs w:val="20"/>
              </w:rPr>
              <w:t xml:space="preserve">Share token generated; public link active</w:t>
            </w:r>
          </w:p>
        </w:tc>
      </w:tr>
      <w:tr>
        <w:tc>
          <w:tcPr>
            <w:tcW w:type="dxa" w:w="26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Update Profile</w:t>
            </w:r>
          </w:p>
        </w:tc>
        <w:tc>
          <w:tcPr>
            <w:tcW w:type="dxa" w:w="20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Registered User</w:t>
            </w:r>
          </w:p>
        </w:tc>
        <w:tc>
          <w:tcPr>
            <w:tcW w:type="dxa" w:w="26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Logged in</w:t>
            </w:r>
          </w:p>
        </w:tc>
        <w:tc>
          <w:tcPr>
            <w:tcW w:type="dxa" w:w="2100"/>
            <w:shd w:fill="E9EEF5" w:color="auto" w:val="clear"/>
            <w:tcMar>
              <w:top w:type="dxa" w:w="80"/>
              <w:left w:type="dxa" w:w="100"/>
              <w:bottom w:type="dxa" w:w="80"/>
              <w:right w:type="dxa" w:w="100"/>
            </w:tcMar>
            <w:vAlign w:val="center"/>
          </w:tcPr>
          <w:p>
            <w:pPr>
              <w:jc w:val="left"/>
            </w:pPr>
            <w:r>
              <w:rPr>
                <w:b w:val="false"/>
                <w:bCs w:val="false"/>
                <w:color w:val="000000"/>
                <w:sz w:val="20"/>
                <w:szCs w:val="20"/>
              </w:rPr>
              <w:t xml:space="preserve">Profile fields updated</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Collaborate in Real Time</w:t>
            </w:r>
          </w:p>
        </w:tc>
        <w:tc>
          <w:tcPr>
            <w:tcW w:type="dxa" w:w="2000"/>
            <w:tcMar>
              <w:top w:type="dxa" w:w="80"/>
              <w:left w:type="dxa" w:w="100"/>
              <w:bottom w:type="dxa" w:w="80"/>
              <w:right w:type="dxa" w:w="100"/>
            </w:tcMar>
            <w:vAlign w:val="center"/>
          </w:tcPr>
          <w:p>
            <w:pPr>
              <w:jc w:val="left"/>
            </w:pPr>
            <w:r>
              <w:rPr>
                <w:b w:val="false"/>
                <w:bCs w:val="false"/>
                <w:color w:val="000000"/>
                <w:sz w:val="20"/>
                <w:szCs w:val="20"/>
              </w:rPr>
              <w:t xml:space="preserve">Editor / Viewer</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Multiple users viewing the same project</w:t>
            </w:r>
          </w:p>
        </w:tc>
        <w:tc>
          <w:tcPr>
            <w:tcW w:type="dxa" w:w="2100"/>
            <w:tcMar>
              <w:top w:type="dxa" w:w="80"/>
              <w:left w:type="dxa" w:w="100"/>
              <w:bottom w:type="dxa" w:w="80"/>
              <w:right w:type="dxa" w:w="100"/>
            </w:tcMar>
            <w:vAlign w:val="center"/>
          </w:tcPr>
          <w:p>
            <w:pPr>
              <w:jc w:val="left"/>
            </w:pPr>
            <w:r>
              <w:rPr>
                <w:b w:val="false"/>
                <w:bCs w:val="false"/>
                <w:color w:val="000000"/>
                <w:sz w:val="20"/>
                <w:szCs w:val="20"/>
              </w:rPr>
              <w:t xml:space="preserve">Live cursors/presence shown; edits broadcast to all active users</w:t>
            </w:r>
          </w:p>
        </w:tc>
      </w:tr>
    </w:tbl>
    <w:p>
      <w:r>
        <w:br w:type="page"/>
      </w:r>
    </w:p>
    <w:p>
      <w:pPr>
        <w:pStyle w:val="Heading1"/>
        <w:spacing w:after="160" w:before="360"/>
      </w:pPr>
      <w:r>
        <w:t xml:space="preserve">9. Future Enhancements</w:t>
      </w:r>
    </w:p>
    <w:p>
      <w:pPr>
        <w:spacing w:after="140" w:line="276"/>
      </w:pPr>
      <w:r>
        <w:t xml:space="preserve">The following items are recognized as valuable extensions but are out of scope for the current release:</w:t>
      </w:r>
    </w:p>
    <w:p>
      <w:pPr>
        <w:pStyle w:val="ListParagraph"/>
        <w:numPr>
          <w:ilvl w:val="0"/>
          <w:numId w:val="1"/>
        </w:numPr>
        <w:spacing w:after="90" w:line="268"/>
      </w:pPr>
      <w:r>
        <w:t xml:space="preserve">Offline / installable desktop mode for classrooms without reliable internet access</w:t>
      </w:r>
    </w:p>
    <w:p>
      <w:pPr>
        <w:pStyle w:val="ListParagraph"/>
        <w:numPr>
          <w:ilvl w:val="0"/>
          <w:numId w:val="1"/>
        </w:numPr>
        <w:spacing w:after="90" w:line="268"/>
      </w:pPr>
      <w:r>
        <w:t xml:space="preserve">Support for custom, user-defined node types via a plugin/scripting interface</w:t>
      </w:r>
    </w:p>
    <w:p>
      <w:pPr>
        <w:pStyle w:val="ListParagraph"/>
        <w:numPr>
          <w:ilvl w:val="0"/>
          <w:numId w:val="1"/>
        </w:numPr>
        <w:spacing w:after="90" w:line="268"/>
      </w:pPr>
      <w:r>
        <w:t xml:space="preserve">Version history and rollback for simulation graphs</w:t>
      </w:r>
    </w:p>
    <w:p>
      <w:pPr>
        <w:pStyle w:val="ListParagraph"/>
        <w:numPr>
          <w:ilvl w:val="0"/>
          <w:numId w:val="1"/>
        </w:numPr>
        <w:spacing w:after="90" w:line="268"/>
      </w:pPr>
      <w:r>
        <w:t xml:space="preserve">Integration with real-world IoT/sensor data feeds for live-calibrated simulations</w:t>
      </w:r>
    </w:p>
    <w:p>
      <w:pPr>
        <w:pStyle w:val="ListParagraph"/>
        <w:numPr>
          <w:ilvl w:val="0"/>
          <w:numId w:val="1"/>
        </w:numPr>
        <w:spacing w:after="90" w:line="268"/>
      </w:pPr>
      <w:r>
        <w:t xml:space="preserve">Native mobile companion application for viewing dashboards on the go</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jc w:val="right"/>
    </w:pPr>
    <w:r>
      <w:rPr>
        <w:i/>
        <w:iCs/>
        <w:color w:val="666666"/>
        <w:sz w:val="16"/>
        <w:szCs w:val="16"/>
      </w:rPr>
      <w:t xml:space="preserve">JustCmul8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E5395"/>
      <w:sz w:val="25"/>
      <w:szCs w:val="25"/>
    </w:rPr>
  </w:style>
  <w:style w:type="paragraph" w:styleId="Heading3">
    <w:name w:val="Heading 3"/>
    <w:basedOn w:val="Normal"/>
    <w:next w:val="Normal"/>
    <w:qFormat/>
    <w:pPr>
      <w:spacing w:after="100" w:before="200"/>
      <w:outlineLvl w:val="2"/>
    </w:pPr>
    <w:rPr>
      <w:rFonts w:ascii="Calibri" w:cs="Calibri" w:eastAsia="Calibri" w:hAnsi="Calibri"/>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2026-09-01T17:32:28.832Z</dcterms:created>
  <dcterms:modified xsi:type="dcterms:W3CDTF">2026-09-01T17:32:28.847Z</dcterms:modified>
</cp:coreProperties>
</file>

<file path=docProps/custom.xml><?xml version="1.0" encoding="utf-8"?>
<Properties xmlns="http://schemas.openxmlformats.org/officeDocument/2006/custom-properties" xmlns:vt="http://schemas.openxmlformats.org/officeDocument/2006/docPropsVTypes"/>
</file>