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51515"/>
          <w:sz w:val="40"/>
          <w:szCs w:val="40"/>
        </w:rPr>
        <w:t xml:space="preserve">MANADA SAFETY</w:t>
      </w:r>
    </w:p>
    <w:p>
      <w:pPr>
        <w:pBdr>
          <w:bottom w:val="single" w:color="C8A200" w:sz="24" w:space="6"/>
        </w:pBdr>
        <w:spacing w:after="300"/>
      </w:pPr>
      <w:r>
        <w:rPr>
          <w:color w:val="666666"/>
          <w:sz w:val="28"/>
          <w:szCs w:val="28"/>
        </w:rPr>
        <w:t xml:space="preserve">POS машин ба принтер холбох гарын авлага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Энэхүү гарын авлага нь Manada Safety-ийн кассын (POS) машин, баркод уншигч, баримтын принтер болон шошго принтерийг холбож, Odoo системд борлуулалт хийж эхлэх дэс дараатай зааврыг агуулна.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Систем: Odoo 19 · Хаяг: www.manada.mn/odoo · Огноо: 2026 оны 9-р сар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1. Шаардлагатай зүйлс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POS машин (Windows 10, давхар дэлгэц) — дотор нь баримтын принтертэй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Баркод уншигч (USB)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Шошго принтер (баркодын шошго хэвлэх)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Тогтвортой интернэт холболт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Google Chrome хөтөч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2. Windows бэлтгэл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POS машиныг цахилгаанд залгаж, интернэтэд холбоно (Wi-Fi эсвэл кабель).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Google Chrome хөтчийг суулгана (Odoo POS-д хамгийн тохиромжтой).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Chrome-г нээж, хаягийн мөрөнд www.manada.mn/odoo гэж бичээд хадгална (bookmark).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Тухайн хаягийг Chrome-ын эхлэл хуудас болгож тохируулбал кассчин шууд нээхэд бэлэн болно.</w:t>
      </w:r>
    </w:p>
    <w:p>
      <w:pPr>
        <w:pBdr>
          <w:left w:val="single" w:color="C8A200" w:sz="18" w:space="8"/>
        </w:pBdr>
        <w:shd w:fill="FFF6D6" w:val="clear"/>
        <w:spacing w:after="140" w:before="60"/>
      </w:pPr>
      <w:r>
        <w:rPr>
          <w:color w:val="6b5800"/>
          <w:sz w:val="21"/>
          <w:szCs w:val="21"/>
        </w:rPr>
        <w:t xml:space="preserve">⚠ POS машин өөрийн үнэгүй кассын программтай ирдэг ч, бид Odoo POS-ыг хөтчөөр ашиглана. Тоног төхөөрөмж (дэлгэц, принтер, уншигч) нь ямар ч программтай ажиллана.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3. Баркод уншигч холбох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Баркод уншигчийг USB портод залгана. Windows автоматаар таних (нэмэлт драйвер ихэвчлэн хэрэггүй).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Уншигч нь баркодыг уншаад автоматаар тоо бичиж, Enter дардаг — гар шиг ажилладаг.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2"/>
          <w:szCs w:val="22"/>
        </w:rPr>
        <w:t xml:space="preserve">Odoo POS дээр бараа уншуулахад, тухайн барааны баркод системд бүртгэлтэй бол сагсанд шууд нэмэгдэнэ.</w:t>
      </w:r>
    </w:p>
    <w:p>
      <w:pPr>
        <w:spacing w:after="120"/>
      </w:pPr>
      <w:r>
        <w:rPr>
          <w:sz w:val="22"/>
          <w:szCs w:val="22"/>
        </w:rPr>
        <w:t xml:space="preserve">Manada Safety-ийн бүх бараа (683 хувилбар) аль хэдийн өвөрмөц баркодтой болсон. Баркодууд нь «20»-оор эхэлдэг дотоод EAN-13 код бөгөөд систем шууд бараа гэж таньдаг.</w:t>
      </w:r>
    </w:p>
    <w:p>
      <w:pPr>
        <w:pBdr>
          <w:left w:val="single" w:color="C8A200" w:sz="18" w:space="8"/>
        </w:pBdr>
        <w:shd w:fill="FFF6D6" w:val="clear"/>
        <w:spacing w:after="140" w:before="60"/>
      </w:pPr>
      <w:r>
        <w:rPr>
          <w:color w:val="6b5800"/>
          <w:sz w:val="21"/>
          <w:szCs w:val="21"/>
        </w:rPr>
        <w:t xml:space="preserve">⚠ Дотоод үүсгэсэн баркод учир биет бараан дээр байхгүй. Тиймээс 7-р бүлгийн дагуу шошго хэвлээд бараан дээрээ наах хэрэгтэй.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4. Баримтын принтер холбох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Дотор суусан термо принтерийн Windows драйверыг суулгана (машинтай хамт ирсэн диск/USB дээр байдаг, эсвэл автоматаар суудаг).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Windows Settings → Bluetooth &amp; devices → Printers &amp; scanners цэсээс тухайн принтерийг олно.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Уг принтерийг «Set as default» (үндсэн принтер) болгоно.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Принтерийн тохиргоонд цаасны хэмжээг 80мм (эсвэл 58мм) болгож сонгоно.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Odoo POS дээр төлбөр хийсний дараа «Print Receipt» дарж, гарч ирэх хэвлэх цонхноос термо принтерээ сонгоно.</w:t>
      </w:r>
    </w:p>
    <w:p>
      <w:pPr>
        <w:pBdr>
          <w:left w:val="single" w:color="C8A200" w:sz="18" w:space="8"/>
        </w:pBdr>
        <w:shd w:fill="FFF6D6" w:val="clear"/>
        <w:spacing w:after="140" w:before="60"/>
      </w:pPr>
      <w:r>
        <w:rPr>
          <w:color w:val="6b5800"/>
          <w:sz w:val="21"/>
          <w:szCs w:val="21"/>
        </w:rPr>
        <w:t xml:space="preserve">⚠ Хэвлэх цонхыг алгасаж шууд хэвлэдэг болгохыг хүсвэл Chrome-ын kiosk/silent printing тохиргоог хийж болно.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5. Odoo POS нээх ба борлуулалт хийх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Chrome → www.manada.mn/odoo → нэвтрэх нэр, нууц үгээ оруулна.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Дээд зүүн буланд байгаа цэс (⊞) → «Борлуулалтын цэг» апп.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Дэлгүүрийн картаас «Шинэ сесс / Борлуулалтыг үргэлжлүүлэх» дарж кассаа нээнэ. Нээлтийн бэлэн мөнгөний дүнг оруулна.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Бараа сонгох: баркод уншуулах ЭСВЭЛ дэлгэцээс дарж, эсвэл хайлтын талбараас хайна.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«Төлбөр» товч дарж, төлбөрийн хэлбэрийг (Бэлэн мөнгө / Карт) сонгоно.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«Зөвшөөрөх / Validate» дарж баталгаажуулна. Баримт хэвлэгдэнэ.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sz w:val="22"/>
          <w:szCs w:val="22"/>
        </w:rPr>
        <w:t xml:space="preserve">Дараагийн худалдан авалтад «Шинэ захиалга» дарна.</w:t>
      </w:r>
    </w:p>
    <w:p>
      <w:pPr>
        <w:pStyle w:val="Heading2"/>
        <w:spacing w:after="100" w:before="220"/>
      </w:pPr>
      <w:r>
        <w:rPr>
          <w:b/>
          <w:bCs/>
          <w:color w:val="151515"/>
          <w:sz w:val="26"/>
          <w:szCs w:val="26"/>
        </w:rPr>
        <w:t xml:space="preserve">НӨАТ-гүй борлуулалт</w:t>
      </w:r>
    </w:p>
    <w:p>
      <w:pPr>
        <w:spacing w:after="120"/>
      </w:pPr>
      <w:r>
        <w:rPr>
          <w:sz w:val="22"/>
          <w:szCs w:val="22"/>
        </w:rPr>
        <w:t xml:space="preserve">НӨАТ-гүй зарах шаардлагатай бол: захиалгын дэлгэц дээр цэс (⋮) → «Fiscal Position» → «НӨАТ-гүй» сонгоно. Тухайн захиалга НӨАТ-гүйгээр тооцогдоно.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6. Өдрийн эцэст касс хаах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2"/>
          <w:szCs w:val="22"/>
        </w:rPr>
        <w:t xml:space="preserve">Ажлын өдөр дуусахад POS дээр цэс (⋮) → «Хаах / Close Session» дарна.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2"/>
          <w:szCs w:val="22"/>
        </w:rPr>
        <w:t xml:space="preserve">Кассандах бэлэн мөнгийг тоолж, дүнг оруулна.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sz w:val="22"/>
          <w:szCs w:val="22"/>
        </w:rPr>
        <w:t xml:space="preserve">Баталгаажуулна — өдрийн орлого автоматаар бүртгэгдэж, нөөц зөв хасагдана.</w:t>
      </w:r>
    </w:p>
    <w:p>
      <w:pPr>
        <w:pBdr>
          <w:left w:val="single" w:color="C8A200" w:sz="18" w:space="8"/>
        </w:pBdr>
        <w:shd w:fill="FFF6D6" w:val="clear"/>
        <w:spacing w:after="140" w:before="60"/>
      </w:pPr>
      <w:r>
        <w:rPr>
          <w:color w:val="6b5800"/>
          <w:sz w:val="21"/>
          <w:szCs w:val="21"/>
        </w:rPr>
        <w:t xml:space="preserve">⚠ Касс хаахгүй бол өдрүүд нээлттэй хуримтлагдаж, тайлан замбараагүй болдог. Өдөр бүр заавал хаана.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7. Баркодын шошго хэвлэх</w:t>
      </w:r>
    </w:p>
    <w:p>
      <w:pPr>
        <w:spacing w:after="120"/>
      </w:pPr>
      <w:r>
        <w:rPr>
          <w:sz w:val="22"/>
          <w:szCs w:val="22"/>
        </w:rPr>
        <w:t xml:space="preserve">Дотоод үүсгэсэн баркодыг бараан дээр наахын тулд шошго хэвлэнэ: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2"/>
          <w:szCs w:val="22"/>
        </w:rPr>
        <w:t xml:space="preserve">www.manada.mn/odoo → ⊞ → «Агуулах (Inventory)» эсвэл «Бараа» цэс.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2"/>
          <w:szCs w:val="22"/>
        </w:rPr>
        <w:t xml:space="preserve">Хэвлэх бараануудаа checkbox-оор сонгоно (олныг нэг дор болно).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2"/>
          <w:szCs w:val="22"/>
        </w:rPr>
        <w:t xml:space="preserve">Дээд талын Print (⚙️) цэс → «Print Labels / Баркод шошго».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2"/>
          <w:szCs w:val="22"/>
        </w:rPr>
        <w:t xml:space="preserve">Шошгоны хэмжээ/загварыг сонгоно (шошго принтерийн цаасны хэмжээнд тохируулна, ж: 40×30мм). Үнэ хэвлэх эсэхийг сонгоно.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sz w:val="22"/>
          <w:szCs w:val="22"/>
        </w:rPr>
        <w:t xml:space="preserve">PDF гарна → шошго принтер рүү хэвлэнэ.</w:t>
      </w:r>
    </w:p>
    <w:p>
      <w:pPr>
        <w:pBdr>
          <w:left w:val="single" w:color="C8A200" w:sz="18" w:space="8"/>
        </w:pBdr>
        <w:shd w:fill="FFF6D6" w:val="clear"/>
        <w:spacing w:after="140" w:before="60"/>
      </w:pPr>
      <w:r>
        <w:rPr>
          <w:color w:val="6b5800"/>
          <w:sz w:val="21"/>
          <w:szCs w:val="21"/>
        </w:rPr>
        <w:t xml:space="preserve">⚠ Эхлээд 1-2 барааны шошгыг туршиж хэвлэ. Зөв хэмжээтэй, баркод уншигдаж байвал бөөнөөр хэвлэ.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8. Баркод хэрэглэх аргууд</w:t>
      </w:r>
    </w:p>
    <w:p>
      <w:pPr>
        <w:spacing w:after="120"/>
      </w:pPr>
      <w:r>
        <w:rPr>
          <w:sz w:val="22"/>
          <w:szCs w:val="22"/>
        </w:rPr>
        <w:t xml:space="preserve">Дотоод үүсгэсэн баркодыг бараанд ашиглах гурван арга бий. Танай дэлгүүр лангуутай тул А арга хамгийн тохиромжтой.</w:t>
      </w:r>
    </w:p>
    <w:p>
      <w:pPr>
        <w:pStyle w:val="Heading2"/>
        <w:spacing w:after="100" w:before="220"/>
      </w:pPr>
      <w:r>
        <w:rPr>
          <w:b/>
          <w:bCs/>
          <w:color w:val="151515"/>
          <w:sz w:val="26"/>
          <w:szCs w:val="26"/>
        </w:rPr>
        <w:t xml:space="preserve">А. Баркодын хуудас кассан дээр (санал болгож буй)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Бараа бүрийн баркодыг нэг удаа A4 цаасан дээр хэвлээд (нэр, үнэ, баркодтой) хавтаслаж кассан дээр тавина.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Кассчин зарах үедээ тэр хуудаснаас баркодыг уншуулна.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Давуу тал: бараа болгон дээр наах шаардлагагүй, шошго хэмнэнэ. Хамгийн хурдан эхлэх арга.</w:t>
      </w:r>
    </w:p>
    <w:p>
      <w:pPr>
        <w:pStyle w:val="Heading2"/>
        <w:spacing w:after="100" w:before="220"/>
      </w:pPr>
      <w:r>
        <w:rPr>
          <w:b/>
          <w:bCs/>
          <w:color w:val="151515"/>
          <w:sz w:val="26"/>
          <w:szCs w:val="26"/>
        </w:rPr>
        <w:t xml:space="preserve">Б. Тавиур дээр нэг шошго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Бараа бүрийн баркодыг тавиур/лангуун дээр нэг удаа наана.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Кассчин тухайн тавиурын шошгоос уншуулна.</w:t>
      </w:r>
    </w:p>
    <w:p>
      <w:pPr>
        <w:pStyle w:val="Heading2"/>
        <w:spacing w:after="100" w:before="220"/>
      </w:pPr>
      <w:r>
        <w:rPr>
          <w:b/>
          <w:bCs/>
          <w:color w:val="151515"/>
          <w:sz w:val="26"/>
          <w:szCs w:val="26"/>
        </w:rPr>
        <w:t xml:space="preserve">В. Бараа болгон дээр тус бүрд нь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Өөрөө үйлчилдэг эсвэл нэг бүрчлэн хайрцагласан үнэтэй бараанд (гутал, каск) тохиромжтой.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Copies-ыг барааны тоогоор тохируулж хэвлэнэ.</w:t>
      </w:r>
    </w:p>
    <w:p>
      <w:pPr>
        <w:pStyle w:val="Heading2"/>
        <w:spacing w:after="100" w:before="220"/>
      </w:pPr>
      <w:r>
        <w:rPr>
          <w:b/>
          <w:bCs/>
          <w:color w:val="151515"/>
          <w:sz w:val="26"/>
          <w:szCs w:val="26"/>
        </w:rPr>
        <w:t xml:space="preserve">Үйлдвэрийн жинхэнэ баркодыг ашиглах</w:t>
      </w:r>
    </w:p>
    <w:p>
      <w:pPr>
        <w:spacing w:after="120"/>
      </w:pPr>
      <w:r>
        <w:rPr>
          <w:sz w:val="22"/>
          <w:szCs w:val="22"/>
        </w:rPr>
        <w:t xml:space="preserve">Үйлдвэрийн баркодтой бараанд (3M г.м. хайрцаг дээрээ баркодтой) шошго хэвлэх шаардлагагүй — биет баркодыг нь уншуулж хадгална: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sz w:val="22"/>
          <w:szCs w:val="22"/>
        </w:rPr>
        <w:t xml:space="preserve">Бараа → Барааны хувилбар → тухайн биет бараатай таарах хувилбарыг нээх.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sz w:val="22"/>
          <w:szCs w:val="22"/>
        </w:rPr>
        <w:t xml:space="preserve">«Баркод» талбарын дотор байгаа автомат кодыг (2000...) устгах.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sz w:val="22"/>
          <w:szCs w:val="22"/>
        </w:rPr>
        <w:t xml:space="preserve">Талбар дотор курсор тавиад, биет барааны баркодыг USB уншигчаараа уншуулах.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sz w:val="22"/>
          <w:szCs w:val="22"/>
        </w:rPr>
        <w:t xml:space="preserve">Хадгалах. Тухайн бараа хайрцгийнхаа баркодоор шууд ажиллана.</w:t>
      </w:r>
    </w:p>
    <w:p>
      <w:pPr>
        <w:pBdr>
          <w:left w:val="single" w:color="C8A200" w:sz="18" w:space="8"/>
        </w:pBdr>
        <w:shd w:fill="FFF6D6" w:val="clear"/>
        <w:spacing w:after="140" w:before="60"/>
      </w:pPr>
      <w:r>
        <w:rPr>
          <w:color w:val="6b5800"/>
          <w:sz w:val="21"/>
          <w:szCs w:val="21"/>
        </w:rPr>
        <w:t xml:space="preserve">⚠ Размер бүр өөр үйлдвэрийн баркодтой тул хувилбар тус бүрд нь уншуулна. Баркод давхардвал Odoo анхааруулна.</w:t>
      </w:r>
    </w:p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9. Түгээмэл асуудал ба шийдэл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15151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Асуудал</w:t>
            </w:r>
          </w:p>
        </w:tc>
        <w:tc>
          <w:tcPr>
            <w:tcW w:type="dxa" w:w="5600"/>
            <w:shd w:fill="15151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Шийдэл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Баркод уншуулахад бараа олдохгүй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Тухайн барааны баркод системд бүртгэлтэй эсэхийг шалга. POS сесс нээлттэй бол F5 дарж шинэчил.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Баримт хэвлэгдэхгүй</w:t>
            </w:r>
          </w:p>
        </w:tc>
        <w:tc>
          <w:tcPr>
            <w:tcW w:type="dxa" w:w="5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Термо принтер Windows-д «default» эсэх, цаас (80мм) зөв тохирсон эсэхийг шалга.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POS хуудас нээгдэхгүй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Интернэт холболтоо шалга. www.manada.mn (www-тэй) хаягаар ор.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Уншигч огт ажиллахгүй</w:t>
            </w:r>
          </w:p>
        </w:tc>
        <w:tc>
          <w:tcPr>
            <w:tcW w:type="dxa" w:w="56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Өөр USB портод залга. Уншигчаар энгийн текст талбарт уншуулж туршиж үз.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Шошго буруу хэмжээтэй гарна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51515"/>
                <w:sz w:val="20"/>
                <w:szCs w:val="20"/>
              </w:rPr>
              <w:t xml:space="preserve">Odoo-гийн шошго загвар болон принтерийн цаасны хэмжээг тааруул.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51515"/>
          <w:sz w:val="30"/>
          <w:szCs w:val="30"/>
        </w:rPr>
        <w:t xml:space="preserve">10. Санамж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И-баримт: Odoo POS баримт нь борлуулалтын баримт. Албан ёсны и-баримт (НӨАТ) хэрхэн гаргахыг нягтлантайгаа тодруулна уу.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Интернэт: POS нь онлайн ажилладаг тул тогтвортой холболт чухал.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Аюулгүй байдал: кассчны хэрэглэгчийн нэр, нууц үгээ бусдад бүү дамжуул.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Асуудал гарвал системийн хариуцагчид хандана уу.</w:t>
      </w:r>
    </w:p>
    <w:p>
      <w:pPr>
        <w:pBdr>
          <w:top w:val="single" w:color="CCCCCC" w:sz="12" w:space="8"/>
        </w:pBdr>
        <w:spacing w:before="400"/>
        <w:jc w:val="center"/>
      </w:pPr>
      <w:r>
        <w:rPr>
          <w:color w:val="666666"/>
          <w:sz w:val="18"/>
          <w:szCs w:val="18"/>
        </w:rPr>
        <w:t xml:space="preserve">Manada Safety · www.manada.mn · 9910-2250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C8A2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C8A2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C8A2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C8A2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C8A2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C8A2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C8A200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2026-09-04T09:52:20.847Z</dcterms:created>
  <dcterms:modified xsi:type="dcterms:W3CDTF">2026-09-04T09:52:20.847Z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