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2859" w14:textId="77777777" w:rsidR="00B4529B" w:rsidRDefault="00000000">
      <w:pPr>
        <w:spacing w:after="80"/>
        <w:jc w:val="center"/>
      </w:pPr>
      <w:r>
        <w:rPr>
          <w:b/>
          <w:sz w:val="32"/>
        </w:rPr>
        <w:t>KẾT QUẢ THỰC NGHIỆM VÀ TRIỂN KHAI HỆ THỐNG BIG DATA AQI</w:t>
      </w:r>
    </w:p>
    <w:p w14:paraId="3D7EC49C" w14:textId="77777777" w:rsidR="00B4529B" w:rsidRDefault="00000000">
      <w:pPr>
        <w:jc w:val="center"/>
      </w:pPr>
      <w:r>
        <w:rPr>
          <w:i/>
        </w:rPr>
        <w:t>Báo cáo thành phần phục vụ ghép báo cáo nhóm 4</w:t>
      </w:r>
    </w:p>
    <w:p w14:paraId="43496C30" w14:textId="77777777" w:rsidR="00B4529B" w:rsidRDefault="00000000">
      <w:pPr>
        <w:pStyle w:val="Heading1"/>
        <w:spacing w:before="160" w:after="80"/>
      </w:pPr>
      <w:r>
        <w:t>1. Mục tiêu và phạm vi thực hiện</w:t>
      </w:r>
    </w:p>
    <w:p w14:paraId="72C84D45" w14:textId="77777777" w:rsidR="00B4529B" w:rsidRDefault="00000000">
      <w:pPr>
        <w:spacing w:after="80" w:line="324" w:lineRule="auto"/>
        <w:ind w:firstLine="567"/>
        <w:jc w:val="both"/>
      </w:pPr>
      <w:r>
        <w:rPr>
          <w:rFonts w:ascii="Times New Roman" w:hAnsi="Times New Roman"/>
          <w:sz w:val="24"/>
        </w:rPr>
        <w:t>Phần thực nghiệm này hoàn thiện chuỗi xử lý dữ liệu chất lượng không khí từ dữ liệu thô trên HDFS đến dữ liệu đã làm sạch, tính AQI, tổng hợp theo ngày/thành phố, lưu lịch sử vào HBase, kiểm thử luồng Kafka streaming, triển khai API phục vụ và trực quan hóa trên Grafana. Ngoài luồng chính, hệ thống được chạy thêm hai nhánh phân tích mở rộng gồm phân cụm đặc trưng ô nhiễm và dự báo AQI 24 giờ bằng ba tầng mô hình, đồng thời thực hiện benchmark scalability của Pha 2 trên Spark standalone.</w:t>
      </w:r>
    </w:p>
    <w:p w14:paraId="0949361F" w14:textId="77777777" w:rsidR="00B4529B" w:rsidRDefault="00000000">
      <w:pPr>
        <w:spacing w:after="80" w:line="324" w:lineRule="auto"/>
        <w:ind w:firstLine="567"/>
        <w:jc w:val="both"/>
      </w:pPr>
      <w:r>
        <w:t>Dữ liệu xử lý chính gồm 200 trạm, được dựng theo lưới giờ trong giai đoạn 2021-09 đến 2026-09. Các kết quả dưới đây là số liệu từ lần chạy final trên nhánh feat/b-hbase-streaming, sử dụng Spark 3.5.6, HDFS, HBase, Kafka, FastAPI và Grafana.</w:t>
      </w:r>
    </w:p>
    <w:p w14:paraId="58AE0606" w14:textId="77777777" w:rsidR="00B4529B" w:rsidRDefault="00000000">
      <w:pPr>
        <w:pStyle w:val="Heading1"/>
        <w:spacing w:before="160" w:after="80"/>
      </w:pPr>
      <w:r>
        <w:t>2. Kết quả xử lý dữ liệu theo ba pha</w:t>
      </w:r>
    </w:p>
    <w:p w14:paraId="2729E7F4" w14:textId="77777777" w:rsidR="00B4529B" w:rsidRDefault="00000000">
      <w:pPr>
        <w:pStyle w:val="Heading2"/>
        <w:spacing w:before="160" w:after="80"/>
      </w:pPr>
      <w:r>
        <w:t>2.1. Pha 1 - Làm sạch và chuẩn hóa dữ liệu</w:t>
      </w:r>
    </w:p>
    <w:p w14:paraId="0DB431F8" w14:textId="77777777" w:rsidR="00B4529B" w:rsidRDefault="00000000">
      <w:pPr>
        <w:spacing w:after="80" w:line="324" w:lineRule="auto"/>
        <w:ind w:firstLine="567"/>
        <w:jc w:val="both"/>
      </w:pPr>
      <w:r>
        <w:t>Pha 1 tạo lưới giờ đầy đủ cho toàn bộ 200 trạm và chuẩn hóa dữ liệu về cấu trúc dùng chung. Tổng số bản ghi sau khi dựng lưới là 8.769.600 dòng. Kết quả đầu ra /air-quality/clean có dung lượng logic 367,5 MB (khoảng 1,1 GB theo dung lượng replicated trên HDFS) và có cờ _SUCCESS.</w:t>
      </w:r>
    </w:p>
    <w:tbl>
      <w:tblPr>
        <w:tblStyle w:val="TableGrid"/>
        <w:tblW w:w="0" w:type="auto"/>
        <w:jc w:val="center"/>
        <w:tblLook w:val="04A0" w:firstRow="1" w:lastRow="0" w:firstColumn="1" w:lastColumn="0" w:noHBand="0" w:noVBand="1"/>
      </w:tblPr>
      <w:tblGrid>
        <w:gridCol w:w="2351"/>
        <w:gridCol w:w="2351"/>
        <w:gridCol w:w="2351"/>
        <w:gridCol w:w="2351"/>
      </w:tblGrid>
      <w:tr w:rsidR="00B4529B" w14:paraId="43578A39" w14:textId="77777777">
        <w:trPr>
          <w:jc w:val="center"/>
        </w:trPr>
        <w:tc>
          <w:tcPr>
            <w:tcW w:w="2351" w:type="dxa"/>
            <w:shd w:val="clear" w:color="auto" w:fill="D9EAF7"/>
            <w:vAlign w:val="center"/>
          </w:tcPr>
          <w:p w14:paraId="54ED9EA8" w14:textId="77777777" w:rsidR="00B4529B" w:rsidRDefault="00000000">
            <w:pPr>
              <w:jc w:val="center"/>
            </w:pPr>
            <w:r>
              <w:rPr>
                <w:b/>
                <w:sz w:val="21"/>
              </w:rPr>
              <w:t>Chất ô nhiễm</w:t>
            </w:r>
          </w:p>
        </w:tc>
        <w:tc>
          <w:tcPr>
            <w:tcW w:w="2351" w:type="dxa"/>
            <w:shd w:val="clear" w:color="auto" w:fill="D9EAF7"/>
            <w:vAlign w:val="center"/>
          </w:tcPr>
          <w:p w14:paraId="3AEC6946" w14:textId="77777777" w:rsidR="00B4529B" w:rsidRDefault="00000000">
            <w:pPr>
              <w:jc w:val="center"/>
            </w:pPr>
            <w:r>
              <w:rPr>
                <w:b/>
                <w:sz w:val="21"/>
              </w:rPr>
              <w:t>Số dòng thiếu</w:t>
            </w:r>
          </w:p>
        </w:tc>
        <w:tc>
          <w:tcPr>
            <w:tcW w:w="2351" w:type="dxa"/>
            <w:shd w:val="clear" w:color="auto" w:fill="D9EAF7"/>
            <w:vAlign w:val="center"/>
          </w:tcPr>
          <w:p w14:paraId="1A8F7EE5" w14:textId="77777777" w:rsidR="00B4529B" w:rsidRDefault="00000000">
            <w:pPr>
              <w:jc w:val="center"/>
            </w:pPr>
            <w:r>
              <w:rPr>
                <w:b/>
                <w:sz w:val="21"/>
              </w:rPr>
              <w:t>Tỷ lệ thiếu</w:t>
            </w:r>
          </w:p>
        </w:tc>
        <w:tc>
          <w:tcPr>
            <w:tcW w:w="2351" w:type="dxa"/>
            <w:shd w:val="clear" w:color="auto" w:fill="D9EAF7"/>
            <w:vAlign w:val="center"/>
          </w:tcPr>
          <w:p w14:paraId="0E03D037" w14:textId="77777777" w:rsidR="00B4529B" w:rsidRDefault="00000000">
            <w:pPr>
              <w:jc w:val="center"/>
            </w:pPr>
            <w:r>
              <w:rPr>
                <w:b/>
                <w:sz w:val="21"/>
              </w:rPr>
              <w:t>Số dòng đã nội suy</w:t>
            </w:r>
          </w:p>
        </w:tc>
      </w:tr>
      <w:tr w:rsidR="00B4529B" w14:paraId="41B34E60" w14:textId="77777777">
        <w:trPr>
          <w:jc w:val="center"/>
        </w:trPr>
        <w:tc>
          <w:tcPr>
            <w:tcW w:w="2351" w:type="dxa"/>
            <w:vAlign w:val="center"/>
          </w:tcPr>
          <w:p w14:paraId="105E880C" w14:textId="77777777" w:rsidR="00B4529B" w:rsidRDefault="00000000">
            <w:r>
              <w:rPr>
                <w:sz w:val="21"/>
              </w:rPr>
              <w:t>PM2.5</w:t>
            </w:r>
          </w:p>
        </w:tc>
        <w:tc>
          <w:tcPr>
            <w:tcW w:w="2351" w:type="dxa"/>
            <w:vAlign w:val="center"/>
          </w:tcPr>
          <w:p w14:paraId="1595F7F3" w14:textId="77777777" w:rsidR="00B4529B" w:rsidRDefault="00000000">
            <w:pPr>
              <w:jc w:val="center"/>
            </w:pPr>
            <w:r>
              <w:rPr>
                <w:sz w:val="21"/>
              </w:rPr>
              <w:t>206.549</w:t>
            </w:r>
          </w:p>
        </w:tc>
        <w:tc>
          <w:tcPr>
            <w:tcW w:w="2351" w:type="dxa"/>
            <w:vAlign w:val="center"/>
          </w:tcPr>
          <w:p w14:paraId="3555D29C" w14:textId="77777777" w:rsidR="00B4529B" w:rsidRDefault="00000000">
            <w:pPr>
              <w:jc w:val="center"/>
            </w:pPr>
            <w:r>
              <w:rPr>
                <w:sz w:val="21"/>
              </w:rPr>
              <w:t>2,4%</w:t>
            </w:r>
          </w:p>
        </w:tc>
        <w:tc>
          <w:tcPr>
            <w:tcW w:w="2351" w:type="dxa"/>
            <w:vAlign w:val="center"/>
          </w:tcPr>
          <w:p w14:paraId="387D8064" w14:textId="77777777" w:rsidR="00B4529B" w:rsidRDefault="00000000">
            <w:pPr>
              <w:jc w:val="center"/>
            </w:pPr>
            <w:r>
              <w:rPr>
                <w:sz w:val="21"/>
              </w:rPr>
              <w:t>1.116</w:t>
            </w:r>
          </w:p>
        </w:tc>
      </w:tr>
      <w:tr w:rsidR="00B4529B" w14:paraId="7659209E" w14:textId="77777777">
        <w:trPr>
          <w:jc w:val="center"/>
        </w:trPr>
        <w:tc>
          <w:tcPr>
            <w:tcW w:w="2351" w:type="dxa"/>
            <w:vAlign w:val="center"/>
          </w:tcPr>
          <w:p w14:paraId="16D28EBF" w14:textId="77777777" w:rsidR="00B4529B" w:rsidRDefault="00000000">
            <w:r>
              <w:rPr>
                <w:sz w:val="21"/>
              </w:rPr>
              <w:t>PM10</w:t>
            </w:r>
          </w:p>
        </w:tc>
        <w:tc>
          <w:tcPr>
            <w:tcW w:w="2351" w:type="dxa"/>
            <w:vAlign w:val="center"/>
          </w:tcPr>
          <w:p w14:paraId="26BAEF02" w14:textId="77777777" w:rsidR="00B4529B" w:rsidRDefault="00000000">
            <w:pPr>
              <w:jc w:val="center"/>
            </w:pPr>
            <w:r>
              <w:rPr>
                <w:sz w:val="21"/>
              </w:rPr>
              <w:t>207.787</w:t>
            </w:r>
          </w:p>
        </w:tc>
        <w:tc>
          <w:tcPr>
            <w:tcW w:w="2351" w:type="dxa"/>
            <w:vAlign w:val="center"/>
          </w:tcPr>
          <w:p w14:paraId="6C6FED5A" w14:textId="77777777" w:rsidR="00B4529B" w:rsidRDefault="00000000">
            <w:pPr>
              <w:jc w:val="center"/>
            </w:pPr>
            <w:r>
              <w:rPr>
                <w:sz w:val="21"/>
              </w:rPr>
              <w:t>2,4%</w:t>
            </w:r>
          </w:p>
        </w:tc>
        <w:tc>
          <w:tcPr>
            <w:tcW w:w="2351" w:type="dxa"/>
            <w:vAlign w:val="center"/>
          </w:tcPr>
          <w:p w14:paraId="1CF1766E" w14:textId="77777777" w:rsidR="00B4529B" w:rsidRDefault="00000000">
            <w:pPr>
              <w:jc w:val="center"/>
            </w:pPr>
            <w:r>
              <w:rPr>
                <w:sz w:val="21"/>
              </w:rPr>
              <w:t>1.474</w:t>
            </w:r>
          </w:p>
        </w:tc>
      </w:tr>
      <w:tr w:rsidR="00B4529B" w14:paraId="52ACEDE3" w14:textId="77777777">
        <w:trPr>
          <w:jc w:val="center"/>
        </w:trPr>
        <w:tc>
          <w:tcPr>
            <w:tcW w:w="2351" w:type="dxa"/>
            <w:vAlign w:val="center"/>
          </w:tcPr>
          <w:p w14:paraId="54453240" w14:textId="77777777" w:rsidR="00B4529B" w:rsidRDefault="00000000">
            <w:r>
              <w:rPr>
                <w:sz w:val="21"/>
              </w:rPr>
              <w:t>O3</w:t>
            </w:r>
          </w:p>
        </w:tc>
        <w:tc>
          <w:tcPr>
            <w:tcW w:w="2351" w:type="dxa"/>
            <w:vAlign w:val="center"/>
          </w:tcPr>
          <w:p w14:paraId="7DA5ADF8" w14:textId="77777777" w:rsidR="00B4529B" w:rsidRDefault="00000000">
            <w:pPr>
              <w:jc w:val="center"/>
            </w:pPr>
            <w:r>
              <w:rPr>
                <w:sz w:val="21"/>
              </w:rPr>
              <w:t>192.696</w:t>
            </w:r>
          </w:p>
        </w:tc>
        <w:tc>
          <w:tcPr>
            <w:tcW w:w="2351" w:type="dxa"/>
            <w:vAlign w:val="center"/>
          </w:tcPr>
          <w:p w14:paraId="580FF270" w14:textId="77777777" w:rsidR="00B4529B" w:rsidRDefault="00000000">
            <w:pPr>
              <w:jc w:val="center"/>
            </w:pPr>
            <w:r>
              <w:rPr>
                <w:sz w:val="21"/>
              </w:rPr>
              <w:t>2,2%</w:t>
            </w:r>
          </w:p>
        </w:tc>
        <w:tc>
          <w:tcPr>
            <w:tcW w:w="2351" w:type="dxa"/>
            <w:vAlign w:val="center"/>
          </w:tcPr>
          <w:p w14:paraId="76D48987" w14:textId="77777777" w:rsidR="00B4529B" w:rsidRDefault="00000000">
            <w:pPr>
              <w:jc w:val="center"/>
            </w:pPr>
            <w:r>
              <w:rPr>
                <w:sz w:val="21"/>
              </w:rPr>
              <w:t>200</w:t>
            </w:r>
          </w:p>
        </w:tc>
      </w:tr>
      <w:tr w:rsidR="00B4529B" w14:paraId="60E919FD" w14:textId="77777777">
        <w:trPr>
          <w:jc w:val="center"/>
        </w:trPr>
        <w:tc>
          <w:tcPr>
            <w:tcW w:w="2351" w:type="dxa"/>
            <w:vAlign w:val="center"/>
          </w:tcPr>
          <w:p w14:paraId="4F2F0265" w14:textId="77777777" w:rsidR="00B4529B" w:rsidRDefault="00000000">
            <w:r>
              <w:rPr>
                <w:sz w:val="21"/>
              </w:rPr>
              <w:t>NO2</w:t>
            </w:r>
          </w:p>
        </w:tc>
        <w:tc>
          <w:tcPr>
            <w:tcW w:w="2351" w:type="dxa"/>
            <w:vAlign w:val="center"/>
          </w:tcPr>
          <w:p w14:paraId="597BA9DE" w14:textId="77777777" w:rsidR="00B4529B" w:rsidRDefault="00000000">
            <w:pPr>
              <w:jc w:val="center"/>
            </w:pPr>
            <w:r>
              <w:rPr>
                <w:sz w:val="21"/>
              </w:rPr>
              <w:t>192.696</w:t>
            </w:r>
          </w:p>
        </w:tc>
        <w:tc>
          <w:tcPr>
            <w:tcW w:w="2351" w:type="dxa"/>
            <w:vAlign w:val="center"/>
          </w:tcPr>
          <w:p w14:paraId="783086EE" w14:textId="77777777" w:rsidR="00B4529B" w:rsidRDefault="00000000">
            <w:pPr>
              <w:jc w:val="center"/>
            </w:pPr>
            <w:r>
              <w:rPr>
                <w:sz w:val="21"/>
              </w:rPr>
              <w:t>2,2%</w:t>
            </w:r>
          </w:p>
        </w:tc>
        <w:tc>
          <w:tcPr>
            <w:tcW w:w="2351" w:type="dxa"/>
            <w:vAlign w:val="center"/>
          </w:tcPr>
          <w:p w14:paraId="78B55E21" w14:textId="77777777" w:rsidR="00B4529B" w:rsidRDefault="00000000">
            <w:pPr>
              <w:jc w:val="center"/>
            </w:pPr>
            <w:r>
              <w:rPr>
                <w:sz w:val="21"/>
              </w:rPr>
              <w:t>400</w:t>
            </w:r>
          </w:p>
        </w:tc>
      </w:tr>
      <w:tr w:rsidR="00B4529B" w14:paraId="7570737D" w14:textId="77777777">
        <w:trPr>
          <w:jc w:val="center"/>
        </w:trPr>
        <w:tc>
          <w:tcPr>
            <w:tcW w:w="2351" w:type="dxa"/>
            <w:vAlign w:val="center"/>
          </w:tcPr>
          <w:p w14:paraId="6996DE71" w14:textId="77777777" w:rsidR="00B4529B" w:rsidRDefault="00000000">
            <w:r>
              <w:rPr>
                <w:sz w:val="21"/>
              </w:rPr>
              <w:t>SO2</w:t>
            </w:r>
          </w:p>
        </w:tc>
        <w:tc>
          <w:tcPr>
            <w:tcW w:w="2351" w:type="dxa"/>
            <w:vAlign w:val="center"/>
          </w:tcPr>
          <w:p w14:paraId="5BE08597" w14:textId="77777777" w:rsidR="00B4529B" w:rsidRDefault="00000000">
            <w:pPr>
              <w:jc w:val="center"/>
            </w:pPr>
            <w:r>
              <w:rPr>
                <w:sz w:val="21"/>
              </w:rPr>
              <w:t>192.827</w:t>
            </w:r>
          </w:p>
        </w:tc>
        <w:tc>
          <w:tcPr>
            <w:tcW w:w="2351" w:type="dxa"/>
            <w:vAlign w:val="center"/>
          </w:tcPr>
          <w:p w14:paraId="4F71EB50" w14:textId="77777777" w:rsidR="00B4529B" w:rsidRDefault="00000000">
            <w:pPr>
              <w:jc w:val="center"/>
            </w:pPr>
            <w:r>
              <w:rPr>
                <w:sz w:val="21"/>
              </w:rPr>
              <w:t>2,2%</w:t>
            </w:r>
          </w:p>
        </w:tc>
        <w:tc>
          <w:tcPr>
            <w:tcW w:w="2351" w:type="dxa"/>
            <w:vAlign w:val="center"/>
          </w:tcPr>
          <w:p w14:paraId="605D46C2" w14:textId="77777777" w:rsidR="00B4529B" w:rsidRDefault="00000000">
            <w:pPr>
              <w:jc w:val="center"/>
            </w:pPr>
            <w:r>
              <w:rPr>
                <w:sz w:val="21"/>
              </w:rPr>
              <w:t>42</w:t>
            </w:r>
          </w:p>
        </w:tc>
      </w:tr>
      <w:tr w:rsidR="00B4529B" w14:paraId="07D7E902" w14:textId="77777777">
        <w:trPr>
          <w:jc w:val="center"/>
        </w:trPr>
        <w:tc>
          <w:tcPr>
            <w:tcW w:w="2351" w:type="dxa"/>
            <w:vAlign w:val="center"/>
          </w:tcPr>
          <w:p w14:paraId="760B7BA4" w14:textId="77777777" w:rsidR="00B4529B" w:rsidRDefault="00000000">
            <w:r>
              <w:rPr>
                <w:sz w:val="21"/>
              </w:rPr>
              <w:t>CO</w:t>
            </w:r>
          </w:p>
        </w:tc>
        <w:tc>
          <w:tcPr>
            <w:tcW w:w="2351" w:type="dxa"/>
            <w:vAlign w:val="center"/>
          </w:tcPr>
          <w:p w14:paraId="31933EE3" w14:textId="77777777" w:rsidR="00B4529B" w:rsidRDefault="00000000">
            <w:pPr>
              <w:jc w:val="center"/>
            </w:pPr>
            <w:r>
              <w:rPr>
                <w:sz w:val="21"/>
              </w:rPr>
              <w:t>192.696</w:t>
            </w:r>
          </w:p>
        </w:tc>
        <w:tc>
          <w:tcPr>
            <w:tcW w:w="2351" w:type="dxa"/>
            <w:vAlign w:val="center"/>
          </w:tcPr>
          <w:p w14:paraId="78E04B20" w14:textId="77777777" w:rsidR="00B4529B" w:rsidRDefault="00000000">
            <w:pPr>
              <w:jc w:val="center"/>
            </w:pPr>
            <w:r>
              <w:rPr>
                <w:sz w:val="21"/>
              </w:rPr>
              <w:t>2,2%</w:t>
            </w:r>
          </w:p>
        </w:tc>
        <w:tc>
          <w:tcPr>
            <w:tcW w:w="2351" w:type="dxa"/>
            <w:vAlign w:val="center"/>
          </w:tcPr>
          <w:p w14:paraId="4FAF0176" w14:textId="77777777" w:rsidR="00B4529B" w:rsidRDefault="00000000">
            <w:pPr>
              <w:jc w:val="center"/>
            </w:pPr>
            <w:r>
              <w:rPr>
                <w:sz w:val="21"/>
              </w:rPr>
              <w:t>0</w:t>
            </w:r>
          </w:p>
        </w:tc>
      </w:tr>
    </w:tbl>
    <w:p w14:paraId="01129CBD" w14:textId="77777777" w:rsidR="00B4529B" w:rsidRDefault="00000000">
      <w:pPr>
        <w:spacing w:before="60" w:after="160"/>
        <w:jc w:val="center"/>
      </w:pPr>
      <w:r>
        <w:rPr>
          <w:i/>
          <w:sz w:val="20"/>
        </w:rPr>
        <w:t>Bảng 1. Tình trạng thiếu dữ liệu và số lượng giá trị được nội suy ở Pha 1</w:t>
      </w:r>
    </w:p>
    <w:p w14:paraId="4213BC2D" w14:textId="77777777" w:rsidR="00B4529B" w:rsidRDefault="00000000">
      <w:pPr>
        <w:spacing w:after="80" w:line="324" w:lineRule="auto"/>
        <w:ind w:firstLine="567"/>
        <w:jc w:val="both"/>
      </w:pPr>
      <w:r>
        <w:t>Số ngày đủ điều kiện tính AQI ngày (đạt tối thiểu 75% dữ liệu) là 356.646/365.600, tương đương 97,6%. Nội suy chỉ được áp dụng cho các khoảng thiếu thỏa điều kiện của pipeline; các khoảng thiếu dài hoặc không đủ điều kiện được giữ nguyên để tránh tạo dữ liệu nhân tạo quá mức.</w:t>
      </w:r>
    </w:p>
    <w:p w14:paraId="0A26E910" w14:textId="77777777" w:rsidR="00B4529B" w:rsidRDefault="00000000">
      <w:pPr>
        <w:spacing w:after="0"/>
        <w:jc w:val="center"/>
      </w:pPr>
      <w:r>
        <w:rPr>
          <w:noProof/>
        </w:rPr>
        <w:lastRenderedPageBreak/>
        <w:drawing>
          <wp:inline distT="0" distB="0" distL="0" distR="0" wp14:anchorId="2F96CDF7" wp14:editId="476853CC">
            <wp:extent cx="5120640" cy="1455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120640" cy="1455044"/>
                    </a:xfrm>
                    <a:prstGeom prst="rect">
                      <a:avLst/>
                    </a:prstGeom>
                  </pic:spPr>
                </pic:pic>
              </a:graphicData>
            </a:graphic>
          </wp:inline>
        </w:drawing>
      </w:r>
    </w:p>
    <w:p w14:paraId="11C7BA2C" w14:textId="77777777" w:rsidR="00B4529B" w:rsidRDefault="00000000">
      <w:pPr>
        <w:spacing w:before="60" w:after="160"/>
        <w:jc w:val="center"/>
      </w:pPr>
      <w:r>
        <w:rPr>
          <w:i/>
          <w:sz w:val="20"/>
        </w:rPr>
        <w:t>Hình 1. Xác nhận đầu ra clean và dung lượng HDFS sau Pha 1</w:t>
      </w:r>
    </w:p>
    <w:p w14:paraId="363DD5AB" w14:textId="77777777" w:rsidR="00B4529B" w:rsidRDefault="00000000">
      <w:pPr>
        <w:spacing w:after="0"/>
        <w:jc w:val="center"/>
      </w:pPr>
      <w:r>
        <w:rPr>
          <w:noProof/>
        </w:rPr>
        <w:drawing>
          <wp:inline distT="0" distB="0" distL="0" distR="0" wp14:anchorId="08639580" wp14:editId="6F6B018D">
            <wp:extent cx="5715000" cy="2107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15000" cy="2107781"/>
                    </a:xfrm>
                    <a:prstGeom prst="rect">
                      <a:avLst/>
                    </a:prstGeom>
                  </pic:spPr>
                </pic:pic>
              </a:graphicData>
            </a:graphic>
          </wp:inline>
        </w:drawing>
      </w:r>
    </w:p>
    <w:p w14:paraId="7D3AD6FC" w14:textId="77777777" w:rsidR="00B4529B" w:rsidRDefault="00000000">
      <w:pPr>
        <w:spacing w:before="60" w:after="160"/>
        <w:jc w:val="center"/>
      </w:pPr>
      <w:r>
        <w:rPr>
          <w:i/>
          <w:sz w:val="20"/>
        </w:rPr>
        <w:t>Hình 2. Báo cáo chất lượng dữ liệu sau Pha 1</w:t>
      </w:r>
    </w:p>
    <w:p w14:paraId="555687E4" w14:textId="77777777" w:rsidR="00B4529B" w:rsidRDefault="00000000">
      <w:pPr>
        <w:pStyle w:val="Heading2"/>
        <w:spacing w:before="160" w:after="80"/>
      </w:pPr>
      <w:r>
        <w:t>2.2. Pha 2 - Tính AQI và đối chiếu với OpenWeather</w:t>
      </w:r>
    </w:p>
    <w:p w14:paraId="73A829E4" w14:textId="77777777" w:rsidR="00B4529B" w:rsidRDefault="00000000">
      <w:pPr>
        <w:spacing w:after="80" w:line="324" w:lineRule="auto"/>
        <w:ind w:firstLine="567"/>
        <w:jc w:val="both"/>
      </w:pPr>
      <w:r>
        <w:t>Pha 2 tính IAQI cho từng chất ô nhiễm, xác định AQI tổng hợp, mức chất lượng không khí, nhãn và chất ô nhiễm chi phối. Đầu ra /air-quality/aqi đạt 593,0 MB logic (xấp xỉ 1,7 GB replicated) và có _SUCCESS.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B4529B" w14:paraId="322D3602" w14:textId="77777777">
        <w:trPr>
          <w:jc w:val="center"/>
        </w:trPr>
        <w:tc>
          <w:tcPr>
            <w:tcW w:w="1881" w:type="dxa"/>
            <w:shd w:val="clear" w:color="auto" w:fill="D9EAF7"/>
            <w:vAlign w:val="center"/>
          </w:tcPr>
          <w:p w14:paraId="155BF788" w14:textId="77777777" w:rsidR="00B4529B" w:rsidRDefault="00000000">
            <w:pPr>
              <w:jc w:val="center"/>
            </w:pPr>
            <w:r>
              <w:rPr>
                <w:b/>
                <w:sz w:val="21"/>
              </w:rPr>
              <w:t>OWM AQI</w:t>
            </w:r>
          </w:p>
        </w:tc>
        <w:tc>
          <w:tcPr>
            <w:tcW w:w="1881" w:type="dxa"/>
            <w:shd w:val="clear" w:color="auto" w:fill="D9EAF7"/>
            <w:vAlign w:val="center"/>
          </w:tcPr>
          <w:p w14:paraId="0433DEDF" w14:textId="77777777" w:rsidR="00B4529B" w:rsidRDefault="00000000">
            <w:pPr>
              <w:jc w:val="center"/>
            </w:pPr>
            <w:r>
              <w:rPr>
                <w:b/>
                <w:sz w:val="21"/>
              </w:rPr>
              <w:t>Số dòng</w:t>
            </w:r>
          </w:p>
        </w:tc>
        <w:tc>
          <w:tcPr>
            <w:tcW w:w="1881" w:type="dxa"/>
            <w:shd w:val="clear" w:color="auto" w:fill="D9EAF7"/>
            <w:vAlign w:val="center"/>
          </w:tcPr>
          <w:p w14:paraId="54F9C8E8" w14:textId="77777777" w:rsidR="00B4529B" w:rsidRDefault="00000000">
            <w:pPr>
              <w:jc w:val="center"/>
            </w:pPr>
            <w:r>
              <w:rPr>
                <w:b/>
                <w:sz w:val="21"/>
              </w:rPr>
              <w:t>AQI tính trung bình</w:t>
            </w:r>
          </w:p>
        </w:tc>
        <w:tc>
          <w:tcPr>
            <w:tcW w:w="1881" w:type="dxa"/>
            <w:shd w:val="clear" w:color="auto" w:fill="D9EAF7"/>
            <w:vAlign w:val="center"/>
          </w:tcPr>
          <w:p w14:paraId="0D9D5975" w14:textId="77777777" w:rsidR="00B4529B" w:rsidRDefault="00000000">
            <w:pPr>
              <w:jc w:val="center"/>
            </w:pPr>
            <w:r>
              <w:rPr>
                <w:b/>
                <w:sz w:val="21"/>
              </w:rPr>
              <w:t>AQI nhỏ nhất</w:t>
            </w:r>
          </w:p>
        </w:tc>
        <w:tc>
          <w:tcPr>
            <w:tcW w:w="1881" w:type="dxa"/>
            <w:shd w:val="clear" w:color="auto" w:fill="D9EAF7"/>
            <w:vAlign w:val="center"/>
          </w:tcPr>
          <w:p w14:paraId="687D8391" w14:textId="77777777" w:rsidR="00B4529B" w:rsidRDefault="00000000">
            <w:pPr>
              <w:jc w:val="center"/>
            </w:pPr>
            <w:r>
              <w:rPr>
                <w:b/>
                <w:sz w:val="21"/>
              </w:rPr>
              <w:t>AQI lớn nhất</w:t>
            </w:r>
          </w:p>
        </w:tc>
      </w:tr>
      <w:tr w:rsidR="00B4529B" w14:paraId="60877DB4" w14:textId="77777777">
        <w:trPr>
          <w:jc w:val="center"/>
        </w:trPr>
        <w:tc>
          <w:tcPr>
            <w:tcW w:w="1881" w:type="dxa"/>
            <w:vAlign w:val="center"/>
          </w:tcPr>
          <w:p w14:paraId="0B7DA686" w14:textId="77777777" w:rsidR="00B4529B" w:rsidRDefault="00000000">
            <w:pPr>
              <w:jc w:val="center"/>
            </w:pPr>
            <w:r>
              <w:rPr>
                <w:sz w:val="21"/>
              </w:rPr>
              <w:t>1</w:t>
            </w:r>
          </w:p>
        </w:tc>
        <w:tc>
          <w:tcPr>
            <w:tcW w:w="1881" w:type="dxa"/>
            <w:vAlign w:val="center"/>
          </w:tcPr>
          <w:p w14:paraId="6E6A1434" w14:textId="77777777" w:rsidR="00B4529B" w:rsidRDefault="00000000">
            <w:pPr>
              <w:jc w:val="center"/>
            </w:pPr>
            <w:r>
              <w:rPr>
                <w:sz w:val="21"/>
              </w:rPr>
              <w:t>2.534.428</w:t>
            </w:r>
          </w:p>
        </w:tc>
        <w:tc>
          <w:tcPr>
            <w:tcW w:w="1881" w:type="dxa"/>
            <w:vAlign w:val="center"/>
          </w:tcPr>
          <w:p w14:paraId="76961190" w14:textId="77777777" w:rsidR="00B4529B" w:rsidRDefault="00000000">
            <w:pPr>
              <w:jc w:val="center"/>
            </w:pPr>
            <w:r>
              <w:rPr>
                <w:sz w:val="21"/>
              </w:rPr>
              <w:t>13,3</w:t>
            </w:r>
          </w:p>
        </w:tc>
        <w:tc>
          <w:tcPr>
            <w:tcW w:w="1881" w:type="dxa"/>
            <w:vAlign w:val="center"/>
          </w:tcPr>
          <w:p w14:paraId="762CB91F" w14:textId="77777777" w:rsidR="00B4529B" w:rsidRDefault="00000000">
            <w:pPr>
              <w:jc w:val="center"/>
            </w:pPr>
            <w:r>
              <w:rPr>
                <w:sz w:val="21"/>
              </w:rPr>
              <w:t>1</w:t>
            </w:r>
          </w:p>
        </w:tc>
        <w:tc>
          <w:tcPr>
            <w:tcW w:w="1881" w:type="dxa"/>
            <w:vAlign w:val="center"/>
          </w:tcPr>
          <w:p w14:paraId="2CC6C530" w14:textId="77777777" w:rsidR="00B4529B" w:rsidRDefault="00000000">
            <w:pPr>
              <w:jc w:val="center"/>
            </w:pPr>
            <w:r>
              <w:rPr>
                <w:sz w:val="21"/>
              </w:rPr>
              <w:t>163</w:t>
            </w:r>
          </w:p>
        </w:tc>
      </w:tr>
      <w:tr w:rsidR="00B4529B" w14:paraId="63DBBC29" w14:textId="77777777">
        <w:trPr>
          <w:jc w:val="center"/>
        </w:trPr>
        <w:tc>
          <w:tcPr>
            <w:tcW w:w="1881" w:type="dxa"/>
            <w:vAlign w:val="center"/>
          </w:tcPr>
          <w:p w14:paraId="48EE563B" w14:textId="77777777" w:rsidR="00B4529B" w:rsidRDefault="00000000">
            <w:pPr>
              <w:jc w:val="center"/>
            </w:pPr>
            <w:r>
              <w:rPr>
                <w:sz w:val="21"/>
              </w:rPr>
              <w:t>2</w:t>
            </w:r>
          </w:p>
        </w:tc>
        <w:tc>
          <w:tcPr>
            <w:tcW w:w="1881" w:type="dxa"/>
            <w:vAlign w:val="center"/>
          </w:tcPr>
          <w:p w14:paraId="7A6EE83A" w14:textId="77777777" w:rsidR="00B4529B" w:rsidRDefault="00000000">
            <w:pPr>
              <w:jc w:val="center"/>
            </w:pPr>
            <w:r>
              <w:rPr>
                <w:sz w:val="21"/>
              </w:rPr>
              <w:t>2.405.822</w:t>
            </w:r>
          </w:p>
        </w:tc>
        <w:tc>
          <w:tcPr>
            <w:tcW w:w="1881" w:type="dxa"/>
            <w:vAlign w:val="center"/>
          </w:tcPr>
          <w:p w14:paraId="0BCFEE43" w14:textId="77777777" w:rsidR="00B4529B" w:rsidRDefault="00000000">
            <w:pPr>
              <w:jc w:val="center"/>
            </w:pPr>
            <w:r>
              <w:rPr>
                <w:sz w:val="21"/>
              </w:rPr>
              <w:t>29,8</w:t>
            </w:r>
          </w:p>
        </w:tc>
        <w:tc>
          <w:tcPr>
            <w:tcW w:w="1881" w:type="dxa"/>
            <w:vAlign w:val="center"/>
          </w:tcPr>
          <w:p w14:paraId="42F4371D" w14:textId="77777777" w:rsidR="00B4529B" w:rsidRDefault="00000000">
            <w:pPr>
              <w:jc w:val="center"/>
            </w:pPr>
            <w:r>
              <w:rPr>
                <w:sz w:val="21"/>
              </w:rPr>
              <w:t>1</w:t>
            </w:r>
          </w:p>
        </w:tc>
        <w:tc>
          <w:tcPr>
            <w:tcW w:w="1881" w:type="dxa"/>
            <w:vAlign w:val="center"/>
          </w:tcPr>
          <w:p w14:paraId="2DF324E9" w14:textId="77777777" w:rsidR="00B4529B" w:rsidRDefault="00000000">
            <w:pPr>
              <w:jc w:val="center"/>
            </w:pPr>
            <w:r>
              <w:rPr>
                <w:sz w:val="21"/>
              </w:rPr>
              <w:t>205</w:t>
            </w:r>
          </w:p>
        </w:tc>
      </w:tr>
      <w:tr w:rsidR="00B4529B" w14:paraId="1B44822D" w14:textId="77777777">
        <w:trPr>
          <w:jc w:val="center"/>
        </w:trPr>
        <w:tc>
          <w:tcPr>
            <w:tcW w:w="1881" w:type="dxa"/>
            <w:vAlign w:val="center"/>
          </w:tcPr>
          <w:p w14:paraId="7FCE4F9A" w14:textId="77777777" w:rsidR="00B4529B" w:rsidRDefault="00000000">
            <w:pPr>
              <w:jc w:val="center"/>
            </w:pPr>
            <w:r>
              <w:rPr>
                <w:sz w:val="21"/>
              </w:rPr>
              <w:t>3</w:t>
            </w:r>
          </w:p>
        </w:tc>
        <w:tc>
          <w:tcPr>
            <w:tcW w:w="1881" w:type="dxa"/>
            <w:vAlign w:val="center"/>
          </w:tcPr>
          <w:p w14:paraId="28D0B790" w14:textId="77777777" w:rsidR="00B4529B" w:rsidRDefault="00000000">
            <w:pPr>
              <w:jc w:val="center"/>
            </w:pPr>
            <w:r>
              <w:rPr>
                <w:sz w:val="21"/>
              </w:rPr>
              <w:t>1.294.595</w:t>
            </w:r>
          </w:p>
        </w:tc>
        <w:tc>
          <w:tcPr>
            <w:tcW w:w="1881" w:type="dxa"/>
            <w:vAlign w:val="center"/>
          </w:tcPr>
          <w:p w14:paraId="6A1EE973" w14:textId="77777777" w:rsidR="00B4529B" w:rsidRDefault="00000000">
            <w:pPr>
              <w:jc w:val="center"/>
            </w:pPr>
            <w:r>
              <w:rPr>
                <w:sz w:val="21"/>
              </w:rPr>
              <w:t>64,0</w:t>
            </w:r>
          </w:p>
        </w:tc>
        <w:tc>
          <w:tcPr>
            <w:tcW w:w="1881" w:type="dxa"/>
            <w:vAlign w:val="center"/>
          </w:tcPr>
          <w:p w14:paraId="3EEECE53" w14:textId="77777777" w:rsidR="00B4529B" w:rsidRDefault="00000000">
            <w:pPr>
              <w:jc w:val="center"/>
            </w:pPr>
            <w:r>
              <w:rPr>
                <w:sz w:val="21"/>
              </w:rPr>
              <w:t>2</w:t>
            </w:r>
          </w:p>
        </w:tc>
        <w:tc>
          <w:tcPr>
            <w:tcW w:w="1881" w:type="dxa"/>
            <w:vAlign w:val="center"/>
          </w:tcPr>
          <w:p w14:paraId="6A6E0F0E" w14:textId="77777777" w:rsidR="00B4529B" w:rsidRDefault="00000000">
            <w:pPr>
              <w:jc w:val="center"/>
            </w:pPr>
            <w:r>
              <w:rPr>
                <w:sz w:val="21"/>
              </w:rPr>
              <w:t>302</w:t>
            </w:r>
          </w:p>
        </w:tc>
      </w:tr>
      <w:tr w:rsidR="00B4529B" w14:paraId="7A01869E" w14:textId="77777777">
        <w:trPr>
          <w:jc w:val="center"/>
        </w:trPr>
        <w:tc>
          <w:tcPr>
            <w:tcW w:w="1881" w:type="dxa"/>
            <w:vAlign w:val="center"/>
          </w:tcPr>
          <w:p w14:paraId="2E42B604" w14:textId="77777777" w:rsidR="00B4529B" w:rsidRDefault="00000000">
            <w:pPr>
              <w:jc w:val="center"/>
            </w:pPr>
            <w:r>
              <w:rPr>
                <w:sz w:val="21"/>
              </w:rPr>
              <w:t>4</w:t>
            </w:r>
          </w:p>
        </w:tc>
        <w:tc>
          <w:tcPr>
            <w:tcW w:w="1881" w:type="dxa"/>
            <w:vAlign w:val="center"/>
          </w:tcPr>
          <w:p w14:paraId="504D7DBC" w14:textId="77777777" w:rsidR="00B4529B" w:rsidRDefault="00000000">
            <w:pPr>
              <w:jc w:val="center"/>
            </w:pPr>
            <w:r>
              <w:rPr>
                <w:sz w:val="21"/>
              </w:rPr>
              <w:t>961.044</w:t>
            </w:r>
          </w:p>
        </w:tc>
        <w:tc>
          <w:tcPr>
            <w:tcW w:w="1881" w:type="dxa"/>
            <w:vAlign w:val="center"/>
          </w:tcPr>
          <w:p w14:paraId="47DD7DAC" w14:textId="77777777" w:rsidR="00B4529B" w:rsidRDefault="00000000">
            <w:pPr>
              <w:jc w:val="center"/>
            </w:pPr>
            <w:r>
              <w:rPr>
                <w:sz w:val="21"/>
              </w:rPr>
              <w:t>95,8</w:t>
            </w:r>
          </w:p>
        </w:tc>
        <w:tc>
          <w:tcPr>
            <w:tcW w:w="1881" w:type="dxa"/>
            <w:vAlign w:val="center"/>
          </w:tcPr>
          <w:p w14:paraId="172B0A4D" w14:textId="77777777" w:rsidR="00B4529B" w:rsidRDefault="00000000">
            <w:pPr>
              <w:jc w:val="center"/>
            </w:pPr>
            <w:r>
              <w:rPr>
                <w:sz w:val="21"/>
              </w:rPr>
              <w:t>2</w:t>
            </w:r>
          </w:p>
        </w:tc>
        <w:tc>
          <w:tcPr>
            <w:tcW w:w="1881" w:type="dxa"/>
            <w:vAlign w:val="center"/>
          </w:tcPr>
          <w:p w14:paraId="6936E524" w14:textId="77777777" w:rsidR="00B4529B" w:rsidRDefault="00000000">
            <w:pPr>
              <w:jc w:val="center"/>
            </w:pPr>
            <w:r>
              <w:rPr>
                <w:sz w:val="21"/>
              </w:rPr>
              <w:t>301</w:t>
            </w:r>
          </w:p>
        </w:tc>
      </w:tr>
      <w:tr w:rsidR="00B4529B" w14:paraId="5E2D435E" w14:textId="77777777">
        <w:trPr>
          <w:jc w:val="center"/>
        </w:trPr>
        <w:tc>
          <w:tcPr>
            <w:tcW w:w="1881" w:type="dxa"/>
            <w:vAlign w:val="center"/>
          </w:tcPr>
          <w:p w14:paraId="279654DC" w14:textId="77777777" w:rsidR="00B4529B" w:rsidRDefault="00000000">
            <w:pPr>
              <w:jc w:val="center"/>
            </w:pPr>
            <w:r>
              <w:rPr>
                <w:sz w:val="21"/>
              </w:rPr>
              <w:t>5</w:t>
            </w:r>
          </w:p>
        </w:tc>
        <w:tc>
          <w:tcPr>
            <w:tcW w:w="1881" w:type="dxa"/>
            <w:vAlign w:val="center"/>
          </w:tcPr>
          <w:p w14:paraId="4D424055" w14:textId="77777777" w:rsidR="00B4529B" w:rsidRDefault="00000000">
            <w:pPr>
              <w:jc w:val="center"/>
            </w:pPr>
            <w:r>
              <w:rPr>
                <w:sz w:val="21"/>
              </w:rPr>
              <w:t>1.380.785</w:t>
            </w:r>
          </w:p>
        </w:tc>
        <w:tc>
          <w:tcPr>
            <w:tcW w:w="1881" w:type="dxa"/>
            <w:vAlign w:val="center"/>
          </w:tcPr>
          <w:p w14:paraId="01AAD081" w14:textId="77777777" w:rsidR="00B4529B" w:rsidRDefault="00000000">
            <w:pPr>
              <w:jc w:val="center"/>
            </w:pPr>
            <w:r>
              <w:rPr>
                <w:sz w:val="21"/>
              </w:rPr>
              <w:t>181,2</w:t>
            </w:r>
          </w:p>
        </w:tc>
        <w:tc>
          <w:tcPr>
            <w:tcW w:w="1881" w:type="dxa"/>
            <w:vAlign w:val="center"/>
          </w:tcPr>
          <w:p w14:paraId="110D8D41" w14:textId="77777777" w:rsidR="00B4529B" w:rsidRDefault="00000000">
            <w:pPr>
              <w:jc w:val="center"/>
            </w:pPr>
            <w:r>
              <w:rPr>
                <w:sz w:val="21"/>
              </w:rPr>
              <w:t>3</w:t>
            </w:r>
          </w:p>
        </w:tc>
        <w:tc>
          <w:tcPr>
            <w:tcW w:w="1881" w:type="dxa"/>
            <w:vAlign w:val="center"/>
          </w:tcPr>
          <w:p w14:paraId="4FF0A66B" w14:textId="77777777" w:rsidR="00B4529B" w:rsidRDefault="00000000">
            <w:pPr>
              <w:jc w:val="center"/>
            </w:pPr>
            <w:r>
              <w:rPr>
                <w:sz w:val="21"/>
              </w:rPr>
              <w:t>499</w:t>
            </w:r>
          </w:p>
        </w:tc>
      </w:tr>
      <w:tr w:rsidR="00B4529B" w14:paraId="238D907B" w14:textId="77777777">
        <w:trPr>
          <w:jc w:val="center"/>
        </w:trPr>
        <w:tc>
          <w:tcPr>
            <w:tcW w:w="1881" w:type="dxa"/>
            <w:vAlign w:val="center"/>
          </w:tcPr>
          <w:p w14:paraId="097E4797" w14:textId="77777777" w:rsidR="00B4529B" w:rsidRDefault="00000000">
            <w:pPr>
              <w:jc w:val="center"/>
            </w:pPr>
            <w:r>
              <w:rPr>
                <w:sz w:val="21"/>
              </w:rPr>
              <w:t>6</w:t>
            </w:r>
          </w:p>
        </w:tc>
        <w:tc>
          <w:tcPr>
            <w:tcW w:w="1881" w:type="dxa"/>
            <w:vAlign w:val="center"/>
          </w:tcPr>
          <w:p w14:paraId="4C8D288C" w14:textId="77777777" w:rsidR="00B4529B" w:rsidRDefault="00000000">
            <w:pPr>
              <w:jc w:val="center"/>
            </w:pPr>
            <w:r>
              <w:rPr>
                <w:sz w:val="21"/>
              </w:rPr>
              <w:t>12</w:t>
            </w:r>
          </w:p>
        </w:tc>
        <w:tc>
          <w:tcPr>
            <w:tcW w:w="1881" w:type="dxa"/>
            <w:vAlign w:val="center"/>
          </w:tcPr>
          <w:p w14:paraId="5E5961A4" w14:textId="77777777" w:rsidR="00B4529B" w:rsidRDefault="00000000">
            <w:pPr>
              <w:jc w:val="center"/>
            </w:pPr>
            <w:r>
              <w:rPr>
                <w:sz w:val="21"/>
              </w:rPr>
              <w:t>103,8</w:t>
            </w:r>
          </w:p>
        </w:tc>
        <w:tc>
          <w:tcPr>
            <w:tcW w:w="1881" w:type="dxa"/>
            <w:vAlign w:val="center"/>
          </w:tcPr>
          <w:p w14:paraId="2603C82A" w14:textId="77777777" w:rsidR="00B4529B" w:rsidRDefault="00000000">
            <w:pPr>
              <w:jc w:val="center"/>
            </w:pPr>
            <w:r>
              <w:rPr>
                <w:sz w:val="21"/>
              </w:rPr>
              <w:t>60</w:t>
            </w:r>
          </w:p>
        </w:tc>
        <w:tc>
          <w:tcPr>
            <w:tcW w:w="1881" w:type="dxa"/>
            <w:vAlign w:val="center"/>
          </w:tcPr>
          <w:p w14:paraId="7A22C933" w14:textId="77777777" w:rsidR="00B4529B" w:rsidRDefault="00000000">
            <w:pPr>
              <w:jc w:val="center"/>
            </w:pPr>
            <w:r>
              <w:rPr>
                <w:sz w:val="21"/>
              </w:rPr>
              <w:t>171</w:t>
            </w:r>
          </w:p>
        </w:tc>
      </w:tr>
    </w:tbl>
    <w:p w14:paraId="08EC8857" w14:textId="77777777" w:rsidR="00B4529B" w:rsidRDefault="00000000">
      <w:pPr>
        <w:spacing w:before="60" w:after="160"/>
        <w:jc w:val="center"/>
      </w:pPr>
      <w:r>
        <w:rPr>
          <w:i/>
          <w:sz w:val="20"/>
        </w:rPr>
        <w:t>Bảng 2. Đối chiếu AQI tự tính với trường owm_aqi trong dữ liệu nguồn</w:t>
      </w:r>
    </w:p>
    <w:p w14:paraId="75373A48" w14:textId="77777777" w:rsidR="00B4529B" w:rsidRDefault="00000000">
      <w:pPr>
        <w:spacing w:after="0"/>
        <w:jc w:val="center"/>
      </w:pPr>
      <w:r>
        <w:rPr>
          <w:noProof/>
        </w:rPr>
        <w:lastRenderedPageBreak/>
        <w:drawing>
          <wp:inline distT="0" distB="0" distL="0" distR="0" wp14:anchorId="772764F2" wp14:editId="3D589951">
            <wp:extent cx="5715000" cy="2296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715000" cy="2296682"/>
                    </a:xfrm>
                    <a:prstGeom prst="rect">
                      <a:avLst/>
                    </a:prstGeom>
                  </pic:spPr>
                </pic:pic>
              </a:graphicData>
            </a:graphic>
          </wp:inline>
        </w:drawing>
      </w:r>
    </w:p>
    <w:p w14:paraId="62C3E3B3" w14:textId="77777777" w:rsidR="00B4529B" w:rsidRDefault="00000000">
      <w:pPr>
        <w:spacing w:before="60" w:after="160"/>
        <w:jc w:val="center"/>
      </w:pPr>
      <w:r>
        <w:rPr>
          <w:i/>
          <w:sz w:val="20"/>
        </w:rPr>
        <w:t>Hình 3. Kết quả đối chiếu AQI tự tính với OpenWeather</w:t>
      </w:r>
    </w:p>
    <w:p w14:paraId="10033A7F" w14:textId="77777777" w:rsidR="00B4529B" w:rsidRDefault="00000000">
      <w:pPr>
        <w:spacing w:after="0"/>
        <w:jc w:val="center"/>
      </w:pPr>
      <w:r>
        <w:rPr>
          <w:noProof/>
        </w:rPr>
        <w:drawing>
          <wp:inline distT="0" distB="0" distL="0" distR="0" wp14:anchorId="0AFE8694" wp14:editId="617DA08C">
            <wp:extent cx="4572000" cy="753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572000" cy="753191"/>
                    </a:xfrm>
                    <a:prstGeom prst="rect">
                      <a:avLst/>
                    </a:prstGeom>
                  </pic:spPr>
                </pic:pic>
              </a:graphicData>
            </a:graphic>
          </wp:inline>
        </w:drawing>
      </w:r>
    </w:p>
    <w:p w14:paraId="66E7E643" w14:textId="77777777" w:rsidR="00B4529B" w:rsidRDefault="00000000">
      <w:pPr>
        <w:spacing w:before="60" w:after="160"/>
        <w:jc w:val="center"/>
      </w:pPr>
      <w:r>
        <w:rPr>
          <w:i/>
          <w:sz w:val="20"/>
        </w:rPr>
        <w:t>Hình 4. Xác nhận đầu ra AQI và _SUCCESS</w:t>
      </w:r>
    </w:p>
    <w:p w14:paraId="69798728" w14:textId="77777777" w:rsidR="00B4529B" w:rsidRDefault="00000000">
      <w:pPr>
        <w:pStyle w:val="Heading2"/>
        <w:spacing w:before="160" w:after="80"/>
      </w:pPr>
      <w:r>
        <w:t>2.3. Pha 3 - Tổng hợp theo ngày và xếp hạng</w:t>
      </w:r>
    </w:p>
    <w:p w14:paraId="7642FC2B" w14:textId="77777777" w:rsidR="00B4529B" w:rsidRDefault="00000000">
      <w:pPr>
        <w:spacing w:after="80" w:line="324" w:lineRule="auto"/>
        <w:ind w:firstLine="567"/>
        <w:jc w:val="both"/>
      </w:pPr>
      <w:r>
        <w:t>Pha 3 tổng hợp AQI theo ngày và thành phố, đồng thời tạo bảng xếp hạng ô nhiễm. Đầu ra /air-quality/agg đạt 99,1 MB logic (297,3 MB replicated). Lần chạy final hoàn tất trong khoảng 8,26 phút. Kết quả top 5 ngày 01/09/2026 gồm Abu Dhabi, Sharjah, Ajman City, Dubai và Lạng Sơn; chất ô nhiễm chi phối chủ yếu là PM2.5/PM10.</w:t>
      </w:r>
    </w:p>
    <w:p w14:paraId="02D0FA61" w14:textId="77777777" w:rsidR="00B4529B" w:rsidRDefault="00000000">
      <w:pPr>
        <w:spacing w:after="0"/>
        <w:jc w:val="center"/>
      </w:pPr>
      <w:r>
        <w:rPr>
          <w:noProof/>
        </w:rPr>
        <w:drawing>
          <wp:inline distT="0" distB="0" distL="0" distR="0" wp14:anchorId="2B851153" wp14:editId="2AF6574C">
            <wp:extent cx="5715000" cy="1467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715000" cy="1467266"/>
                    </a:xfrm>
                    <a:prstGeom prst="rect">
                      <a:avLst/>
                    </a:prstGeom>
                  </pic:spPr>
                </pic:pic>
              </a:graphicData>
            </a:graphic>
          </wp:inline>
        </w:drawing>
      </w:r>
    </w:p>
    <w:p w14:paraId="26221F5A" w14:textId="77777777" w:rsidR="00B4529B" w:rsidRDefault="00000000">
      <w:pPr>
        <w:spacing w:before="60" w:after="160"/>
        <w:jc w:val="center"/>
      </w:pPr>
      <w:r>
        <w:rPr>
          <w:i/>
          <w:sz w:val="20"/>
        </w:rPr>
        <w:t>Hình 5. Top 5 thành phố ô nhiễm nhất ngày 01/09/2026</w:t>
      </w:r>
    </w:p>
    <w:p w14:paraId="06197773" w14:textId="77777777" w:rsidR="00B4529B" w:rsidRDefault="00000000">
      <w:pPr>
        <w:pStyle w:val="Heading1"/>
        <w:spacing w:before="160" w:after="80"/>
      </w:pPr>
      <w:r>
        <w:t>3. Lưu trữ HBase và kiểm thử luồng streaming</w:t>
      </w:r>
    </w:p>
    <w:p w14:paraId="1A08204A" w14:textId="77777777" w:rsidR="00B4529B" w:rsidRDefault="00000000">
      <w:pPr>
        <w:pStyle w:val="Heading2"/>
        <w:spacing w:before="160" w:after="80"/>
      </w:pPr>
      <w:r>
        <w:t>3.1. Nạp dữ liệu lịch sử vào HBase</w:t>
      </w:r>
    </w:p>
    <w:p w14:paraId="44CB827C" w14:textId="77777777" w:rsidR="00B4529B" w:rsidRDefault="00000000">
      <w:pPr>
        <w:spacing w:after="80" w:line="324" w:lineRule="auto"/>
        <w:ind w:firstLine="567"/>
        <w:jc w:val="both"/>
      </w:pPr>
      <w:r>
        <w:t>Để FastAPI/Grafana có thể truy vấn lịch sử ngay cả trước khi có dữ liệu streaming mới, dữ liệu AQI batch được nạp vào bảng HBase air_quality. Khoảng dữ liệu từ 01/06/2026 đến 01/09/2026 đã nạp thành công 428.866 dòng, thời gian khoảng 1 phút 14,694 giây.</w:t>
      </w:r>
    </w:p>
    <w:p w14:paraId="4E59B373" w14:textId="77777777" w:rsidR="00B4529B" w:rsidRDefault="00000000">
      <w:pPr>
        <w:spacing w:after="0"/>
        <w:jc w:val="center"/>
      </w:pPr>
      <w:r>
        <w:rPr>
          <w:noProof/>
        </w:rPr>
        <w:lastRenderedPageBreak/>
        <w:drawing>
          <wp:inline distT="0" distB="0" distL="0" distR="0" wp14:anchorId="477FD6A6" wp14:editId="0E5A888E">
            <wp:extent cx="5486400" cy="5167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516772"/>
                    </a:xfrm>
                    <a:prstGeom prst="rect">
                      <a:avLst/>
                    </a:prstGeom>
                  </pic:spPr>
                </pic:pic>
              </a:graphicData>
            </a:graphic>
          </wp:inline>
        </w:drawing>
      </w:r>
    </w:p>
    <w:p w14:paraId="62462BE6" w14:textId="77777777" w:rsidR="00B4529B" w:rsidRDefault="00000000">
      <w:pPr>
        <w:spacing w:before="60" w:after="160"/>
        <w:jc w:val="center"/>
      </w:pPr>
      <w:r>
        <w:rPr>
          <w:i/>
          <w:sz w:val="20"/>
        </w:rPr>
        <w:t>Hình 6. Kết quả nạp lịch sử AQI vào HBase</w:t>
      </w:r>
    </w:p>
    <w:p w14:paraId="390F10B0" w14:textId="77777777" w:rsidR="00B4529B" w:rsidRDefault="00000000">
      <w:pPr>
        <w:pStyle w:val="Heading2"/>
        <w:spacing w:before="160" w:after="80"/>
      </w:pPr>
      <w:r>
        <w:t>3.2. Acceptance test Kafka streaming và DLQ</w:t>
      </w:r>
    </w:p>
    <w:p w14:paraId="12000CA0" w14:textId="77777777" w:rsidR="00B4529B" w:rsidRDefault="00000000">
      <w:pPr>
        <w:spacing w:after="80" w:line="324" w:lineRule="auto"/>
        <w:ind w:firstLine="567"/>
        <w:jc w:val="both"/>
      </w:pPr>
      <w:r>
        <w:t>Collector live đã đọc dữ liệu OpenWeather cho 200 trạm. Acceptance test streaming xác nhận dữ liệu hợp lệ được xử lý, dữ liệu sai schema đi vào Dead Letter Queue (DLQ), đồng thời checkpoint HDFS được tạo. Sau lượt kiểm thử, topic air-quality-raw có offset 70/60/72 theo ba partition; topic air-quality-dlq có 2 message. Một message sai schema được chủ động bơm vào để kiểm tra đường lỗi và đã được nhận đúng với nội dung lỗi schema_version.</w:t>
      </w:r>
    </w:p>
    <w:p w14:paraId="26F1240D" w14:textId="77777777" w:rsidR="00B4529B" w:rsidRDefault="00000000">
      <w:pPr>
        <w:spacing w:after="0"/>
        <w:jc w:val="center"/>
      </w:pPr>
      <w:r>
        <w:rPr>
          <w:noProof/>
        </w:rPr>
        <w:drawing>
          <wp:inline distT="0" distB="0" distL="0" distR="0" wp14:anchorId="423578CB" wp14:editId="1867C8FC">
            <wp:extent cx="5715000" cy="1749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715000" cy="1749790"/>
                    </a:xfrm>
                    <a:prstGeom prst="rect">
                      <a:avLst/>
                    </a:prstGeom>
                  </pic:spPr>
                </pic:pic>
              </a:graphicData>
            </a:graphic>
          </wp:inline>
        </w:drawing>
      </w:r>
    </w:p>
    <w:p w14:paraId="0C00DCF8" w14:textId="77777777" w:rsidR="00B4529B" w:rsidRDefault="00000000">
      <w:pPr>
        <w:spacing w:before="60" w:after="160"/>
        <w:jc w:val="center"/>
      </w:pPr>
      <w:r>
        <w:rPr>
          <w:i/>
          <w:sz w:val="20"/>
        </w:rPr>
        <w:t>Hình 7. Kafka offsets, DLQ sample và checkpoint của streaming acceptance</w:t>
      </w:r>
    </w:p>
    <w:p w14:paraId="1829CC32" w14:textId="77777777" w:rsidR="00B4529B" w:rsidRDefault="00000000">
      <w:pPr>
        <w:pStyle w:val="Heading2"/>
        <w:spacing w:before="160" w:after="80"/>
      </w:pPr>
      <w:r>
        <w:t>3.3. Xác nhận dữ liệu live trong HBase</w:t>
      </w:r>
    </w:p>
    <w:p w14:paraId="168B5330" w14:textId="77777777" w:rsidR="00B4529B" w:rsidRDefault="00000000">
      <w:pPr>
        <w:spacing w:after="80" w:line="324" w:lineRule="auto"/>
        <w:ind w:firstLine="567"/>
        <w:jc w:val="both"/>
      </w:pPr>
      <w:r>
        <w:t>Kiểm tra trực tiếp theo row key đảo thời gian cho thấy các trạm live đã được ghi vào HBase tại mốc 20/09/2026 00:00 UTC. Ví dụ: VN_HCM_01 có AQI 4, VN_HAN_01 có AQI 6 và AE_DUB_01 có AQI 19. Điều này xác nhận luồng live từ collector/Kafka qua Spark streaming đến HBase hoạt động đúng.</w:t>
      </w:r>
    </w:p>
    <w:p w14:paraId="7A0314AD" w14:textId="77777777" w:rsidR="00B4529B" w:rsidRDefault="00000000">
      <w:pPr>
        <w:spacing w:after="0"/>
        <w:jc w:val="center"/>
      </w:pPr>
      <w:r>
        <w:rPr>
          <w:noProof/>
        </w:rPr>
        <w:lastRenderedPageBreak/>
        <w:drawing>
          <wp:inline distT="0" distB="0" distL="0" distR="0" wp14:anchorId="609618BA" wp14:editId="793F85B6">
            <wp:extent cx="4480560" cy="311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4480560" cy="3111500"/>
                    </a:xfrm>
                    <a:prstGeom prst="rect">
                      <a:avLst/>
                    </a:prstGeom>
                  </pic:spPr>
                </pic:pic>
              </a:graphicData>
            </a:graphic>
          </wp:inline>
        </w:drawing>
      </w:r>
    </w:p>
    <w:p w14:paraId="633D328C" w14:textId="77777777" w:rsidR="00B4529B" w:rsidRDefault="00000000">
      <w:pPr>
        <w:spacing w:before="60" w:after="160"/>
        <w:jc w:val="center"/>
      </w:pPr>
      <w:r>
        <w:rPr>
          <w:i/>
          <w:sz w:val="20"/>
        </w:rPr>
        <w:t>Hình 8. Một số bản ghi live mới nhất trong HBase</w:t>
      </w:r>
    </w:p>
    <w:p w14:paraId="3DC90EE2" w14:textId="77777777" w:rsidR="00B4529B" w:rsidRDefault="00000000">
      <w:pPr>
        <w:pStyle w:val="Heading1"/>
        <w:spacing w:before="160" w:after="80"/>
      </w:pPr>
      <w:r>
        <w:t>4. Kết quả nhánh phân cụm</w:t>
      </w:r>
    </w:p>
    <w:p w14:paraId="654CCEC3" w14:textId="77777777" w:rsidR="00B4529B" w:rsidRDefault="00000000">
      <w:pPr>
        <w:spacing w:after="80" w:line="324" w:lineRule="auto"/>
        <w:ind w:firstLine="567"/>
        <w:jc w:val="both"/>
      </w:pPr>
      <w:r>
        <w:t>Dữ liệu phân cụm được tổng hợp theo cặp thành phố-tháng, tạo 2.400 điểm đặc trưng. Năm thuật toán được đánh giá theo cùng thước đo silhouette Euclidean, trong đó các điểm nhiễu của thuật toán mật độ được loại khỏi phần tính silhouette. Kết quả dùng để demo là KMeans với 3 cụm và silhouette 0,3547.</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B4529B" w14:paraId="4BC5F638" w14:textId="77777777">
        <w:trPr>
          <w:jc w:val="center"/>
        </w:trPr>
        <w:tc>
          <w:tcPr>
            <w:tcW w:w="1881" w:type="dxa"/>
            <w:shd w:val="clear" w:color="auto" w:fill="D9EAF7"/>
            <w:vAlign w:val="center"/>
          </w:tcPr>
          <w:p w14:paraId="4EA506CD" w14:textId="77777777" w:rsidR="00B4529B" w:rsidRDefault="00000000">
            <w:pPr>
              <w:jc w:val="center"/>
            </w:pPr>
            <w:r>
              <w:rPr>
                <w:b/>
                <w:sz w:val="21"/>
              </w:rPr>
              <w:t>Thuật toán</w:t>
            </w:r>
          </w:p>
        </w:tc>
        <w:tc>
          <w:tcPr>
            <w:tcW w:w="1881" w:type="dxa"/>
            <w:shd w:val="clear" w:color="auto" w:fill="D9EAF7"/>
            <w:vAlign w:val="center"/>
          </w:tcPr>
          <w:p w14:paraId="2C02B8E5" w14:textId="77777777" w:rsidR="00B4529B" w:rsidRDefault="00000000">
            <w:pPr>
              <w:jc w:val="center"/>
            </w:pPr>
            <w:r>
              <w:rPr>
                <w:b/>
                <w:sz w:val="21"/>
              </w:rPr>
              <w:t>Tham số</w:t>
            </w:r>
          </w:p>
        </w:tc>
        <w:tc>
          <w:tcPr>
            <w:tcW w:w="1881" w:type="dxa"/>
            <w:shd w:val="clear" w:color="auto" w:fill="D9EAF7"/>
            <w:vAlign w:val="center"/>
          </w:tcPr>
          <w:p w14:paraId="7F7BFB89" w14:textId="77777777" w:rsidR="00B4529B" w:rsidRDefault="00000000">
            <w:pPr>
              <w:jc w:val="center"/>
            </w:pPr>
            <w:r>
              <w:rPr>
                <w:b/>
                <w:sz w:val="21"/>
              </w:rPr>
              <w:t>Số cụm</w:t>
            </w:r>
          </w:p>
        </w:tc>
        <w:tc>
          <w:tcPr>
            <w:tcW w:w="1881" w:type="dxa"/>
            <w:shd w:val="clear" w:color="auto" w:fill="D9EAF7"/>
            <w:vAlign w:val="center"/>
          </w:tcPr>
          <w:p w14:paraId="526DA883" w14:textId="77777777" w:rsidR="00B4529B" w:rsidRDefault="00000000">
            <w:pPr>
              <w:jc w:val="center"/>
            </w:pPr>
            <w:r>
              <w:rPr>
                <w:b/>
                <w:sz w:val="21"/>
              </w:rPr>
              <w:t>Nhiễu</w:t>
            </w:r>
          </w:p>
        </w:tc>
        <w:tc>
          <w:tcPr>
            <w:tcW w:w="1881" w:type="dxa"/>
            <w:shd w:val="clear" w:color="auto" w:fill="D9EAF7"/>
            <w:vAlign w:val="center"/>
          </w:tcPr>
          <w:p w14:paraId="53E6793D" w14:textId="77777777" w:rsidR="00B4529B" w:rsidRDefault="00000000">
            <w:pPr>
              <w:jc w:val="center"/>
            </w:pPr>
            <w:r>
              <w:rPr>
                <w:b/>
                <w:sz w:val="21"/>
              </w:rPr>
              <w:t>Silhouette</w:t>
            </w:r>
          </w:p>
        </w:tc>
      </w:tr>
      <w:tr w:rsidR="00B4529B" w14:paraId="531409E3" w14:textId="77777777">
        <w:trPr>
          <w:jc w:val="center"/>
        </w:trPr>
        <w:tc>
          <w:tcPr>
            <w:tcW w:w="1881" w:type="dxa"/>
            <w:vAlign w:val="center"/>
          </w:tcPr>
          <w:p w14:paraId="0483B31D" w14:textId="77777777" w:rsidR="00B4529B" w:rsidRDefault="00000000">
            <w:r>
              <w:rPr>
                <w:sz w:val="21"/>
              </w:rPr>
              <w:t>KMeans</w:t>
            </w:r>
          </w:p>
        </w:tc>
        <w:tc>
          <w:tcPr>
            <w:tcW w:w="1881" w:type="dxa"/>
            <w:vAlign w:val="center"/>
          </w:tcPr>
          <w:p w14:paraId="4B7B212C" w14:textId="77777777" w:rsidR="00B4529B" w:rsidRDefault="00000000">
            <w:pPr>
              <w:jc w:val="center"/>
            </w:pPr>
            <w:r>
              <w:rPr>
                <w:sz w:val="21"/>
              </w:rPr>
              <w:t>k = 3</w:t>
            </w:r>
          </w:p>
        </w:tc>
        <w:tc>
          <w:tcPr>
            <w:tcW w:w="1881" w:type="dxa"/>
            <w:vAlign w:val="center"/>
          </w:tcPr>
          <w:p w14:paraId="4DB47352" w14:textId="77777777" w:rsidR="00B4529B" w:rsidRDefault="00000000">
            <w:pPr>
              <w:jc w:val="center"/>
            </w:pPr>
            <w:r>
              <w:rPr>
                <w:sz w:val="21"/>
              </w:rPr>
              <w:t>3</w:t>
            </w:r>
          </w:p>
        </w:tc>
        <w:tc>
          <w:tcPr>
            <w:tcW w:w="1881" w:type="dxa"/>
            <w:vAlign w:val="center"/>
          </w:tcPr>
          <w:p w14:paraId="1EB8DE91" w14:textId="77777777" w:rsidR="00B4529B" w:rsidRDefault="00000000">
            <w:pPr>
              <w:jc w:val="center"/>
            </w:pPr>
            <w:r>
              <w:rPr>
                <w:sz w:val="21"/>
              </w:rPr>
              <w:t>0%</w:t>
            </w:r>
          </w:p>
        </w:tc>
        <w:tc>
          <w:tcPr>
            <w:tcW w:w="1881" w:type="dxa"/>
            <w:vAlign w:val="center"/>
          </w:tcPr>
          <w:p w14:paraId="353F28FC" w14:textId="77777777" w:rsidR="00B4529B" w:rsidRDefault="00000000">
            <w:pPr>
              <w:jc w:val="center"/>
            </w:pPr>
            <w:r>
              <w:rPr>
                <w:sz w:val="21"/>
              </w:rPr>
              <w:t>0,3547</w:t>
            </w:r>
          </w:p>
        </w:tc>
      </w:tr>
      <w:tr w:rsidR="00B4529B" w14:paraId="04DAA63B" w14:textId="77777777">
        <w:trPr>
          <w:jc w:val="center"/>
        </w:trPr>
        <w:tc>
          <w:tcPr>
            <w:tcW w:w="1881" w:type="dxa"/>
            <w:vAlign w:val="center"/>
          </w:tcPr>
          <w:p w14:paraId="42CC2819" w14:textId="77777777" w:rsidR="00B4529B" w:rsidRDefault="00000000">
            <w:r>
              <w:rPr>
                <w:sz w:val="21"/>
              </w:rPr>
              <w:t>Gaussian Mixture</w:t>
            </w:r>
          </w:p>
        </w:tc>
        <w:tc>
          <w:tcPr>
            <w:tcW w:w="1881" w:type="dxa"/>
            <w:vAlign w:val="center"/>
          </w:tcPr>
          <w:p w14:paraId="2D2B30BB" w14:textId="77777777" w:rsidR="00B4529B" w:rsidRDefault="00000000">
            <w:pPr>
              <w:jc w:val="center"/>
            </w:pPr>
            <w:r>
              <w:rPr>
                <w:sz w:val="21"/>
              </w:rPr>
              <w:t>k = 2</w:t>
            </w:r>
          </w:p>
        </w:tc>
        <w:tc>
          <w:tcPr>
            <w:tcW w:w="1881" w:type="dxa"/>
            <w:vAlign w:val="center"/>
          </w:tcPr>
          <w:p w14:paraId="6CF9541E" w14:textId="77777777" w:rsidR="00B4529B" w:rsidRDefault="00000000">
            <w:pPr>
              <w:jc w:val="center"/>
            </w:pPr>
            <w:r>
              <w:rPr>
                <w:sz w:val="21"/>
              </w:rPr>
              <w:t>2</w:t>
            </w:r>
          </w:p>
        </w:tc>
        <w:tc>
          <w:tcPr>
            <w:tcW w:w="1881" w:type="dxa"/>
            <w:vAlign w:val="center"/>
          </w:tcPr>
          <w:p w14:paraId="341CE91A" w14:textId="77777777" w:rsidR="00B4529B" w:rsidRDefault="00000000">
            <w:pPr>
              <w:jc w:val="center"/>
            </w:pPr>
            <w:r>
              <w:rPr>
                <w:sz w:val="21"/>
              </w:rPr>
              <w:t>0%</w:t>
            </w:r>
          </w:p>
        </w:tc>
        <w:tc>
          <w:tcPr>
            <w:tcW w:w="1881" w:type="dxa"/>
            <w:vAlign w:val="center"/>
          </w:tcPr>
          <w:p w14:paraId="54275AFE" w14:textId="77777777" w:rsidR="00B4529B" w:rsidRDefault="00000000">
            <w:pPr>
              <w:jc w:val="center"/>
            </w:pPr>
            <w:r>
              <w:rPr>
                <w:sz w:val="21"/>
              </w:rPr>
              <w:t>0,2354</w:t>
            </w:r>
          </w:p>
        </w:tc>
      </w:tr>
      <w:tr w:rsidR="00B4529B" w14:paraId="630BEBAB" w14:textId="77777777">
        <w:trPr>
          <w:jc w:val="center"/>
        </w:trPr>
        <w:tc>
          <w:tcPr>
            <w:tcW w:w="1881" w:type="dxa"/>
            <w:vAlign w:val="center"/>
          </w:tcPr>
          <w:p w14:paraId="5327E4BF" w14:textId="77777777" w:rsidR="00B4529B" w:rsidRDefault="00000000">
            <w:r>
              <w:rPr>
                <w:sz w:val="21"/>
              </w:rPr>
              <w:t>Bisecting KMeans</w:t>
            </w:r>
          </w:p>
        </w:tc>
        <w:tc>
          <w:tcPr>
            <w:tcW w:w="1881" w:type="dxa"/>
            <w:vAlign w:val="center"/>
          </w:tcPr>
          <w:p w14:paraId="3C7F5FE2" w14:textId="77777777" w:rsidR="00B4529B" w:rsidRDefault="00000000">
            <w:pPr>
              <w:jc w:val="center"/>
            </w:pPr>
            <w:r>
              <w:rPr>
                <w:sz w:val="21"/>
              </w:rPr>
              <w:t>k = 2</w:t>
            </w:r>
          </w:p>
        </w:tc>
        <w:tc>
          <w:tcPr>
            <w:tcW w:w="1881" w:type="dxa"/>
            <w:vAlign w:val="center"/>
          </w:tcPr>
          <w:p w14:paraId="7D8E3B89" w14:textId="77777777" w:rsidR="00B4529B" w:rsidRDefault="00000000">
            <w:pPr>
              <w:jc w:val="center"/>
            </w:pPr>
            <w:r>
              <w:rPr>
                <w:sz w:val="21"/>
              </w:rPr>
              <w:t>2</w:t>
            </w:r>
          </w:p>
        </w:tc>
        <w:tc>
          <w:tcPr>
            <w:tcW w:w="1881" w:type="dxa"/>
            <w:vAlign w:val="center"/>
          </w:tcPr>
          <w:p w14:paraId="548F0030" w14:textId="77777777" w:rsidR="00B4529B" w:rsidRDefault="00000000">
            <w:pPr>
              <w:jc w:val="center"/>
            </w:pPr>
            <w:r>
              <w:rPr>
                <w:sz w:val="21"/>
              </w:rPr>
              <w:t>0%</w:t>
            </w:r>
          </w:p>
        </w:tc>
        <w:tc>
          <w:tcPr>
            <w:tcW w:w="1881" w:type="dxa"/>
            <w:vAlign w:val="center"/>
          </w:tcPr>
          <w:p w14:paraId="0D071060" w14:textId="77777777" w:rsidR="00B4529B" w:rsidRDefault="00000000">
            <w:pPr>
              <w:jc w:val="center"/>
            </w:pPr>
            <w:r>
              <w:rPr>
                <w:sz w:val="21"/>
              </w:rPr>
              <w:t>0,3398</w:t>
            </w:r>
          </w:p>
        </w:tc>
      </w:tr>
      <w:tr w:rsidR="00B4529B" w14:paraId="0AA8F201" w14:textId="77777777">
        <w:trPr>
          <w:jc w:val="center"/>
        </w:trPr>
        <w:tc>
          <w:tcPr>
            <w:tcW w:w="1881" w:type="dxa"/>
            <w:vAlign w:val="center"/>
          </w:tcPr>
          <w:p w14:paraId="5B5CF32F" w14:textId="77777777" w:rsidR="00B4529B" w:rsidRDefault="00000000">
            <w:r>
              <w:rPr>
                <w:sz w:val="21"/>
              </w:rPr>
              <w:t>DBSCAN</w:t>
            </w:r>
          </w:p>
        </w:tc>
        <w:tc>
          <w:tcPr>
            <w:tcW w:w="1881" w:type="dxa"/>
            <w:vAlign w:val="center"/>
          </w:tcPr>
          <w:p w14:paraId="17EA39C7" w14:textId="77777777" w:rsidR="00B4529B" w:rsidRDefault="00000000">
            <w:pPr>
              <w:jc w:val="center"/>
            </w:pPr>
            <w:r>
              <w:rPr>
                <w:sz w:val="21"/>
              </w:rPr>
              <w:t>eps=1,5; min_samples=5</w:t>
            </w:r>
          </w:p>
        </w:tc>
        <w:tc>
          <w:tcPr>
            <w:tcW w:w="1881" w:type="dxa"/>
            <w:vAlign w:val="center"/>
          </w:tcPr>
          <w:p w14:paraId="0FB749C2" w14:textId="77777777" w:rsidR="00B4529B" w:rsidRDefault="00000000">
            <w:pPr>
              <w:jc w:val="center"/>
            </w:pPr>
            <w:r>
              <w:rPr>
                <w:sz w:val="21"/>
              </w:rPr>
              <w:t>6</w:t>
            </w:r>
          </w:p>
        </w:tc>
        <w:tc>
          <w:tcPr>
            <w:tcW w:w="1881" w:type="dxa"/>
            <w:vAlign w:val="center"/>
          </w:tcPr>
          <w:p w14:paraId="05954F61" w14:textId="77777777" w:rsidR="00B4529B" w:rsidRDefault="00000000">
            <w:pPr>
              <w:jc w:val="center"/>
            </w:pPr>
            <w:r>
              <w:rPr>
                <w:sz w:val="21"/>
              </w:rPr>
              <w:t>1%</w:t>
            </w:r>
          </w:p>
        </w:tc>
        <w:tc>
          <w:tcPr>
            <w:tcW w:w="1881" w:type="dxa"/>
            <w:vAlign w:val="center"/>
          </w:tcPr>
          <w:p w14:paraId="4C12DCAF" w14:textId="77777777" w:rsidR="00B4529B" w:rsidRDefault="00000000">
            <w:pPr>
              <w:jc w:val="center"/>
            </w:pPr>
            <w:r>
              <w:rPr>
                <w:sz w:val="21"/>
              </w:rPr>
              <w:t>0,3140</w:t>
            </w:r>
          </w:p>
        </w:tc>
      </w:tr>
    </w:tbl>
    <w:p w14:paraId="0E58CE55" w14:textId="77777777" w:rsidR="00B4529B" w:rsidRDefault="00000000">
      <w:pPr>
        <w:spacing w:before="60" w:after="160"/>
        <w:jc w:val="center"/>
      </w:pPr>
      <w:r>
        <w:rPr>
          <w:i/>
          <w:sz w:val="20"/>
        </w:rPr>
        <w:t>Bảng 3. So sánh các thuật toán phân cụm trên dữ liệu thật</w:t>
      </w:r>
    </w:p>
    <w:p w14:paraId="7FF04EAB" w14:textId="77777777" w:rsidR="00B4529B" w:rsidRDefault="00000000">
      <w:pPr>
        <w:spacing w:after="80" w:line="324" w:lineRule="auto"/>
        <w:ind w:firstLine="567"/>
        <w:jc w:val="both"/>
      </w:pPr>
      <w:r>
        <w:t>HDBSCAN cũng được quét nhiều cấu hình nhưng không có cấu hình phù hợp đồng thời điều kiện số cụm mục tiêu và tỷ lệ nhiễu, nên không được chọn vào bảng so sánh cuối. File ext_clusters.json chứa 2.400 dòng, metadata thuật toán KMeans, 3 cụm và silhouette 0,3547.</w:t>
      </w:r>
    </w:p>
    <w:p w14:paraId="4106F460" w14:textId="77777777" w:rsidR="00B4529B" w:rsidRDefault="00000000">
      <w:pPr>
        <w:spacing w:after="0"/>
        <w:jc w:val="center"/>
      </w:pPr>
      <w:r>
        <w:rPr>
          <w:noProof/>
        </w:rPr>
        <w:drawing>
          <wp:inline distT="0" distB="0" distL="0" distR="0" wp14:anchorId="14F997C6" wp14:editId="464035C3">
            <wp:extent cx="5715000" cy="13403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715000" cy="1340391"/>
                    </a:xfrm>
                    <a:prstGeom prst="rect">
                      <a:avLst/>
                    </a:prstGeom>
                  </pic:spPr>
                </pic:pic>
              </a:graphicData>
            </a:graphic>
          </wp:inline>
        </w:drawing>
      </w:r>
    </w:p>
    <w:p w14:paraId="42D9E343" w14:textId="77777777" w:rsidR="00B4529B" w:rsidRDefault="00000000">
      <w:pPr>
        <w:spacing w:before="60" w:after="160"/>
        <w:jc w:val="center"/>
      </w:pPr>
      <w:r>
        <w:rPr>
          <w:i/>
          <w:sz w:val="20"/>
        </w:rPr>
        <w:t>Hình 9. Bảng tổng kết so sánh thuật toán phân cụm</w:t>
      </w:r>
    </w:p>
    <w:p w14:paraId="3BF059C1" w14:textId="77777777" w:rsidR="00B4529B" w:rsidRDefault="00000000">
      <w:pPr>
        <w:spacing w:after="0"/>
        <w:jc w:val="center"/>
      </w:pPr>
      <w:r>
        <w:rPr>
          <w:noProof/>
        </w:rPr>
        <w:lastRenderedPageBreak/>
        <w:drawing>
          <wp:inline distT="0" distB="0" distL="0" distR="0" wp14:anchorId="285B4179" wp14:editId="4FEB8B4F">
            <wp:extent cx="3931920" cy="21015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3931920" cy="2101543"/>
                    </a:xfrm>
                    <a:prstGeom prst="rect">
                      <a:avLst/>
                    </a:prstGeom>
                  </pic:spPr>
                </pic:pic>
              </a:graphicData>
            </a:graphic>
          </wp:inline>
        </w:drawing>
      </w:r>
    </w:p>
    <w:p w14:paraId="0EB027D8" w14:textId="77777777" w:rsidR="00B4529B" w:rsidRDefault="00000000">
      <w:pPr>
        <w:spacing w:before="60" w:after="160"/>
        <w:jc w:val="center"/>
      </w:pPr>
      <w:r>
        <w:rPr>
          <w:i/>
          <w:sz w:val="20"/>
        </w:rPr>
        <w:t>Hình 10. Kiểm tra metadata file ext_clusters.json</w:t>
      </w:r>
    </w:p>
    <w:p w14:paraId="16F53E12" w14:textId="77777777" w:rsidR="00B4529B" w:rsidRDefault="00000000">
      <w:pPr>
        <w:pStyle w:val="Heading1"/>
        <w:spacing w:before="160" w:after="80"/>
      </w:pPr>
      <w:r>
        <w:t>5. Kết quả dự báo AQI 24 giờ</w:t>
      </w:r>
    </w:p>
    <w:p w14:paraId="595AFFA5" w14:textId="77777777" w:rsidR="00B4529B" w:rsidRDefault="00000000">
      <w:pPr>
        <w:spacing w:after="80" w:line="324" w:lineRule="auto"/>
        <w:ind w:firstLine="567"/>
        <w:jc w:val="both"/>
      </w:pPr>
      <w:r>
        <w:t>Nhánh dự báo được chạy trên dữ liệu từ 01/09/2025, tạo 1.590.752 dòng có đủ feature và nhãn cho tầng SGD/Random Forest. Dữ liệu được chia theo thời gian: 10 tháng train (09/2025-06/2026) và 2 tháng test (07-08/2026). Tầng CNN-LSTM sử dụng chuỗi 24 giờ, có 1.595.355 chuỗi đủ lịch sử; lần chạy final lấy khoảng 120 nghìn chuỗi để kiểm soát chi phí tính toán trên CPU.</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B4529B" w14:paraId="0AC7FD1C" w14:textId="77777777">
        <w:trPr>
          <w:jc w:val="center"/>
        </w:trPr>
        <w:tc>
          <w:tcPr>
            <w:tcW w:w="1881" w:type="dxa"/>
            <w:shd w:val="clear" w:color="auto" w:fill="D9EAF7"/>
            <w:vAlign w:val="center"/>
          </w:tcPr>
          <w:p w14:paraId="130E453F" w14:textId="77777777" w:rsidR="00B4529B" w:rsidRDefault="00000000">
            <w:pPr>
              <w:jc w:val="center"/>
            </w:pPr>
            <w:r>
              <w:rPr>
                <w:b/>
                <w:sz w:val="21"/>
              </w:rPr>
              <w:t>Mô hình</w:t>
            </w:r>
          </w:p>
        </w:tc>
        <w:tc>
          <w:tcPr>
            <w:tcW w:w="1881" w:type="dxa"/>
            <w:shd w:val="clear" w:color="auto" w:fill="D9EAF7"/>
            <w:vAlign w:val="center"/>
          </w:tcPr>
          <w:p w14:paraId="25832F5F" w14:textId="77777777" w:rsidR="00B4529B" w:rsidRDefault="00000000">
            <w:pPr>
              <w:jc w:val="center"/>
            </w:pPr>
            <w:r>
              <w:rPr>
                <w:b/>
                <w:sz w:val="21"/>
              </w:rPr>
              <w:t>RMSE</w:t>
            </w:r>
          </w:p>
        </w:tc>
        <w:tc>
          <w:tcPr>
            <w:tcW w:w="1881" w:type="dxa"/>
            <w:shd w:val="clear" w:color="auto" w:fill="D9EAF7"/>
            <w:vAlign w:val="center"/>
          </w:tcPr>
          <w:p w14:paraId="34BD0CCE" w14:textId="77777777" w:rsidR="00B4529B" w:rsidRDefault="00000000">
            <w:pPr>
              <w:jc w:val="center"/>
            </w:pPr>
            <w:r>
              <w:rPr>
                <w:b/>
                <w:sz w:val="21"/>
              </w:rPr>
              <w:t>MAE</w:t>
            </w:r>
          </w:p>
        </w:tc>
        <w:tc>
          <w:tcPr>
            <w:tcW w:w="1881" w:type="dxa"/>
            <w:shd w:val="clear" w:color="auto" w:fill="D9EAF7"/>
            <w:vAlign w:val="center"/>
          </w:tcPr>
          <w:p w14:paraId="53A104A4" w14:textId="77777777" w:rsidR="00B4529B" w:rsidRDefault="00000000">
            <w:pPr>
              <w:jc w:val="center"/>
            </w:pPr>
            <w:r>
              <w:rPr>
                <w:b/>
                <w:sz w:val="21"/>
              </w:rPr>
              <w:t>R²</w:t>
            </w:r>
          </w:p>
        </w:tc>
        <w:tc>
          <w:tcPr>
            <w:tcW w:w="1881" w:type="dxa"/>
            <w:shd w:val="clear" w:color="auto" w:fill="D9EAF7"/>
            <w:vAlign w:val="center"/>
          </w:tcPr>
          <w:p w14:paraId="633BDE32" w14:textId="77777777" w:rsidR="00B4529B" w:rsidRDefault="00000000">
            <w:pPr>
              <w:jc w:val="center"/>
            </w:pPr>
            <w:r>
              <w:rPr>
                <w:b/>
                <w:sz w:val="21"/>
              </w:rPr>
              <w:t>n_test</w:t>
            </w:r>
          </w:p>
        </w:tc>
      </w:tr>
      <w:tr w:rsidR="00B4529B" w14:paraId="3547A4A4" w14:textId="77777777">
        <w:trPr>
          <w:jc w:val="center"/>
        </w:trPr>
        <w:tc>
          <w:tcPr>
            <w:tcW w:w="1881" w:type="dxa"/>
            <w:vAlign w:val="center"/>
          </w:tcPr>
          <w:p w14:paraId="3545BF97" w14:textId="77777777" w:rsidR="00B4529B" w:rsidRDefault="00000000">
            <w:pPr>
              <w:jc w:val="center"/>
            </w:pPr>
            <w:r>
              <w:rPr>
                <w:sz w:val="21"/>
              </w:rPr>
              <w:t>SGD (Tầng 1)</w:t>
            </w:r>
          </w:p>
        </w:tc>
        <w:tc>
          <w:tcPr>
            <w:tcW w:w="1881" w:type="dxa"/>
            <w:vAlign w:val="center"/>
          </w:tcPr>
          <w:p w14:paraId="4FD3C1F8" w14:textId="77777777" w:rsidR="00B4529B" w:rsidRDefault="00000000">
            <w:pPr>
              <w:jc w:val="center"/>
            </w:pPr>
            <w:r>
              <w:rPr>
                <w:sz w:val="21"/>
              </w:rPr>
              <w:t>20,29</w:t>
            </w:r>
          </w:p>
        </w:tc>
        <w:tc>
          <w:tcPr>
            <w:tcW w:w="1881" w:type="dxa"/>
            <w:vAlign w:val="center"/>
          </w:tcPr>
          <w:p w14:paraId="09C53731" w14:textId="77777777" w:rsidR="00B4529B" w:rsidRDefault="00000000">
            <w:pPr>
              <w:jc w:val="center"/>
            </w:pPr>
            <w:r>
              <w:rPr>
                <w:sz w:val="21"/>
              </w:rPr>
              <w:t>9,99</w:t>
            </w:r>
          </w:p>
        </w:tc>
        <w:tc>
          <w:tcPr>
            <w:tcW w:w="1881" w:type="dxa"/>
            <w:vAlign w:val="center"/>
          </w:tcPr>
          <w:p w14:paraId="6DE2FC15" w14:textId="77777777" w:rsidR="00B4529B" w:rsidRDefault="00000000">
            <w:pPr>
              <w:jc w:val="center"/>
            </w:pPr>
            <w:r>
              <w:rPr>
                <w:sz w:val="21"/>
              </w:rPr>
              <w:t>0,7243</w:t>
            </w:r>
          </w:p>
        </w:tc>
        <w:tc>
          <w:tcPr>
            <w:tcW w:w="1881" w:type="dxa"/>
            <w:vAlign w:val="center"/>
          </w:tcPr>
          <w:p w14:paraId="37EDB50E" w14:textId="77777777" w:rsidR="00B4529B" w:rsidRDefault="00000000">
            <w:pPr>
              <w:jc w:val="center"/>
            </w:pPr>
            <w:r>
              <w:rPr>
                <w:sz w:val="21"/>
              </w:rPr>
              <w:t>255.614</w:t>
            </w:r>
          </w:p>
        </w:tc>
      </w:tr>
      <w:tr w:rsidR="00B4529B" w14:paraId="639C0AE1" w14:textId="77777777">
        <w:trPr>
          <w:jc w:val="center"/>
        </w:trPr>
        <w:tc>
          <w:tcPr>
            <w:tcW w:w="1881" w:type="dxa"/>
            <w:vAlign w:val="center"/>
          </w:tcPr>
          <w:p w14:paraId="1883F728" w14:textId="77777777" w:rsidR="00B4529B" w:rsidRDefault="00000000">
            <w:pPr>
              <w:jc w:val="center"/>
            </w:pPr>
            <w:r>
              <w:rPr>
                <w:sz w:val="21"/>
              </w:rPr>
              <w:t>Random Forest (Tầng 2)</w:t>
            </w:r>
          </w:p>
        </w:tc>
        <w:tc>
          <w:tcPr>
            <w:tcW w:w="1881" w:type="dxa"/>
            <w:vAlign w:val="center"/>
          </w:tcPr>
          <w:p w14:paraId="19AD6943" w14:textId="77777777" w:rsidR="00B4529B" w:rsidRDefault="00000000">
            <w:pPr>
              <w:jc w:val="center"/>
            </w:pPr>
            <w:r>
              <w:rPr>
                <w:sz w:val="21"/>
              </w:rPr>
              <w:t>20,10</w:t>
            </w:r>
          </w:p>
        </w:tc>
        <w:tc>
          <w:tcPr>
            <w:tcW w:w="1881" w:type="dxa"/>
            <w:vAlign w:val="center"/>
          </w:tcPr>
          <w:p w14:paraId="2CABFDDE" w14:textId="77777777" w:rsidR="00B4529B" w:rsidRDefault="00000000">
            <w:pPr>
              <w:jc w:val="center"/>
            </w:pPr>
            <w:r>
              <w:rPr>
                <w:sz w:val="21"/>
              </w:rPr>
              <w:t>10,65</w:t>
            </w:r>
          </w:p>
        </w:tc>
        <w:tc>
          <w:tcPr>
            <w:tcW w:w="1881" w:type="dxa"/>
            <w:vAlign w:val="center"/>
          </w:tcPr>
          <w:p w14:paraId="5D36EEE9" w14:textId="77777777" w:rsidR="00B4529B" w:rsidRDefault="00000000">
            <w:pPr>
              <w:jc w:val="center"/>
            </w:pPr>
            <w:r>
              <w:rPr>
                <w:sz w:val="21"/>
              </w:rPr>
              <w:t>0,7297</w:t>
            </w:r>
          </w:p>
        </w:tc>
        <w:tc>
          <w:tcPr>
            <w:tcW w:w="1881" w:type="dxa"/>
            <w:vAlign w:val="center"/>
          </w:tcPr>
          <w:p w14:paraId="1F784281" w14:textId="77777777" w:rsidR="00B4529B" w:rsidRDefault="00000000">
            <w:pPr>
              <w:jc w:val="center"/>
            </w:pPr>
            <w:r>
              <w:rPr>
                <w:sz w:val="21"/>
              </w:rPr>
              <w:t>255.614</w:t>
            </w:r>
          </w:p>
        </w:tc>
      </w:tr>
      <w:tr w:rsidR="00B4529B" w14:paraId="05B2D48E" w14:textId="77777777">
        <w:trPr>
          <w:jc w:val="center"/>
        </w:trPr>
        <w:tc>
          <w:tcPr>
            <w:tcW w:w="1881" w:type="dxa"/>
            <w:vAlign w:val="center"/>
          </w:tcPr>
          <w:p w14:paraId="745A4688" w14:textId="77777777" w:rsidR="00B4529B" w:rsidRDefault="00000000">
            <w:pPr>
              <w:jc w:val="center"/>
            </w:pPr>
            <w:r>
              <w:rPr>
                <w:sz w:val="21"/>
              </w:rPr>
              <w:t>CNN-LSTM (Tầng 3)</w:t>
            </w:r>
          </w:p>
        </w:tc>
        <w:tc>
          <w:tcPr>
            <w:tcW w:w="1881" w:type="dxa"/>
            <w:vAlign w:val="center"/>
          </w:tcPr>
          <w:p w14:paraId="4650C5B8" w14:textId="77777777" w:rsidR="00B4529B" w:rsidRDefault="00000000">
            <w:pPr>
              <w:jc w:val="center"/>
            </w:pPr>
            <w:r>
              <w:rPr>
                <w:sz w:val="21"/>
              </w:rPr>
              <w:t>20,37</w:t>
            </w:r>
          </w:p>
        </w:tc>
        <w:tc>
          <w:tcPr>
            <w:tcW w:w="1881" w:type="dxa"/>
            <w:vAlign w:val="center"/>
          </w:tcPr>
          <w:p w14:paraId="23BDF67E" w14:textId="77777777" w:rsidR="00B4529B" w:rsidRDefault="00000000">
            <w:pPr>
              <w:jc w:val="center"/>
            </w:pPr>
            <w:r>
              <w:rPr>
                <w:sz w:val="21"/>
              </w:rPr>
              <w:t>11,18</w:t>
            </w:r>
          </w:p>
        </w:tc>
        <w:tc>
          <w:tcPr>
            <w:tcW w:w="1881" w:type="dxa"/>
            <w:vAlign w:val="center"/>
          </w:tcPr>
          <w:p w14:paraId="49A600A9" w14:textId="77777777" w:rsidR="00B4529B" w:rsidRDefault="00000000">
            <w:pPr>
              <w:jc w:val="center"/>
            </w:pPr>
            <w:r>
              <w:rPr>
                <w:sz w:val="21"/>
              </w:rPr>
              <w:t>0,7251</w:t>
            </w:r>
          </w:p>
        </w:tc>
        <w:tc>
          <w:tcPr>
            <w:tcW w:w="1881" w:type="dxa"/>
            <w:vAlign w:val="center"/>
          </w:tcPr>
          <w:p w14:paraId="007438C7" w14:textId="77777777" w:rsidR="00B4529B" w:rsidRDefault="00000000">
            <w:pPr>
              <w:jc w:val="center"/>
            </w:pPr>
            <w:r>
              <w:rPr>
                <w:sz w:val="21"/>
              </w:rPr>
              <w:t>119.767</w:t>
            </w:r>
          </w:p>
        </w:tc>
      </w:tr>
    </w:tbl>
    <w:p w14:paraId="38911026" w14:textId="77777777" w:rsidR="00B4529B" w:rsidRDefault="00000000">
      <w:pPr>
        <w:spacing w:before="60" w:after="160"/>
        <w:jc w:val="center"/>
      </w:pPr>
      <w:r>
        <w:rPr>
          <w:i/>
          <w:sz w:val="20"/>
        </w:rPr>
        <w:t>Bảng 4. Kết quả đánh giá ba tầng mô hình dự báo AQI 24 giờ</w:t>
      </w:r>
    </w:p>
    <w:p w14:paraId="3025487F" w14:textId="77777777" w:rsidR="00B4529B" w:rsidRDefault="00000000">
      <w:pPr>
        <w:spacing w:after="80" w:line="324" w:lineRule="auto"/>
        <w:ind w:firstLine="567"/>
        <w:jc w:val="both"/>
      </w:pPr>
      <w:r>
        <w:t>Random Forest được chọn làm mô hình chính cho phần demo vì đạt RMSE thấp nhất (20,10) và R² cao nhất (0,7297) trong ba mô hình; SGD đạt MAE thấp nhất (9,99). CNN-LSTM đã chạy đủ 15 epoch nhưng không cải thiện hơn Random Forest trên lần chạy này. Vì n_test của CNN-LSTM khác hai tầng còn lại do yêu cầu chuỗi 24 giờ và giới hạn số chuỗi, kết quả được dùng để tham khảo theo đúng tập test của từng tầng.</w:t>
      </w:r>
    </w:p>
    <w:tbl>
      <w:tblPr>
        <w:tblStyle w:val="TableGrid"/>
        <w:tblW w:w="0" w:type="auto"/>
        <w:jc w:val="center"/>
        <w:tblLook w:val="04A0" w:firstRow="1" w:lastRow="0" w:firstColumn="1" w:lastColumn="0" w:noHBand="0" w:noVBand="1"/>
      </w:tblPr>
      <w:tblGrid>
        <w:gridCol w:w="4702"/>
        <w:gridCol w:w="4702"/>
      </w:tblGrid>
      <w:tr w:rsidR="00B4529B" w14:paraId="6B171E18" w14:textId="77777777">
        <w:trPr>
          <w:jc w:val="center"/>
        </w:trPr>
        <w:tc>
          <w:tcPr>
            <w:tcW w:w="4702" w:type="dxa"/>
            <w:shd w:val="clear" w:color="auto" w:fill="D9EAF7"/>
            <w:vAlign w:val="center"/>
          </w:tcPr>
          <w:p w14:paraId="215AFDB1" w14:textId="77777777" w:rsidR="00B4529B" w:rsidRDefault="00000000">
            <w:pPr>
              <w:jc w:val="center"/>
            </w:pPr>
            <w:r>
              <w:rPr>
                <w:b/>
                <w:sz w:val="21"/>
              </w:rPr>
              <w:t>Feature</w:t>
            </w:r>
          </w:p>
        </w:tc>
        <w:tc>
          <w:tcPr>
            <w:tcW w:w="4702" w:type="dxa"/>
            <w:shd w:val="clear" w:color="auto" w:fill="D9EAF7"/>
            <w:vAlign w:val="center"/>
          </w:tcPr>
          <w:p w14:paraId="3AC322B4" w14:textId="77777777" w:rsidR="00B4529B" w:rsidRDefault="00000000">
            <w:pPr>
              <w:jc w:val="center"/>
            </w:pPr>
            <w:r>
              <w:rPr>
                <w:b/>
                <w:sz w:val="21"/>
              </w:rPr>
              <w:t>Importance</w:t>
            </w:r>
          </w:p>
        </w:tc>
      </w:tr>
      <w:tr w:rsidR="00B4529B" w14:paraId="7A60ECDE" w14:textId="77777777">
        <w:trPr>
          <w:jc w:val="center"/>
        </w:trPr>
        <w:tc>
          <w:tcPr>
            <w:tcW w:w="4702" w:type="dxa"/>
            <w:vAlign w:val="center"/>
          </w:tcPr>
          <w:p w14:paraId="70EA5C3A" w14:textId="77777777" w:rsidR="00B4529B" w:rsidRDefault="00000000">
            <w:r>
              <w:rPr>
                <w:sz w:val="21"/>
              </w:rPr>
              <w:t>PM10</w:t>
            </w:r>
          </w:p>
        </w:tc>
        <w:tc>
          <w:tcPr>
            <w:tcW w:w="4702" w:type="dxa"/>
            <w:vAlign w:val="center"/>
          </w:tcPr>
          <w:p w14:paraId="69E11148" w14:textId="77777777" w:rsidR="00B4529B" w:rsidRDefault="00000000">
            <w:pPr>
              <w:jc w:val="center"/>
            </w:pPr>
            <w:r>
              <w:rPr>
                <w:sz w:val="21"/>
              </w:rPr>
              <w:t>0,3214</w:t>
            </w:r>
          </w:p>
        </w:tc>
      </w:tr>
      <w:tr w:rsidR="00B4529B" w14:paraId="5E6FD3D3" w14:textId="77777777">
        <w:trPr>
          <w:jc w:val="center"/>
        </w:trPr>
        <w:tc>
          <w:tcPr>
            <w:tcW w:w="4702" w:type="dxa"/>
            <w:vAlign w:val="center"/>
          </w:tcPr>
          <w:p w14:paraId="736BE832" w14:textId="77777777" w:rsidR="00B4529B" w:rsidRDefault="00000000">
            <w:r>
              <w:rPr>
                <w:sz w:val="21"/>
              </w:rPr>
              <w:t>PM2.5</w:t>
            </w:r>
          </w:p>
        </w:tc>
        <w:tc>
          <w:tcPr>
            <w:tcW w:w="4702" w:type="dxa"/>
            <w:vAlign w:val="center"/>
          </w:tcPr>
          <w:p w14:paraId="0DB7C792" w14:textId="77777777" w:rsidR="00B4529B" w:rsidRDefault="00000000">
            <w:pPr>
              <w:jc w:val="center"/>
            </w:pPr>
            <w:r>
              <w:rPr>
                <w:sz w:val="21"/>
              </w:rPr>
              <w:t>0,3094</w:t>
            </w:r>
          </w:p>
        </w:tc>
      </w:tr>
      <w:tr w:rsidR="00B4529B" w14:paraId="7C46D98C" w14:textId="77777777">
        <w:trPr>
          <w:jc w:val="center"/>
        </w:trPr>
        <w:tc>
          <w:tcPr>
            <w:tcW w:w="4702" w:type="dxa"/>
            <w:vAlign w:val="center"/>
          </w:tcPr>
          <w:p w14:paraId="031E30CE" w14:textId="77777777" w:rsidR="00B4529B" w:rsidRDefault="00000000">
            <w:r>
              <w:rPr>
                <w:sz w:val="21"/>
              </w:rPr>
              <w:t>AQI lag 1h</w:t>
            </w:r>
          </w:p>
        </w:tc>
        <w:tc>
          <w:tcPr>
            <w:tcW w:w="4702" w:type="dxa"/>
            <w:vAlign w:val="center"/>
          </w:tcPr>
          <w:p w14:paraId="3842F892" w14:textId="77777777" w:rsidR="00B4529B" w:rsidRDefault="00000000">
            <w:pPr>
              <w:jc w:val="center"/>
            </w:pPr>
            <w:r>
              <w:rPr>
                <w:sz w:val="21"/>
              </w:rPr>
              <w:t>0,1894</w:t>
            </w:r>
          </w:p>
        </w:tc>
      </w:tr>
      <w:tr w:rsidR="00B4529B" w14:paraId="57C0C037" w14:textId="77777777">
        <w:trPr>
          <w:jc w:val="center"/>
        </w:trPr>
        <w:tc>
          <w:tcPr>
            <w:tcW w:w="4702" w:type="dxa"/>
            <w:vAlign w:val="center"/>
          </w:tcPr>
          <w:p w14:paraId="4514BEE7" w14:textId="77777777" w:rsidR="00B4529B" w:rsidRDefault="00000000">
            <w:r>
              <w:rPr>
                <w:sz w:val="21"/>
              </w:rPr>
              <w:t>AQI lag 24h</w:t>
            </w:r>
          </w:p>
        </w:tc>
        <w:tc>
          <w:tcPr>
            <w:tcW w:w="4702" w:type="dxa"/>
            <w:vAlign w:val="center"/>
          </w:tcPr>
          <w:p w14:paraId="47EC8540" w14:textId="77777777" w:rsidR="00B4529B" w:rsidRDefault="00000000">
            <w:pPr>
              <w:jc w:val="center"/>
            </w:pPr>
            <w:r>
              <w:rPr>
                <w:sz w:val="21"/>
              </w:rPr>
              <w:t>0,0800</w:t>
            </w:r>
          </w:p>
        </w:tc>
      </w:tr>
      <w:tr w:rsidR="00B4529B" w14:paraId="5F1428FB" w14:textId="77777777">
        <w:trPr>
          <w:jc w:val="center"/>
        </w:trPr>
        <w:tc>
          <w:tcPr>
            <w:tcW w:w="4702" w:type="dxa"/>
            <w:vAlign w:val="center"/>
          </w:tcPr>
          <w:p w14:paraId="189AE143" w14:textId="77777777" w:rsidR="00B4529B" w:rsidRDefault="00000000">
            <w:r>
              <w:rPr>
                <w:sz w:val="21"/>
              </w:rPr>
              <w:t>AQI lag 3h</w:t>
            </w:r>
          </w:p>
        </w:tc>
        <w:tc>
          <w:tcPr>
            <w:tcW w:w="4702" w:type="dxa"/>
            <w:vAlign w:val="center"/>
          </w:tcPr>
          <w:p w14:paraId="08C094AB" w14:textId="77777777" w:rsidR="00B4529B" w:rsidRDefault="00000000">
            <w:pPr>
              <w:jc w:val="center"/>
            </w:pPr>
            <w:r>
              <w:rPr>
                <w:sz w:val="21"/>
              </w:rPr>
              <w:t>0,0796</w:t>
            </w:r>
          </w:p>
        </w:tc>
      </w:tr>
      <w:tr w:rsidR="00B4529B" w14:paraId="0044E8A2" w14:textId="77777777">
        <w:trPr>
          <w:jc w:val="center"/>
        </w:trPr>
        <w:tc>
          <w:tcPr>
            <w:tcW w:w="4702" w:type="dxa"/>
            <w:vAlign w:val="center"/>
          </w:tcPr>
          <w:p w14:paraId="2374FC41" w14:textId="77777777" w:rsidR="00B4529B" w:rsidRDefault="00000000">
            <w:r>
              <w:rPr>
                <w:sz w:val="21"/>
              </w:rPr>
              <w:t>Latitude</w:t>
            </w:r>
          </w:p>
        </w:tc>
        <w:tc>
          <w:tcPr>
            <w:tcW w:w="4702" w:type="dxa"/>
            <w:vAlign w:val="center"/>
          </w:tcPr>
          <w:p w14:paraId="59FDFFA3" w14:textId="77777777" w:rsidR="00B4529B" w:rsidRDefault="00000000">
            <w:pPr>
              <w:jc w:val="center"/>
            </w:pPr>
            <w:r>
              <w:rPr>
                <w:sz w:val="21"/>
              </w:rPr>
              <w:t>0,0112</w:t>
            </w:r>
          </w:p>
        </w:tc>
      </w:tr>
      <w:tr w:rsidR="00B4529B" w14:paraId="0140D869" w14:textId="77777777">
        <w:trPr>
          <w:jc w:val="center"/>
        </w:trPr>
        <w:tc>
          <w:tcPr>
            <w:tcW w:w="4702" w:type="dxa"/>
            <w:vAlign w:val="center"/>
          </w:tcPr>
          <w:p w14:paraId="6E9D4F36" w14:textId="77777777" w:rsidR="00B4529B" w:rsidRDefault="00000000">
            <w:r>
              <w:rPr>
                <w:sz w:val="21"/>
              </w:rPr>
              <w:t>CO</w:t>
            </w:r>
          </w:p>
        </w:tc>
        <w:tc>
          <w:tcPr>
            <w:tcW w:w="4702" w:type="dxa"/>
            <w:vAlign w:val="center"/>
          </w:tcPr>
          <w:p w14:paraId="23F4CBF2" w14:textId="77777777" w:rsidR="00B4529B" w:rsidRDefault="00000000">
            <w:pPr>
              <w:jc w:val="center"/>
            </w:pPr>
            <w:r>
              <w:rPr>
                <w:sz w:val="21"/>
              </w:rPr>
              <w:t>0,0058</w:t>
            </w:r>
          </w:p>
        </w:tc>
      </w:tr>
      <w:tr w:rsidR="00B4529B" w14:paraId="48B1331C" w14:textId="77777777">
        <w:trPr>
          <w:jc w:val="center"/>
        </w:trPr>
        <w:tc>
          <w:tcPr>
            <w:tcW w:w="4702" w:type="dxa"/>
            <w:vAlign w:val="center"/>
          </w:tcPr>
          <w:p w14:paraId="2FBAF14A" w14:textId="77777777" w:rsidR="00B4529B" w:rsidRDefault="00000000">
            <w:r>
              <w:rPr>
                <w:sz w:val="21"/>
              </w:rPr>
              <w:t>Longitude</w:t>
            </w:r>
          </w:p>
        </w:tc>
        <w:tc>
          <w:tcPr>
            <w:tcW w:w="4702" w:type="dxa"/>
            <w:vAlign w:val="center"/>
          </w:tcPr>
          <w:p w14:paraId="31C75FC1" w14:textId="77777777" w:rsidR="00B4529B" w:rsidRDefault="00000000">
            <w:pPr>
              <w:jc w:val="center"/>
            </w:pPr>
            <w:r>
              <w:rPr>
                <w:sz w:val="21"/>
              </w:rPr>
              <w:t>0,0018</w:t>
            </w:r>
          </w:p>
        </w:tc>
      </w:tr>
    </w:tbl>
    <w:p w14:paraId="5102A003" w14:textId="77777777" w:rsidR="00B4529B" w:rsidRDefault="00000000">
      <w:pPr>
        <w:spacing w:before="60" w:after="160"/>
        <w:jc w:val="center"/>
      </w:pPr>
      <w:r>
        <w:rPr>
          <w:i/>
          <w:sz w:val="20"/>
        </w:rPr>
        <w:t>Bảng 5. Các feature có mức đóng góp lớn nhất của Random Forest</w:t>
      </w:r>
    </w:p>
    <w:p w14:paraId="6CC1655C" w14:textId="77777777" w:rsidR="00B4529B" w:rsidRDefault="00000000">
      <w:pPr>
        <w:spacing w:after="80" w:line="324" w:lineRule="auto"/>
        <w:ind w:firstLine="567"/>
        <w:jc w:val="both"/>
      </w:pPr>
      <w:r>
        <w:lastRenderedPageBreak/>
        <w:t>Các feature còn lại gồm SO2, O3, month, NO2 và hour_of_day có importance rất nhỏ (dưới 0,001 trong lần chạy final).</w:t>
      </w:r>
    </w:p>
    <w:p w14:paraId="525A6532" w14:textId="77777777" w:rsidR="00B4529B" w:rsidRDefault="00000000">
      <w:pPr>
        <w:spacing w:after="0"/>
        <w:jc w:val="center"/>
      </w:pPr>
      <w:r>
        <w:rPr>
          <w:noProof/>
        </w:rPr>
        <w:drawing>
          <wp:inline distT="0" distB="0" distL="0" distR="0" wp14:anchorId="1A4C3310" wp14:editId="784FACB9">
            <wp:extent cx="5715000" cy="22139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715000" cy="2213967"/>
                    </a:xfrm>
                    <a:prstGeom prst="rect">
                      <a:avLst/>
                    </a:prstGeom>
                  </pic:spPr>
                </pic:pic>
              </a:graphicData>
            </a:graphic>
          </wp:inline>
        </w:drawing>
      </w:r>
    </w:p>
    <w:p w14:paraId="70E902DB" w14:textId="77777777" w:rsidR="00B4529B" w:rsidRDefault="00000000">
      <w:pPr>
        <w:spacing w:before="60" w:after="160"/>
        <w:jc w:val="center"/>
      </w:pPr>
      <w:r>
        <w:rPr>
          <w:i/>
          <w:sz w:val="20"/>
        </w:rPr>
        <w:t>Hình 11. Kết quả ba tầng dự báo và feature importance của Random Forest</w:t>
      </w:r>
    </w:p>
    <w:p w14:paraId="361F87A4" w14:textId="77777777" w:rsidR="00B4529B" w:rsidRDefault="00000000">
      <w:pPr>
        <w:pStyle w:val="Heading1"/>
        <w:spacing w:before="160" w:after="80"/>
      </w:pPr>
      <w:r>
        <w:t>6. Tầng phục vụ FastAPI và dashboard Grafana</w:t>
      </w:r>
    </w:p>
    <w:p w14:paraId="72A3709F" w14:textId="77777777" w:rsidR="00B4529B" w:rsidRDefault="00000000">
      <w:pPr>
        <w:spacing w:after="80" w:line="324" w:lineRule="auto"/>
        <w:ind w:firstLine="567"/>
        <w:jc w:val="both"/>
      </w:pPr>
      <w:r>
        <w:rPr>
          <w:rFonts w:ascii="Times New Roman" w:hAnsi="Times New Roman"/>
          <w:sz w:val="24"/>
        </w:rPr>
        <w:t>FastAPI final cung cấp đầy đủ 7 endpoint: /health, /stations, /aqi/latest, /aqi/timeseries, /aqi/ranking, /ext/clusters và /ext/forecast. Kiểm thử sau rebuild cho thấy dữ liệu trả về là dữ liệu thật từ HBase và hai file JSON của nhánh mở rộng. Với bộ lọc Việt Nam, /aqi/latest trả dữ liệu live ngày 20/09/2026; /aqi/ranking trả 100 dòng; /ext/clusters trả KMeans với silhouette 0,3547; /ext/forecast trả đủ ba mô hình và 579 dòng cho VN_HCM_01. Tầng serving được bổ sung cơ chế retry một lần khi kết nối HBase Thrift bị stale; kiểm thử bằng cách restart hbase-thrift cho thấy request kế tiếp vẫn trả HTTP 200.</w:t>
      </w:r>
    </w:p>
    <w:p w14:paraId="03247FFF" w14:textId="77777777" w:rsidR="00B4529B" w:rsidRDefault="00000000">
      <w:pPr>
        <w:spacing w:after="80" w:line="324" w:lineRule="auto"/>
        <w:ind w:firstLine="567"/>
        <w:jc w:val="both"/>
      </w:pPr>
      <w:r>
        <w:rPr>
          <w:rFonts w:ascii="Times New Roman" w:hAnsi="Times New Roman"/>
          <w:sz w:val="24"/>
        </w:rPr>
        <w:t>Grafana 11.1.0 kết nối FastAPI qua datasource Infinity trong cùng Docker network. Dashboard final hiển thị đồng thời danh sách trạm, bản đồ, AQI mới nhất, bảng xếp hạng, chuỗi thời gian AQI, chuỗi các chất ô nhiễm, bảng phân cụm và đường dự báo 24 giờ. Dashboard JSON và datasource/provisioning được lưu trong source và mount read-only vào container để có thể tái tạo sau khi container được recreate. Ảnh final bên dưới được đặt ở khoảng thời gian tháng 08/2026 để các panel lịch sử và backtest có dữ liệu đồng thời.</w:t>
      </w:r>
    </w:p>
    <w:p w14:paraId="2A4F1368" w14:textId="77777777" w:rsidR="00B4529B" w:rsidRDefault="00000000">
      <w:pPr>
        <w:spacing w:after="0"/>
        <w:jc w:val="center"/>
      </w:pPr>
      <w:r>
        <w:rPr>
          <w:noProof/>
        </w:rPr>
        <w:lastRenderedPageBreak/>
        <w:drawing>
          <wp:inline distT="0" distB="0" distL="0" distR="0" wp14:anchorId="23A23317" wp14:editId="208EB2D4">
            <wp:extent cx="5806440" cy="32415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806440" cy="3241558"/>
                    </a:xfrm>
                    <a:prstGeom prst="rect">
                      <a:avLst/>
                    </a:prstGeom>
                  </pic:spPr>
                </pic:pic>
              </a:graphicData>
            </a:graphic>
          </wp:inline>
        </w:drawing>
      </w:r>
    </w:p>
    <w:p w14:paraId="36A85859" w14:textId="77777777" w:rsidR="00B4529B" w:rsidRDefault="00000000">
      <w:pPr>
        <w:spacing w:before="60" w:after="160"/>
        <w:jc w:val="center"/>
        <w:rPr>
          <w:i/>
          <w:sz w:val="20"/>
        </w:rPr>
      </w:pPr>
      <w:r>
        <w:rPr>
          <w:i/>
          <w:sz w:val="20"/>
        </w:rPr>
        <w:t>Hình 12. Dashboard Grafana final với dữ liệu thật, phân cụm và dự báo</w:t>
      </w:r>
    </w:p>
    <w:p w14:paraId="224E8ABE" w14:textId="77777777" w:rsidR="00CF2078" w:rsidRDefault="00CF2078">
      <w:pPr>
        <w:pStyle w:val="Heading1"/>
        <w:pageBreakBefore/>
        <w:spacing w:before="160" w:after="80"/>
        <w:jc w:val="center"/>
        <w:rPr>
          <w:i/>
          <w:sz w:val="20"/>
        </w:rPr>
      </w:pPr>
      <w:r>
        <w:t>7. Thực nghiệm scalability của Spark</w:t>
      </w:r>
    </w:p>
    <w:p>
      <w:pPr>
        <w:spacing w:line="324" w:lineRule="auto" w:after="80"/>
        <w:jc w:val="both"/>
      </w:pPr>
      <w:r>
        <w:rPr>
          <w:rFonts w:ascii="Times New Roman" w:hAnsi="Times New Roman"/>
          <w:sz w:val="24"/>
        </w:rPr>
        <w:t>Thực nghiệm scalability được chạy riêng cho logic Pha 2 nhằm đánh giá tác động của kích thước dữ liệu và số executor tới thời gian xử lý. Benchmark dùng workload synthetic có cấu trúc tương thích đầu vào Pha 2 và gọi trực tiếp cùng compute_iaqi_hour()/aqi_core đang dùng trong pipeline; ba mức dữ liệu là 100 nghìn, 1 triệu và 8 triệu dòng. Spark standalone được dựng với 4 worker tạm thời, mỗi worker 1 core; từng case giới hạn lần lượt 1, 2 hoặc 4 executor. Spark Master xác nhận đủ 9/9 case có số executor thực tế đúng bằng cấu hình yêu cầu.</w:t>
      </w:r>
    </w:p>
    <w:p w14:paraId="7BD24080" w14:textId="513FB0C6" w:rsidR="00CF2078" w:rsidRDefault="00CF2078">
      <w:pPr>
        <w:keepNext/>
        <w:spacing w:before="60" w:after="160"/>
        <w:jc w:val="center"/>
      </w:pPr>
      <w:r w:rsidRPr="00CF2078">
        <w:drawing>
          <wp:inline distT="0" distB="0" distL="0" distR="0" wp14:anchorId="136D8EB9" wp14:editId="6D090D2C">
            <wp:extent cx="5438815" cy="2790845"/>
            <wp:effectExtent l="0" t="0" r="9525" b="0"/>
            <wp:docPr id="1611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863" name=""/>
                    <pic:cNvPicPr/>
                  </pic:nvPicPr>
                  <pic:blipFill>
                    <a:blip r:embed="rId20"/>
                    <a:stretch>
                      <a:fillRect/>
                    </a:stretch>
                  </pic:blipFill>
                  <pic:spPr>
                    <a:xfrm>
                      <a:off x="0" y="0"/>
                      <a:ext cx="5438815" cy="2790845"/>
                    </a:xfrm>
                    <a:prstGeom prst="rect">
                      <a:avLst/>
                    </a:prstGeom>
                  </pic:spPr>
                </pic:pic>
              </a:graphicData>
            </a:graphic>
          </wp:inline>
        </w:drawing>
      </w:r>
    </w:p>
    <w:p>
      <w:pPr>
        <w:spacing w:before="60" w:after="160"/>
        <w:jc w:val="center"/>
      </w:pPr>
      <w:r>
        <w:rPr>
          <w:rFonts w:ascii="Times New Roman" w:hAnsi="Times New Roman"/>
          <w:i/>
          <w:sz w:val="20"/>
        </w:rPr>
        <w:t>Hình 13. Kết quả benchmark scalability Pha 2 trên Spark standalone</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1267"/>
            <w:shd w:fill="D9EAF7"/>
            <w:vAlign w:val="center"/>
          </w:tcPr>
          <w:p>
            <w:pPr>
              <w:spacing w:before="0" w:after="0" w:line="240" w:lineRule="auto"/>
              <w:jc w:val="center"/>
            </w:pPr>
            <w:r/>
            <w:r>
              <w:rPr>
                <w:rFonts w:ascii="Times New Roman" w:hAnsi="Times New Roman"/>
                <w:b/>
                <w:sz w:val="17"/>
              </w:rPr>
              <w:t>Workload</w:t>
            </w:r>
          </w:p>
        </w:tc>
        <w:tc>
          <w:tcPr>
            <w:tcW w:type="dxa" w:w="1483"/>
            <w:shd w:fill="D9EAF7"/>
            <w:vAlign w:val="center"/>
          </w:tcPr>
          <w:p>
            <w:pPr>
              <w:spacing w:before="0" w:after="0" w:line="240" w:lineRule="auto"/>
              <w:jc w:val="center"/>
            </w:pPr>
            <w:r/>
            <w:r>
              <w:rPr>
                <w:rFonts w:ascii="Times New Roman" w:hAnsi="Times New Roman"/>
                <w:b/>
                <w:sz w:val="17"/>
              </w:rPr>
              <w:t>1 executor</w:t>
            </w:r>
          </w:p>
        </w:tc>
        <w:tc>
          <w:tcPr>
            <w:tcW w:type="dxa" w:w="1483"/>
            <w:shd w:fill="D9EAF7"/>
            <w:vAlign w:val="center"/>
          </w:tcPr>
          <w:p>
            <w:pPr>
              <w:spacing w:before="0" w:after="0" w:line="240" w:lineRule="auto"/>
              <w:jc w:val="center"/>
            </w:pPr>
            <w:r/>
            <w:r>
              <w:rPr>
                <w:rFonts w:ascii="Times New Roman" w:hAnsi="Times New Roman"/>
                <w:b/>
                <w:sz w:val="17"/>
              </w:rPr>
              <w:t>2 executors</w:t>
            </w:r>
          </w:p>
        </w:tc>
        <w:tc>
          <w:tcPr>
            <w:tcW w:type="dxa" w:w="1483"/>
            <w:shd w:fill="D9EAF7"/>
            <w:vAlign w:val="center"/>
          </w:tcPr>
          <w:p>
            <w:pPr>
              <w:spacing w:before="0" w:after="0" w:line="240" w:lineRule="auto"/>
              <w:jc w:val="center"/>
            </w:pPr>
            <w:r/>
            <w:r>
              <w:rPr>
                <w:rFonts w:ascii="Times New Roman" w:hAnsi="Times New Roman"/>
                <w:b/>
                <w:sz w:val="17"/>
              </w:rPr>
              <w:t>4 executors</w:t>
            </w:r>
          </w:p>
        </w:tc>
        <w:tc>
          <w:tcPr>
            <w:tcW w:type="dxa" w:w="1612"/>
            <w:shd w:fill="D9EAF7"/>
            <w:vAlign w:val="center"/>
          </w:tcPr>
          <w:p>
            <w:pPr>
              <w:spacing w:before="0" w:after="0" w:line="240" w:lineRule="auto"/>
              <w:jc w:val="center"/>
            </w:pPr>
            <w:r/>
            <w:r>
              <w:rPr>
                <w:rFonts w:ascii="Times New Roman" w:hAnsi="Times New Roman"/>
                <w:b/>
                <w:sz w:val="17"/>
              </w:rPr>
              <w:t>Speedup 2</w:t>
            </w:r>
          </w:p>
        </w:tc>
        <w:tc>
          <w:tcPr>
            <w:tcW w:type="dxa" w:w="1612"/>
            <w:shd w:fill="D9EAF7"/>
            <w:vAlign w:val="center"/>
          </w:tcPr>
          <w:p>
            <w:pPr>
              <w:spacing w:before="0" w:after="0" w:line="240" w:lineRule="auto"/>
              <w:jc w:val="center"/>
            </w:pPr>
            <w:r/>
            <w:r>
              <w:rPr>
                <w:rFonts w:ascii="Times New Roman" w:hAnsi="Times New Roman"/>
                <w:b/>
                <w:sz w:val="17"/>
              </w:rPr>
              <w:t>Speedup 4</w:t>
            </w:r>
          </w:p>
        </w:tc>
      </w:tr>
      <w:tr>
        <w:tc>
          <w:tcPr>
            <w:tcW w:type="dxa" w:w="1267"/>
            <w:vAlign w:val="center"/>
          </w:tcPr>
          <w:p>
            <w:pPr>
              <w:spacing w:before="0" w:after="0" w:line="240" w:lineRule="auto"/>
              <w:jc w:val="center"/>
            </w:pPr>
            <w:r/>
            <w:r>
              <w:rPr>
                <w:rFonts w:ascii="Times New Roman" w:hAnsi="Times New Roman"/>
                <w:b w:val="0"/>
                <w:sz w:val="17"/>
              </w:rPr>
              <w:t>100K</w:t>
            </w:r>
          </w:p>
        </w:tc>
        <w:tc>
          <w:tcPr>
            <w:tcW w:type="dxa" w:w="1483"/>
            <w:vAlign w:val="center"/>
          </w:tcPr>
          <w:p>
            <w:pPr>
              <w:spacing w:before="0" w:after="0" w:line="240" w:lineRule="auto"/>
              <w:jc w:val="center"/>
            </w:pPr>
            <w:r/>
            <w:r>
              <w:rPr>
                <w:rFonts w:ascii="Times New Roman" w:hAnsi="Times New Roman"/>
                <w:b w:val="0"/>
                <w:sz w:val="17"/>
              </w:rPr>
              <w:t>16,387 s</w:t>
            </w:r>
          </w:p>
        </w:tc>
        <w:tc>
          <w:tcPr>
            <w:tcW w:type="dxa" w:w="1483"/>
            <w:vAlign w:val="center"/>
          </w:tcPr>
          <w:p>
            <w:pPr>
              <w:spacing w:before="0" w:after="0" w:line="240" w:lineRule="auto"/>
              <w:jc w:val="center"/>
            </w:pPr>
            <w:r/>
            <w:r>
              <w:rPr>
                <w:rFonts w:ascii="Times New Roman" w:hAnsi="Times New Roman"/>
                <w:b w:val="0"/>
                <w:sz w:val="17"/>
              </w:rPr>
              <w:t>11,839 s</w:t>
            </w:r>
          </w:p>
        </w:tc>
        <w:tc>
          <w:tcPr>
            <w:tcW w:type="dxa" w:w="1483"/>
            <w:vAlign w:val="center"/>
          </w:tcPr>
          <w:p>
            <w:pPr>
              <w:spacing w:before="0" w:after="0" w:line="240" w:lineRule="auto"/>
              <w:jc w:val="center"/>
            </w:pPr>
            <w:r/>
            <w:r>
              <w:rPr>
                <w:rFonts w:ascii="Times New Roman" w:hAnsi="Times New Roman"/>
                <w:b w:val="0"/>
                <w:sz w:val="17"/>
              </w:rPr>
              <w:t>15,970 s</w:t>
            </w:r>
          </w:p>
        </w:tc>
        <w:tc>
          <w:tcPr>
            <w:tcW w:type="dxa" w:w="1612"/>
            <w:vAlign w:val="center"/>
          </w:tcPr>
          <w:p>
            <w:pPr>
              <w:spacing w:before="0" w:after="0" w:line="240" w:lineRule="auto"/>
              <w:jc w:val="center"/>
            </w:pPr>
            <w:r/>
            <w:r>
              <w:rPr>
                <w:rFonts w:ascii="Times New Roman" w:hAnsi="Times New Roman"/>
                <w:b w:val="0"/>
                <w:sz w:val="17"/>
              </w:rPr>
              <w:t>1,384×</w:t>
            </w:r>
          </w:p>
        </w:tc>
        <w:tc>
          <w:tcPr>
            <w:tcW w:type="dxa" w:w="1612"/>
            <w:vAlign w:val="center"/>
          </w:tcPr>
          <w:p>
            <w:pPr>
              <w:spacing w:before="0" w:after="0" w:line="240" w:lineRule="auto"/>
              <w:jc w:val="center"/>
            </w:pPr>
            <w:r/>
            <w:r>
              <w:rPr>
                <w:rFonts w:ascii="Times New Roman" w:hAnsi="Times New Roman"/>
                <w:b w:val="0"/>
                <w:sz w:val="17"/>
              </w:rPr>
              <w:t>1,026×</w:t>
            </w:r>
          </w:p>
        </w:tc>
      </w:tr>
      <w:tr>
        <w:tc>
          <w:tcPr>
            <w:tcW w:type="dxa" w:w="1267"/>
            <w:vAlign w:val="center"/>
          </w:tcPr>
          <w:p>
            <w:pPr>
              <w:spacing w:before="0" w:after="0" w:line="240" w:lineRule="auto"/>
              <w:jc w:val="center"/>
            </w:pPr>
            <w:r/>
            <w:r>
              <w:rPr>
                <w:rFonts w:ascii="Times New Roman" w:hAnsi="Times New Roman"/>
                <w:b w:val="0"/>
                <w:sz w:val="17"/>
              </w:rPr>
              <w:t>1M</w:t>
            </w:r>
          </w:p>
        </w:tc>
        <w:tc>
          <w:tcPr>
            <w:tcW w:type="dxa" w:w="1483"/>
            <w:vAlign w:val="center"/>
          </w:tcPr>
          <w:p>
            <w:pPr>
              <w:spacing w:before="0" w:after="0" w:line="240" w:lineRule="auto"/>
              <w:jc w:val="center"/>
            </w:pPr>
            <w:r/>
            <w:r>
              <w:rPr>
                <w:rFonts w:ascii="Times New Roman" w:hAnsi="Times New Roman"/>
                <w:b w:val="0"/>
                <w:sz w:val="17"/>
              </w:rPr>
              <w:t>99,003 s</w:t>
            </w:r>
          </w:p>
        </w:tc>
        <w:tc>
          <w:tcPr>
            <w:tcW w:type="dxa" w:w="1483"/>
            <w:vAlign w:val="center"/>
          </w:tcPr>
          <w:p>
            <w:pPr>
              <w:spacing w:before="0" w:after="0" w:line="240" w:lineRule="auto"/>
              <w:jc w:val="center"/>
            </w:pPr>
            <w:r/>
            <w:r>
              <w:rPr>
                <w:rFonts w:ascii="Times New Roman" w:hAnsi="Times New Roman"/>
                <w:b w:val="0"/>
                <w:sz w:val="17"/>
              </w:rPr>
              <w:t>51,241 s</w:t>
            </w:r>
          </w:p>
        </w:tc>
        <w:tc>
          <w:tcPr>
            <w:tcW w:type="dxa" w:w="1483"/>
            <w:vAlign w:val="center"/>
          </w:tcPr>
          <w:p>
            <w:pPr>
              <w:spacing w:before="0" w:after="0" w:line="240" w:lineRule="auto"/>
              <w:jc w:val="center"/>
            </w:pPr>
            <w:r/>
            <w:r>
              <w:rPr>
                <w:rFonts w:ascii="Times New Roman" w:hAnsi="Times New Roman"/>
                <w:b w:val="0"/>
                <w:sz w:val="17"/>
              </w:rPr>
              <w:t>48,428 s</w:t>
            </w:r>
          </w:p>
        </w:tc>
        <w:tc>
          <w:tcPr>
            <w:tcW w:type="dxa" w:w="1612"/>
            <w:vAlign w:val="center"/>
          </w:tcPr>
          <w:p>
            <w:pPr>
              <w:spacing w:before="0" w:after="0" w:line="240" w:lineRule="auto"/>
              <w:jc w:val="center"/>
            </w:pPr>
            <w:r/>
            <w:r>
              <w:rPr>
                <w:rFonts w:ascii="Times New Roman" w:hAnsi="Times New Roman"/>
                <w:b w:val="0"/>
                <w:sz w:val="17"/>
              </w:rPr>
              <w:t>1,932×</w:t>
            </w:r>
          </w:p>
        </w:tc>
        <w:tc>
          <w:tcPr>
            <w:tcW w:type="dxa" w:w="1612"/>
            <w:vAlign w:val="center"/>
          </w:tcPr>
          <w:p>
            <w:pPr>
              <w:spacing w:before="0" w:after="0" w:line="240" w:lineRule="auto"/>
              <w:jc w:val="center"/>
            </w:pPr>
            <w:r/>
            <w:r>
              <w:rPr>
                <w:rFonts w:ascii="Times New Roman" w:hAnsi="Times New Roman"/>
                <w:b w:val="0"/>
                <w:sz w:val="17"/>
              </w:rPr>
              <w:t>2,044×</w:t>
            </w:r>
          </w:p>
        </w:tc>
      </w:tr>
      <w:tr>
        <w:tc>
          <w:tcPr>
            <w:tcW w:type="dxa" w:w="1267"/>
            <w:vAlign w:val="center"/>
          </w:tcPr>
          <w:p>
            <w:pPr>
              <w:spacing w:before="0" w:after="0" w:line="240" w:lineRule="auto"/>
              <w:jc w:val="center"/>
            </w:pPr>
            <w:r/>
            <w:r>
              <w:rPr>
                <w:rFonts w:ascii="Times New Roman" w:hAnsi="Times New Roman"/>
                <w:b w:val="0"/>
                <w:sz w:val="17"/>
              </w:rPr>
              <w:t>8M</w:t>
            </w:r>
          </w:p>
        </w:tc>
        <w:tc>
          <w:tcPr>
            <w:tcW w:type="dxa" w:w="1483"/>
            <w:vAlign w:val="center"/>
          </w:tcPr>
          <w:p>
            <w:pPr>
              <w:spacing w:before="0" w:after="0" w:line="240" w:lineRule="auto"/>
              <w:jc w:val="center"/>
            </w:pPr>
            <w:r/>
            <w:r>
              <w:rPr>
                <w:rFonts w:ascii="Times New Roman" w:hAnsi="Times New Roman"/>
                <w:b w:val="0"/>
                <w:sz w:val="17"/>
              </w:rPr>
              <w:t>749,305 s</w:t>
            </w:r>
          </w:p>
        </w:tc>
        <w:tc>
          <w:tcPr>
            <w:tcW w:type="dxa" w:w="1483"/>
            <w:vAlign w:val="center"/>
          </w:tcPr>
          <w:p>
            <w:pPr>
              <w:spacing w:before="0" w:after="0" w:line="240" w:lineRule="auto"/>
              <w:jc w:val="center"/>
            </w:pPr>
            <w:r/>
            <w:r>
              <w:rPr>
                <w:rFonts w:ascii="Times New Roman" w:hAnsi="Times New Roman"/>
                <w:b w:val="0"/>
                <w:sz w:val="17"/>
              </w:rPr>
              <w:t>385,217 s</w:t>
            </w:r>
          </w:p>
        </w:tc>
        <w:tc>
          <w:tcPr>
            <w:tcW w:type="dxa" w:w="1483"/>
            <w:vAlign w:val="center"/>
          </w:tcPr>
          <w:p>
            <w:pPr>
              <w:spacing w:before="0" w:after="0" w:line="240" w:lineRule="auto"/>
              <w:jc w:val="center"/>
            </w:pPr>
            <w:r/>
            <w:r>
              <w:rPr>
                <w:rFonts w:ascii="Times New Roman" w:hAnsi="Times New Roman"/>
                <w:b w:val="0"/>
                <w:sz w:val="17"/>
              </w:rPr>
              <w:t>308,791 s</w:t>
            </w:r>
          </w:p>
        </w:tc>
        <w:tc>
          <w:tcPr>
            <w:tcW w:type="dxa" w:w="1612"/>
            <w:vAlign w:val="center"/>
          </w:tcPr>
          <w:p>
            <w:pPr>
              <w:spacing w:before="0" w:after="0" w:line="240" w:lineRule="auto"/>
              <w:jc w:val="center"/>
            </w:pPr>
            <w:r/>
            <w:r>
              <w:rPr>
                <w:rFonts w:ascii="Times New Roman" w:hAnsi="Times New Roman"/>
                <w:b w:val="0"/>
                <w:sz w:val="17"/>
              </w:rPr>
              <w:t>1,945×</w:t>
            </w:r>
          </w:p>
        </w:tc>
        <w:tc>
          <w:tcPr>
            <w:tcW w:type="dxa" w:w="1612"/>
            <w:vAlign w:val="center"/>
          </w:tcPr>
          <w:p>
            <w:pPr>
              <w:spacing w:before="0" w:after="0" w:line="240" w:lineRule="auto"/>
              <w:jc w:val="center"/>
            </w:pPr>
            <w:r/>
            <w:r>
              <w:rPr>
                <w:rFonts w:ascii="Times New Roman" w:hAnsi="Times New Roman"/>
                <w:b w:val="0"/>
                <w:sz w:val="17"/>
              </w:rPr>
              <w:t>2,427×</w:t>
            </w:r>
          </w:p>
        </w:tc>
      </w:tr>
    </w:tbl>
    <w:p>
      <w:pPr>
        <w:spacing w:before="60" w:after="160"/>
        <w:jc w:val="center"/>
      </w:pPr>
      <w:r>
        <w:rPr>
          <w:rFonts w:ascii="Times New Roman" w:hAnsi="Times New Roman"/>
          <w:i/>
          <w:sz w:val="20"/>
        </w:rPr>
        <w:t>Bảng 6. Thời gian chạy và speedup của Pha 2 theo số executor</w:t>
      </w:r>
    </w:p>
    <w:p>
      <w:pPr>
        <w:spacing w:line="324" w:lineRule="auto" w:after="80"/>
        <w:jc w:val="both"/>
      </w:pPr>
      <w:r>
        <w:rPr>
          <w:rFonts w:ascii="Times New Roman" w:hAnsi="Times New Roman"/>
          <w:sz w:val="24"/>
        </w:rPr>
        <w:t>Kết quả cho thấy lợi ích của xử lý phân tán tăng rõ khi workload lớn hơn. Với 100K dòng, 2 executor đạt 1,384× nhưng 4 executor chỉ còn 1,026× do chi phí khởi tạo và scheduling chiếm tỷ trọng lớn. Ở 1M dòng, 4 executor đạt speedup 2,044×. Với 8M dòng, thời gian giảm từ 749,305 giây (xấp xỉ 12,5 phút) xuống 308,791 giây (xấp xỉ 5,1 phút), tương ứng speedup 2,427×. Speedup không tuyến tính vì còn chi phí Python UDF, serialization, scheduling và bước aggregate/shuffle, nhưng kết quả vẫn chứng minh hiệu quả phân tán rõ hơn khi quy mô dữ liệu tăng.</w:t>
      </w:r>
    </w:p>
    <w:p>
      <w:pPr>
        <w:keepNext/>
        <w:spacing w:before="60" w:after="0"/>
        <w:jc w:val="center"/>
      </w:pPr>
      <w:r>
        <w:drawing>
          <wp:inline xmlns:a="http://schemas.openxmlformats.org/drawingml/2006/main" xmlns:pic="http://schemas.openxmlformats.org/drawingml/2006/picture">
            <wp:extent cx="5623560" cy="2904476"/>
            <wp:docPr id="161101864" name="Picture 161101864"/>
            <wp:cNvGraphicFramePr>
              <a:graphicFrameLocks noChangeAspect="1"/>
            </wp:cNvGraphicFramePr>
            <a:graphic>
              <a:graphicData uri="http://schemas.openxmlformats.org/drawingml/2006/picture">
                <pic:pic>
                  <pic:nvPicPr>
                    <pic:cNvPr id="0" name="scalability_runtime.png"/>
                    <pic:cNvPicPr/>
                  </pic:nvPicPr>
                  <pic:blipFill>
                    <a:blip r:embed="rId24"/>
                    <a:stretch>
                      <a:fillRect/>
                    </a:stretch>
                  </pic:blipFill>
                  <pic:spPr>
                    <a:xfrm>
                      <a:off x="0" y="0"/>
                      <a:ext cx="5623560" cy="2904476"/>
                    </a:xfrm>
                    <a:prstGeom prst="rect"/>
                  </pic:spPr>
                </pic:pic>
              </a:graphicData>
            </a:graphic>
          </wp:inline>
        </w:drawing>
      </w:r>
    </w:p>
    <w:p>
      <w:pPr>
        <w:spacing w:before="60" w:after="160"/>
        <w:jc w:val="center"/>
      </w:pPr>
      <w:r>
        <w:rPr>
          <w:rFonts w:ascii="Times New Roman" w:hAnsi="Times New Roman"/>
          <w:i/>
          <w:sz w:val="20"/>
        </w:rPr>
        <w:t>Hình 14. Thời gian chạy Pha 2 theo kích thước workload và số executor</w:t>
      </w:r>
    </w:p>
    <w:p>
      <w:pPr>
        <w:keepNext/>
        <w:spacing w:before="60" w:after="0"/>
        <w:jc w:val="center"/>
      </w:pPr>
      <w:r>
        <w:drawing>
          <wp:inline xmlns:a="http://schemas.openxmlformats.org/drawingml/2006/main" xmlns:pic="http://schemas.openxmlformats.org/drawingml/2006/picture">
            <wp:extent cx="5623560" cy="2904476"/>
            <wp:docPr id="161101865" name="Picture 161101865"/>
            <wp:cNvGraphicFramePr>
              <a:graphicFrameLocks noChangeAspect="1"/>
            </wp:cNvGraphicFramePr>
            <a:graphic>
              <a:graphicData uri="http://schemas.openxmlformats.org/drawingml/2006/picture">
                <pic:pic>
                  <pic:nvPicPr>
                    <pic:cNvPr id="0" name="scalability_speedup.png"/>
                    <pic:cNvPicPr/>
                  </pic:nvPicPr>
                  <pic:blipFill>
                    <a:blip r:embed="rId25"/>
                    <a:stretch>
                      <a:fillRect/>
                    </a:stretch>
                  </pic:blipFill>
                  <pic:spPr>
                    <a:xfrm>
                      <a:off x="0" y="0"/>
                      <a:ext cx="5623560" cy="2904476"/>
                    </a:xfrm>
                    <a:prstGeom prst="rect"/>
                  </pic:spPr>
                </pic:pic>
              </a:graphicData>
            </a:graphic>
          </wp:inline>
        </w:drawing>
      </w:r>
    </w:p>
    <w:p>
      <w:pPr>
        <w:spacing w:before="60" w:after="160"/>
        <w:jc w:val="center"/>
      </w:pPr>
      <w:r>
        <w:rPr>
          <w:rFonts w:ascii="Times New Roman" w:hAnsi="Times New Roman"/>
          <w:i/>
          <w:sz w:val="20"/>
        </w:rPr>
        <w:t>Hình 15. Speedup Pha 2 so với cấu hình 1 executor</w:t>
      </w:r>
    </w:p>
    <w:p w14:paraId="73521776" w14:textId="77777777" w:rsidR="00B4529B" w:rsidRDefault="00000000">
      <w:pPr>
        <w:pStyle w:val="Heading1"/>
        <w:pageBreakBefore/>
        <w:spacing w:before="160" w:after="80"/>
      </w:pPr>
      <w:r>
        <w:t>8. Tổng kết và bàn giao số liệu</w:t>
      </w:r>
    </w:p>
    <w:p w14:paraId="2F5AEE7F" w14:textId="77777777" w:rsidR="00B4529B" w:rsidRDefault="00000000">
      <w:pPr>
        <w:spacing w:after="80" w:line="324" w:lineRule="auto"/>
        <w:ind w:firstLine="567"/>
        <w:jc w:val="both"/>
      </w:pPr>
      <w:r>
        <w:rPr>
          <w:rFonts w:ascii="Times New Roman" w:hAnsi="Times New Roman"/>
          <w:sz w:val="24"/>
        </w:rPr>
        <w:t>Toàn bộ chuỗi batch, streaming, lưu trữ, serving và trực quan hóa đã được chạy final và kiểm tra đầu ra. Các pha xử lý nặng đã được materialize trên HDFS và không cần chạy lại để tạo báo cáo. Dữ liệu live đã vào HBase; DLQ và checkpoint streaming hoạt động; hai nhánh mở rộng đã sinh JSON thật và được FastAPI/Grafana sử dụng trực tiếp. Thực nghiệm scalability cũng đã hoàn tất đủ 9 cấu hình 100K/1M/8M × 1/2/4 executor, với speedup cao nhất 2,427× ở workload 8M.</w:t>
      </w:r>
    </w:p>
    <w:tbl>
      <w:tblPr>
        <w:tblStyle w:val="TableGrid"/>
        <w:tblW w:w="0" w:type="auto"/>
        <w:jc w:val="center"/>
        <w:tblLook w:val="04A0" w:firstRow="1" w:lastRow="0" w:firstColumn="1" w:lastColumn="0" w:noHBand="0" w:noVBand="1"/>
      </w:tblPr>
      <w:tblGrid>
        <w:gridCol w:w="3135"/>
        <w:gridCol w:w="3135"/>
        <w:gridCol w:w="3135"/>
      </w:tblGrid>
      <w:tr w:rsidR="00B4529B" w14:paraId="620B7DCE" w14:textId="77777777">
        <w:trPr>
          <w:jc w:val="center"/>
          <w:tblHeader w:val="true"/>
          <w:cantSplit/>
        </w:trPr>
        <w:tc>
          <w:tcPr>
            <w:tcW w:w="3135" w:type="dxa"/>
            <w:shd w:val="clear" w:color="auto" w:fill="D9EAF7"/>
            <w:vAlign w:val="center"/>
          </w:tcPr>
          <w:p w14:paraId="4E7C55E1" w14:textId="77777777" w:rsidR="00B4529B" w:rsidRDefault="00000000">
            <w:pPr>
              <w:jc w:val="center"/>
            </w:pPr>
            <w:r>
              <w:rPr>
                <w:b/>
                <w:sz w:val="21"/>
              </w:rPr>
              <w:t>Hạng mục</w:t>
            </w:r>
          </w:p>
        </w:tc>
        <w:tc>
          <w:tcPr>
            <w:tcW w:w="3135" w:type="dxa"/>
            <w:shd w:val="clear" w:color="auto" w:fill="D9EAF7"/>
            <w:vAlign w:val="center"/>
          </w:tcPr>
          <w:p w14:paraId="12F7671E" w14:textId="77777777" w:rsidR="00B4529B" w:rsidRDefault="00000000">
            <w:pPr>
              <w:jc w:val="center"/>
            </w:pPr>
            <w:r>
              <w:rPr>
                <w:b/>
                <w:sz w:val="21"/>
              </w:rPr>
              <w:t>Kết quả final</w:t>
            </w:r>
          </w:p>
        </w:tc>
        <w:tc>
          <w:tcPr>
            <w:tcW w:w="3135" w:type="dxa"/>
            <w:shd w:val="clear" w:color="auto" w:fill="D9EAF7"/>
            <w:vAlign w:val="center"/>
          </w:tcPr>
          <w:p w14:paraId="383B9D3A" w14:textId="77777777" w:rsidR="00B4529B" w:rsidRDefault="00000000">
            <w:pPr>
              <w:jc w:val="center"/>
            </w:pPr>
            <w:r>
              <w:rPr>
                <w:b/>
                <w:sz w:val="21"/>
              </w:rPr>
              <w:t>Ghi chú</w:t>
            </w:r>
          </w:p>
        </w:tc>
      </w:tr>
      <w:tr w:rsidR="00B4529B" w14:paraId="7A9860CE" w14:textId="77777777">
        <w:trPr>
          <w:jc w:val="center"/>
          <w:cantSplit/>
        </w:trPr>
        <w:tc>
          <w:tcPr>
            <w:tcW w:w="3135" w:type="dxa"/>
            <w:vAlign w:val="center"/>
          </w:tcPr>
          <w:p w14:paraId="6DE62977" w14:textId="77777777" w:rsidR="00B4529B" w:rsidRDefault="00000000">
            <w:r>
              <w:rPr>
                <w:sz w:val="21"/>
              </w:rPr>
              <w:t>Raw HDFS</w:t>
            </w:r>
          </w:p>
        </w:tc>
        <w:tc>
          <w:tcPr>
            <w:tcW w:w="3135" w:type="dxa"/>
            <w:vAlign w:val="center"/>
          </w:tcPr>
          <w:p w14:paraId="31D1AE12" w14:textId="77777777" w:rsidR="00B4529B" w:rsidRDefault="00000000">
            <w:pPr>
              <w:jc w:val="center"/>
            </w:pPr>
            <w:r>
              <w:rPr>
                <w:sz w:val="21"/>
              </w:rPr>
              <w:t>279,4 MB</w:t>
            </w:r>
          </w:p>
        </w:tc>
        <w:tc>
          <w:tcPr>
            <w:tcW w:w="3135" w:type="dxa"/>
            <w:vAlign w:val="center"/>
          </w:tcPr>
          <w:p w14:paraId="540FBB7C" w14:textId="77777777" w:rsidR="00B4529B" w:rsidRDefault="00000000">
            <w:r>
              <w:rPr>
                <w:sz w:val="21"/>
              </w:rPr>
              <w:t>Dữ liệu nguồn + live</w:t>
            </w:r>
          </w:p>
        </w:tc>
      </w:tr>
      <w:tr w:rsidR="00B4529B" w14:paraId="6B26834D" w14:textId="77777777">
        <w:trPr>
          <w:jc w:val="center"/>
          <w:cantSplit/>
        </w:trPr>
        <w:tc>
          <w:tcPr>
            <w:tcW w:w="3135" w:type="dxa"/>
            <w:vAlign w:val="center"/>
          </w:tcPr>
          <w:p w14:paraId="42C6BA18" w14:textId="77777777" w:rsidR="00B4529B" w:rsidRDefault="00000000">
            <w:r>
              <w:rPr>
                <w:sz w:val="21"/>
              </w:rPr>
              <w:t>Clean HDFS</w:t>
            </w:r>
          </w:p>
        </w:tc>
        <w:tc>
          <w:tcPr>
            <w:tcW w:w="3135" w:type="dxa"/>
            <w:vAlign w:val="center"/>
          </w:tcPr>
          <w:p w14:paraId="5CDDFCEA" w14:textId="77777777" w:rsidR="00B4529B" w:rsidRDefault="00000000">
            <w:pPr>
              <w:jc w:val="center"/>
            </w:pPr>
            <w:r>
              <w:rPr>
                <w:sz w:val="21"/>
              </w:rPr>
              <w:t>367,5 MB</w:t>
            </w:r>
          </w:p>
        </w:tc>
        <w:tc>
          <w:tcPr>
            <w:tcW w:w="3135" w:type="dxa"/>
            <w:vAlign w:val="center"/>
          </w:tcPr>
          <w:p w14:paraId="4B3C80D0" w14:textId="77777777" w:rsidR="00B4529B" w:rsidRDefault="00000000">
            <w:r>
              <w:rPr>
                <w:sz w:val="21"/>
              </w:rPr>
              <w:t xml:space="preserve">8.769.600 dòng giờ; 97,6% ngày </w:t>
            </w:r>
            <w:r>
              <w:rPr>
                <w:sz w:val="21"/>
              </w:rPr>
              <w:lastRenderedPageBreak/>
              <w:t>hợp lệ</w:t>
            </w:r>
          </w:p>
        </w:tc>
      </w:tr>
      <w:tr w:rsidR="00B4529B" w14:paraId="45C8EE3D" w14:textId="77777777">
        <w:trPr>
          <w:jc w:val="center"/>
          <w:cantSplit/>
        </w:trPr>
        <w:tc>
          <w:tcPr>
            <w:tcW w:w="3135" w:type="dxa"/>
            <w:vAlign w:val="center"/>
          </w:tcPr>
          <w:p w14:paraId="3F8815B6" w14:textId="77777777" w:rsidR="00B4529B" w:rsidRDefault="00000000">
            <w:r>
              <w:rPr>
                <w:sz w:val="21"/>
              </w:rPr>
              <w:lastRenderedPageBreak/>
              <w:t>AQI HDFS</w:t>
            </w:r>
          </w:p>
        </w:tc>
        <w:tc>
          <w:tcPr>
            <w:tcW w:w="3135" w:type="dxa"/>
            <w:vAlign w:val="center"/>
          </w:tcPr>
          <w:p w14:paraId="62B5C0F4" w14:textId="77777777" w:rsidR="00B4529B" w:rsidRDefault="00000000">
            <w:pPr>
              <w:jc w:val="center"/>
            </w:pPr>
            <w:r>
              <w:rPr>
                <w:sz w:val="21"/>
              </w:rPr>
              <w:t>593,0 MB</w:t>
            </w:r>
          </w:p>
        </w:tc>
        <w:tc>
          <w:tcPr>
            <w:tcW w:w="3135" w:type="dxa"/>
            <w:vAlign w:val="center"/>
          </w:tcPr>
          <w:p w14:paraId="71B848AC" w14:textId="77777777" w:rsidR="00B4529B" w:rsidRDefault="00000000">
            <w:r>
              <w:rPr>
                <w:sz w:val="21"/>
              </w:rPr>
              <w:t>Có _SUCCESS</w:t>
            </w:r>
          </w:p>
        </w:tc>
      </w:tr>
      <w:tr w:rsidR="00B4529B" w14:paraId="7AEF405F" w14:textId="77777777">
        <w:trPr>
          <w:jc w:val="center"/>
          <w:cantSplit/>
        </w:trPr>
        <w:tc>
          <w:tcPr>
            <w:tcW w:w="3135" w:type="dxa"/>
            <w:vAlign w:val="center"/>
          </w:tcPr>
          <w:p w14:paraId="48686876" w14:textId="77777777" w:rsidR="00B4529B" w:rsidRDefault="00000000">
            <w:r>
              <w:rPr>
                <w:sz w:val="21"/>
              </w:rPr>
              <w:t>Aggregate HDFS</w:t>
            </w:r>
          </w:p>
        </w:tc>
        <w:tc>
          <w:tcPr>
            <w:tcW w:w="3135" w:type="dxa"/>
            <w:vAlign w:val="center"/>
          </w:tcPr>
          <w:p w14:paraId="687C4996" w14:textId="77777777" w:rsidR="00B4529B" w:rsidRDefault="00000000">
            <w:pPr>
              <w:jc w:val="center"/>
            </w:pPr>
            <w:r>
              <w:rPr>
                <w:sz w:val="21"/>
              </w:rPr>
              <w:t>99,1 MB</w:t>
            </w:r>
          </w:p>
        </w:tc>
        <w:tc>
          <w:tcPr>
            <w:tcW w:w="3135" w:type="dxa"/>
            <w:vAlign w:val="center"/>
          </w:tcPr>
          <w:p w14:paraId="031FEDB7" w14:textId="77777777" w:rsidR="00B4529B" w:rsidRDefault="00000000">
            <w:r>
              <w:rPr>
                <w:sz w:val="21"/>
              </w:rPr>
              <w:t>Daily + ranking</w:t>
            </w:r>
          </w:p>
        </w:tc>
      </w:tr>
      <w:tr w:rsidR="00B4529B" w14:paraId="1D50A7AF" w14:textId="77777777">
        <w:trPr>
          <w:jc w:val="center"/>
          <w:cantSplit/>
        </w:trPr>
        <w:tc>
          <w:tcPr>
            <w:tcW w:w="3135" w:type="dxa"/>
            <w:vAlign w:val="center"/>
          </w:tcPr>
          <w:p w14:paraId="478573E0" w14:textId="77777777" w:rsidR="00B4529B" w:rsidRDefault="00000000">
            <w:r>
              <w:rPr>
                <w:sz w:val="21"/>
              </w:rPr>
              <w:t>HBase history</w:t>
            </w:r>
          </w:p>
        </w:tc>
        <w:tc>
          <w:tcPr>
            <w:tcW w:w="3135" w:type="dxa"/>
            <w:vAlign w:val="center"/>
          </w:tcPr>
          <w:p w14:paraId="65BB306A" w14:textId="77777777" w:rsidR="00B4529B" w:rsidRDefault="00000000">
            <w:pPr>
              <w:jc w:val="center"/>
            </w:pPr>
            <w:r>
              <w:rPr>
                <w:sz w:val="21"/>
              </w:rPr>
              <w:t>428.866 dòng</w:t>
            </w:r>
          </w:p>
        </w:tc>
        <w:tc>
          <w:tcPr>
            <w:tcW w:w="3135" w:type="dxa"/>
            <w:vAlign w:val="center"/>
          </w:tcPr>
          <w:p w14:paraId="593D3CC1" w14:textId="77777777" w:rsidR="00B4529B" w:rsidRDefault="00000000">
            <w:r>
              <w:rPr>
                <w:sz w:val="21"/>
              </w:rPr>
              <w:t>06/2026-09/2026</w:t>
            </w:r>
          </w:p>
        </w:tc>
      </w:tr>
      <w:tr w:rsidR="00B4529B" w14:paraId="14889BEA" w14:textId="77777777">
        <w:trPr>
          <w:jc w:val="center"/>
          <w:cantSplit/>
        </w:trPr>
        <w:tc>
          <w:tcPr>
            <w:tcW w:w="3135" w:type="dxa"/>
            <w:vAlign w:val="center"/>
          </w:tcPr>
          <w:p w14:paraId="3A3DA9CF" w14:textId="77777777" w:rsidR="00B4529B" w:rsidRDefault="00000000">
            <w:r>
              <w:rPr>
                <w:sz w:val="21"/>
              </w:rPr>
              <w:t>Clustering</w:t>
            </w:r>
          </w:p>
        </w:tc>
        <w:tc>
          <w:tcPr>
            <w:tcW w:w="3135" w:type="dxa"/>
            <w:vAlign w:val="center"/>
          </w:tcPr>
          <w:p w14:paraId="6AA83DBE" w14:textId="77777777" w:rsidR="00B4529B" w:rsidRDefault="00000000">
            <w:pPr>
              <w:jc w:val="center"/>
            </w:pPr>
            <w:r>
              <w:rPr>
                <w:sz w:val="21"/>
              </w:rPr>
              <w:t>KMeans, 3 cụm, silhouette 0,3547</w:t>
            </w:r>
          </w:p>
        </w:tc>
        <w:tc>
          <w:tcPr>
            <w:tcW w:w="3135" w:type="dxa"/>
            <w:vAlign w:val="center"/>
          </w:tcPr>
          <w:p w14:paraId="5355902B" w14:textId="77777777" w:rsidR="00B4529B" w:rsidRDefault="00000000">
            <w:r>
              <w:rPr>
                <w:sz w:val="21"/>
              </w:rPr>
              <w:t>2.400 city-month rows</w:t>
            </w:r>
          </w:p>
        </w:tc>
      </w:tr>
      <w:tr w:rsidR="00B4529B" w14:paraId="3BECC040" w14:textId="77777777">
        <w:trPr>
          <w:jc w:val="center"/>
          <w:cantSplit/>
        </w:trPr>
        <w:tc>
          <w:tcPr>
            <w:tcW w:w="3135" w:type="dxa"/>
            <w:vAlign w:val="center"/>
          </w:tcPr>
          <w:p w14:paraId="57D20EC3" w14:textId="77777777" w:rsidR="00B4529B" w:rsidRDefault="00000000">
            <w:r>
              <w:rPr>
                <w:sz w:val="21"/>
              </w:rPr>
              <w:t>Forecast</w:t>
            </w:r>
          </w:p>
        </w:tc>
        <w:tc>
          <w:tcPr>
            <w:tcW w:w="3135" w:type="dxa"/>
            <w:vAlign w:val="center"/>
          </w:tcPr>
          <w:p w14:paraId="308D35DE" w14:textId="77777777" w:rsidR="00B4529B" w:rsidRDefault="00000000">
            <w:pPr>
              <w:jc w:val="center"/>
            </w:pPr>
            <w:r>
              <w:rPr>
                <w:sz w:val="21"/>
              </w:rPr>
              <w:t>RF: RMSE 20,10; R² 0,7297</w:t>
            </w:r>
          </w:p>
        </w:tc>
        <w:tc>
          <w:tcPr>
            <w:tcW w:w="3135" w:type="dxa"/>
            <w:vAlign w:val="center"/>
          </w:tcPr>
          <w:p w14:paraId="3458561F" w14:textId="77777777" w:rsidR="00B4529B" w:rsidRDefault="00000000">
            <w:r>
              <w:rPr>
                <w:sz w:val="21"/>
              </w:rPr>
              <w:t>Model chính cho demo</w:t>
            </w:r>
          </w:p>
        </w:tc>
      </w:tr>
      <w:tr w:rsidR="00B4529B" w14:paraId="03537C6D" w14:textId="77777777">
        <w:trPr>
          <w:jc w:val="center"/>
          <w:cantSplit/>
        </w:trPr>
        <w:tc>
          <w:tcPr>
            <w:tcW w:w="3135" w:type="dxa"/>
            <w:vAlign w:val="center"/>
          </w:tcPr>
          <w:p>
            <w:pPr>
              <w:spacing w:before="0" w:after="0" w:line="240" w:lineRule="auto"/>
              <w:jc w:val="left"/>
            </w:pPr>
            <w:r/>
            <w:r>
              <w:rPr>
                <w:rFonts w:ascii="Times New Roman" w:hAnsi="Times New Roman"/>
                <w:b w:val="0"/>
                <w:sz w:val="18"/>
              </w:rPr>
              <w:t>FastAPI</w:t>
            </w:r>
          </w:p>
        </w:tc>
        <w:tc>
          <w:tcPr>
            <w:tcW w:w="3135" w:type="dxa"/>
            <w:vAlign w:val="center"/>
          </w:tcPr>
          <w:p>
            <w:pPr>
              <w:spacing w:before="0" w:after="0" w:line="240" w:lineRule="auto"/>
              <w:jc w:val="center"/>
            </w:pPr>
            <w:r/>
            <w:r>
              <w:rPr>
                <w:rFonts w:ascii="Times New Roman" w:hAnsi="Times New Roman"/>
                <w:b w:val="0"/>
                <w:sz w:val="18"/>
              </w:rPr>
              <w:t>7 endpoint pass</w:t>
            </w:r>
          </w:p>
        </w:tc>
        <w:tc>
          <w:tcPr>
            <w:tcW w:w="3135" w:type="dxa"/>
            <w:vAlign w:val="center"/>
          </w:tcPr>
          <w:p>
            <w:pPr>
              <w:spacing w:before="0" w:after="0" w:line="240" w:lineRule="auto"/>
              <w:jc w:val="left"/>
            </w:pPr>
            <w:r/>
            <w:r>
              <w:rPr>
                <w:rFonts w:ascii="Times New Roman" w:hAnsi="Times New Roman"/>
                <w:b w:val="0"/>
                <w:sz w:val="18"/>
              </w:rPr>
              <w:t>Đọc HBase + JSON; retry HBase Thrift</w:t>
            </w:r>
          </w:p>
        </w:tc>
      </w:tr>
      <w:tr w:rsidR="00B4529B" w14:paraId="4435CD95" w14:textId="77777777">
        <w:trPr>
          <w:jc w:val="center"/>
          <w:cantSplit/>
        </w:trPr>
        <w:tc>
          <w:tcPr>
            <w:tcW w:w="3135" w:type="dxa"/>
            <w:vAlign w:val="center"/>
          </w:tcPr>
          <w:p>
            <w:pPr>
              <w:spacing w:before="0" w:after="0" w:line="240" w:lineRule="auto"/>
              <w:jc w:val="left"/>
            </w:pPr>
            <w:r/>
            <w:r>
              <w:rPr>
                <w:rFonts w:ascii="Times New Roman" w:hAnsi="Times New Roman"/>
                <w:b w:val="0"/>
                <w:sz w:val="18"/>
              </w:rPr>
              <w:t>Grafana</w:t>
            </w:r>
          </w:p>
        </w:tc>
        <w:tc>
          <w:tcPr>
            <w:tcW w:w="3135" w:type="dxa"/>
            <w:vAlign w:val="center"/>
          </w:tcPr>
          <w:p>
            <w:pPr>
              <w:spacing w:before="0" w:after="0" w:line="240" w:lineRule="auto"/>
              <w:jc w:val="center"/>
            </w:pPr>
            <w:r/>
            <w:r>
              <w:rPr>
                <w:rFonts w:ascii="Times New Roman" w:hAnsi="Times New Roman"/>
                <w:b w:val="0"/>
                <w:sz w:val="18"/>
              </w:rPr>
              <w:t>Dashboard pass</w:t>
            </w:r>
          </w:p>
        </w:tc>
        <w:tc>
          <w:tcPr>
            <w:tcW w:w="3135" w:type="dxa"/>
            <w:vAlign w:val="center"/>
          </w:tcPr>
          <w:p>
            <w:pPr>
              <w:spacing w:before="0" w:after="0" w:line="240" w:lineRule="auto"/>
              <w:jc w:val="left"/>
            </w:pPr>
            <w:r/>
            <w:r>
              <w:rPr>
                <w:rFonts w:ascii="Times New Roman" w:hAnsi="Times New Roman"/>
                <w:b w:val="0"/>
                <w:sz w:val="18"/>
              </w:rPr>
              <w:t>Infinity + provisioning/JSON trong source</w:t>
            </w:r>
          </w:p>
        </w:tc>
      </w:tr>
      <w:tr w:rsidR="00B4529B" w14:paraId="19E4B317" w14:textId="77777777">
        <w:trPr>
          <w:jc w:val="center"/>
          <w:cantSplit/>
        </w:trPr>
        <w:tc>
          <w:tcPr>
            <w:tcW w:w="3135" w:type="dxa"/>
            <w:vAlign w:val="center"/>
          </w:tcPr>
          <w:p>
            <w:pPr>
              <w:spacing w:before="0" w:after="0" w:line="240" w:lineRule="auto"/>
              <w:jc w:val="left"/>
            </w:pPr>
            <w:r/>
            <w:r>
              <w:rPr>
                <w:rFonts w:ascii="Times New Roman" w:hAnsi="Times New Roman"/>
                <w:b w:val="0"/>
                <w:sz w:val="18"/>
              </w:rPr>
              <w:t>Scalability</w:t>
            </w:r>
          </w:p>
        </w:tc>
        <w:tc>
          <w:tcPr>
            <w:tcW w:w="3135" w:type="dxa"/>
            <w:vAlign w:val="center"/>
          </w:tcPr>
          <w:p>
            <w:pPr>
              <w:spacing w:before="0" w:after="0" w:line="240" w:lineRule="auto"/>
              <w:jc w:val="center"/>
            </w:pPr>
            <w:r/>
            <w:r>
              <w:rPr>
                <w:rFonts w:ascii="Times New Roman" w:hAnsi="Times New Roman"/>
                <w:b w:val="0"/>
                <w:sz w:val="18"/>
              </w:rPr>
              <w:t>8M: 749,305 s → 308,791 s</w:t>
            </w:r>
          </w:p>
        </w:tc>
        <w:tc>
          <w:tcPr>
            <w:tcW w:w="3135" w:type="dxa"/>
            <w:vAlign w:val="center"/>
          </w:tcPr>
          <w:p>
            <w:pPr>
              <w:spacing w:before="0" w:after="0" w:line="240" w:lineRule="auto"/>
              <w:jc w:val="left"/>
            </w:pPr>
            <w:r/>
            <w:r>
              <w:rPr>
                <w:rFonts w:ascii="Times New Roman" w:hAnsi="Times New Roman"/>
                <w:b w:val="0"/>
                <w:sz w:val="18"/>
              </w:rPr>
              <w:t>1/2/4 executor; speedup 2,427×</w:t>
            </w:r>
          </w:p>
        </w:tc>
      </w:tr>
      <w:tr>
        <w:trPr>
          <w:cantSplit/>
        </w:trPr>
        <w:tc>
          <w:tcPr>
            <w:tcW w:type="dxa" w:w="3135"/>
            <w:vAlign w:val="center"/>
          </w:tcPr>
          <w:p>
            <w:pPr>
              <w:spacing w:before="0" w:after="0" w:line="240" w:lineRule="auto"/>
              <w:jc w:val="left"/>
            </w:pPr>
            <w:r/>
            <w:r>
              <w:rPr>
                <w:rFonts w:ascii="Times New Roman" w:hAnsi="Times New Roman"/>
                <w:b w:val="0"/>
                <w:sz w:val="18"/>
              </w:rPr>
              <w:t>Source Git</w:t>
            </w:r>
          </w:p>
        </w:tc>
        <w:tc>
          <w:tcPr>
            <w:tcW w:type="dxa" w:w="3135"/>
            <w:vAlign w:val="center"/>
          </w:tcPr>
          <w:p>
            <w:pPr>
              <w:spacing w:before="0" w:after="0" w:line="240" w:lineRule="auto"/>
              <w:jc w:val="center"/>
            </w:pPr>
            <w:r/>
            <w:r>
              <w:rPr>
                <w:rFonts w:ascii="Times New Roman" w:hAnsi="Times New Roman"/>
                <w:b w:val="0"/>
                <w:sz w:val="18"/>
              </w:rPr>
              <w:t>Commit 639dd0a; tag final-run-stable</w:t>
            </w:r>
          </w:p>
        </w:tc>
        <w:tc>
          <w:tcPr>
            <w:tcW w:type="dxa" w:w="3135"/>
            <w:vAlign w:val="center"/>
          </w:tcPr>
          <w:p>
            <w:pPr>
              <w:spacing w:before="0" w:after="0" w:line="240" w:lineRule="auto"/>
              <w:jc w:val="left"/>
            </w:pPr>
            <w:r/>
            <w:r>
              <w:rPr>
                <w:rFonts w:ascii="Times New Roman" w:hAnsi="Times New Roman"/>
                <w:b w:val="0"/>
                <w:sz w:val="18"/>
              </w:rPr>
              <w:t>Baseline ổn định đã push origin</w:t>
            </w:r>
          </w:p>
        </w:tc>
      </w:tr>
    </w:tbl>
    <w:p w14:paraId="75B74A80" w14:textId="77777777" w:rsidR="00B4529B" w:rsidRDefault="00000000">
      <w:pPr>
        <w:spacing w:before="60" w:after="160"/>
        <w:jc w:val="center"/>
      </w:pPr>
      <w:r>
        <w:rPr>
          <w:rFonts w:ascii="Times New Roman" w:hAnsi="Times New Roman"/>
          <w:i/>
          <w:sz w:val="20"/>
        </w:rPr>
        <w:t>Bảng 7. Tóm tắt kết quả final phục vụ ghép báo cáo nhóm</w:t>
      </w:r>
    </w:p>
    <w:p w14:paraId="13B205D7" w14:textId="77777777" w:rsidR="00B4529B" w:rsidRDefault="00000000">
      <w:pPr>
        <w:spacing w:after="80" w:line="324" w:lineRule="auto"/>
        <w:ind w:firstLine="567"/>
        <w:jc w:val="both"/>
      </w:pPr>
      <w:r>
        <w:rPr>
          <w:rFonts w:ascii="Times New Roman" w:hAnsi="Times New Roman"/>
          <w:sz w:val="24"/>
        </w:rPr>
        <w:t>Các file kết quả phục vụ demo nằm tại final_results/json/ext_clusters.json và final_results/json/ext_forecast_backtest.json. Kết quả scalability được lưu tại final_results/scalability, gồm CSV runtime/speedup, log từng case và bảng tổng kết; đây là evidence dùng cho báo cáo và slide. Baseline ổn định của source đã được push lên origin ở commit 639dd0a, tag final-run-stable; kết quả benchmark scalability được lưu riêng để ghép cùng docs/evidence của submission.</w:t>
      </w:r>
    </w:p>
    <w:sectPr w:rsidR="00B4529B" w:rsidSect="00034616">
      <w:footerReference w:type="default" r:id="rId21"/>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0E5EF" w14:textId="77777777" w:rsidR="007E1078" w:rsidRDefault="007E1078">
      <w:pPr>
        <w:spacing w:after="0" w:line="240" w:lineRule="auto"/>
      </w:pPr>
      <w:r>
        <w:separator/>
      </w:r>
    </w:p>
  </w:endnote>
  <w:endnote w:type="continuationSeparator" w:id="0">
    <w:p w14:paraId="65F06890" w14:textId="77777777" w:rsidR="007E1078" w:rsidRDefault="007E1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7DE5" w14:textId="77777777" w:rsidR="00B4529B" w:rsidRDefault="00000000">
    <w:pPr>
      <w:pStyle w:val="Footer"/>
      <w:jc w:val="center"/>
    </w:pPr>
    <w:r>
      <w:rPr>
        <w:color w:val="5A5A5A"/>
        <w:sz w:val="18"/>
      </w:rPr>
      <w:t>Nhóm 4 - Big Data AQI | Kết quả chạy final 20/09/2026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3B34" w14:textId="77777777" w:rsidR="007E1078" w:rsidRDefault="007E1078">
      <w:pPr>
        <w:spacing w:after="0" w:line="240" w:lineRule="auto"/>
      </w:pPr>
      <w:r>
        <w:separator/>
      </w:r>
    </w:p>
  </w:footnote>
  <w:footnote w:type="continuationSeparator" w:id="0">
    <w:p w14:paraId="2D055C09" w14:textId="77777777" w:rsidR="007E1078" w:rsidRDefault="007E1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223184">
    <w:abstractNumId w:val="8"/>
  </w:num>
  <w:num w:numId="2" w16cid:durableId="664864715">
    <w:abstractNumId w:val="6"/>
  </w:num>
  <w:num w:numId="3" w16cid:durableId="1872372689">
    <w:abstractNumId w:val="5"/>
  </w:num>
  <w:num w:numId="4" w16cid:durableId="1106002907">
    <w:abstractNumId w:val="4"/>
  </w:num>
  <w:num w:numId="5" w16cid:durableId="647899682">
    <w:abstractNumId w:val="7"/>
  </w:num>
  <w:num w:numId="6" w16cid:durableId="1463764710">
    <w:abstractNumId w:val="3"/>
  </w:num>
  <w:num w:numId="7" w16cid:durableId="249504958">
    <w:abstractNumId w:val="2"/>
  </w:num>
  <w:num w:numId="8" w16cid:durableId="832988614">
    <w:abstractNumId w:val="1"/>
  </w:num>
  <w:num w:numId="9" w16cid:durableId="123890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3EE"/>
    <w:rsid w:val="007E1078"/>
    <w:rsid w:val="00AA1D8D"/>
    <w:rsid w:val="00B4529B"/>
    <w:rsid w:val="00B47730"/>
    <w:rsid w:val="00CB0664"/>
    <w:rsid w:val="00CF2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731D3"/>
  <w14:defaultImageDpi w14:val="300"/>
  <w15:docId w15:val="{3DEA19CD-E2E6-4765-80C5-0EF6A165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quả thực nghiệm và triển khai hệ thống Big Data AQI</dc:title>
  <dc:subject>Báo cáo thành phần nhóm 4</dc:subject>
  <dc:creator>Nhóm 4</dc:creator>
  <cp:keywords>Big Data, AQI, Spark, HDFS, HBase, Kafka, FastAPI, Grafana, clustering, forecasting</cp:keywords>
  <dc:description>generated by python-docx</dc:description>
  <cp:lastModifiedBy>Ngọc Diệp</cp:lastModifiedBy>
  <cp:revision>2</cp:revision>
  <dcterms:created xsi:type="dcterms:W3CDTF">2013-12-23T23:15:00Z</dcterms:created>
  <dcterms:modified xsi:type="dcterms:W3CDTF">2026-09-20T07:07:00Z</dcterms:modified>
  <cp:category/>
</cp:coreProperties>
</file>