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left"/>
      </w:pPr>
      <w:r>
        <w:rPr>
          <w:rFonts w:ascii="Aptos Display" w:hAnsi="Aptos Display"/>
          <w:b/>
          <w:color w:val="17365D"/>
          <w:sz w:val="40"/>
        </w:rPr>
        <w:t>Track the Game</w:t>
      </w:r>
    </w:p>
    <w:p>
      <w:pPr>
        <w:spacing w:after="100"/>
      </w:pPr>
      <w:r>
        <w:rPr>
          <w:rFonts w:ascii="Aptos" w:hAnsi="Aptos"/>
          <w:b w:val="0"/>
          <w:i w:val="0"/>
          <w:color w:val="2F75B5"/>
          <w:sz w:val="20"/>
        </w:rPr>
        <w:t>A hybrid VLM and classical vision pipeline for sports tracking</w:t>
      </w:r>
    </w:p>
    <w:tbl>
      <w:tblPr>
        <w:tblW w:type="auto" w:w="0"/>
        <w:jc w:val="left"/>
        <w:tblLayout w:type="fixed"/>
        <w:tblLook w:firstColumn="1" w:firstRow="1" w:lastColumn="0" w:lastRow="0" w:noHBand="0" w:noVBand="1" w:val="04A0"/>
        <w:tblBorders>
          <w:top w:val="single" w:sz="0" w:color="17365D"/>
          <w:left w:val="single" w:sz="0" w:color="17365D"/>
          <w:bottom w:val="single" w:sz="0" w:color="17365D"/>
          <w:right w:val="single" w:sz="0" w:color="17365D"/>
          <w:insideH w:val="single" w:sz="0" w:color="17365D"/>
          <w:insideV w:val="single" w:sz="0" w:color="17365D"/>
        </w:tblBorders>
      </w:tblPr>
      <w:tblGrid>
        <w:gridCol w:w="5328"/>
        <w:gridCol w:w="5328"/>
      </w:tblGrid>
      <w:tr>
        <w:tc>
          <w:tcPr>
            <w:tcW w:type="dxa" w:w="7992"/>
            <w:shd w:fill="17365D"/>
            <w:tcMar>
              <w:top w:w="15" w:type="dxa"/>
              <w:start w:w="75" w:type="dxa"/>
              <w:bottom w:w="15" w:type="dxa"/>
              <w:end w:w="75" w:type="dxa"/>
            </w:tcMar>
          </w:tcPr>
          <w:p/>
        </w:tc>
        <w:tc>
          <w:tcPr>
            <w:tcW w:type="dxa" w:w="2664"/>
            <w:shd w:fill="00A6D6"/>
            <w:tcMar>
              <w:top w:w="15" w:type="dxa"/>
              <w:start w:w="75" w:type="dxa"/>
              <w:bottom w:w="15" w:type="dxa"/>
              <w:end w:w="75" w:type="dxa"/>
            </w:tcMar>
          </w:tcPr>
          <w:p/>
        </w:tc>
      </w:tr>
    </w:tbl>
    <w:p>
      <w:pPr>
        <w:spacing w:after="80"/>
      </w:pPr>
      <w:r>
        <w:rPr>
          <w:rFonts w:ascii="Aptos" w:hAnsi="Aptos"/>
          <w:b w:val="0"/>
          <w:i w:val="0"/>
          <w:color w:val="5A636D"/>
          <w:sz w:val="15"/>
        </w:rPr>
        <w:t>Zeta Solutions internship technical report  •  September 2026</w:t>
      </w:r>
    </w:p>
    <w:p>
      <w:pPr>
        <w:pStyle w:val="Heading1"/>
        <w:keepNext/>
        <w:spacing w:before="100" w:after="50"/>
      </w:pPr>
      <w:r>
        <w:rPr>
          <w:rFonts w:ascii="Aptos Display" w:hAnsi="Aptos Display"/>
          <w:b/>
          <w:color w:val="17365D"/>
          <w:sz w:val="26"/>
        </w:rPr>
        <w:t>Method and final pipeline</w:t>
      </w:r>
    </w:p>
    <w:p>
      <w:pPr>
        <w:spacing w:after="70" w:line="250" w:lineRule="auto"/>
        <w:ind w:firstLine="259"/>
      </w:pPr>
      <w:r>
        <w:rPr>
          <w:rFonts w:ascii="Aptos" w:hAnsi="Aptos"/>
          <w:b w:val="0"/>
          <w:i w:val="0"/>
          <w:color w:val="1F2937"/>
          <w:sz w:val="17"/>
        </w:rPr>
        <w:t>The task is to add stable player, team, ball, and possession overlays to 30-second sports clips without running an expensive semantic model on all 900 frames. The final design samples ruler-augmented anchor frames, asks the VLM for schema-validated normalized coordinates and labels, then uses those anchors to constrain a faster local tracker. This division preserves semantic capability while keeping the number of API calls bounded.</w:t>
      </w:r>
    </w:p>
    <w:tbl>
      <w:tblPr>
        <w:tblW w:type="auto" w:w="0"/>
        <w:jc w:val="center"/>
        <w:tblLayout w:type="fixed"/>
        <w:tblLook w:firstColumn="1" w:firstRow="1" w:lastColumn="0" w:lastRow="0" w:noHBand="0" w:noVBand="1" w:val="04A0"/>
        <w:tblBorders>
          <w:top w:val="single" w:sz="3" w:color="FFFFFF"/>
          <w:left w:val="single" w:sz="3" w:color="FFFFFF"/>
          <w:bottom w:val="single" w:sz="3" w:color="FFFFFF"/>
          <w:right w:val="single" w:sz="3" w:color="FFFFFF"/>
          <w:insideH w:val="single" w:sz="3" w:color="FFFFFF"/>
          <w:insideV w:val="single" w:sz="3" w:color="FFFFFF"/>
        </w:tblBorders>
      </w:tblPr>
      <w:tblGrid>
        <w:gridCol w:w="1522"/>
        <w:gridCol w:w="1522"/>
        <w:gridCol w:w="1522"/>
        <w:gridCol w:w="1522"/>
        <w:gridCol w:w="1522"/>
        <w:gridCol w:w="1522"/>
        <w:gridCol w:w="1522"/>
      </w:tblGrid>
      <w:tr>
        <w:tc>
          <w:tcPr>
            <w:tcW w:type="dxa" w:w="1036"/>
            <w:shd w:fill="17365D"/>
            <w:tcMar>
              <w:top w:w="75" w:type="dxa"/>
              <w:start w:w="35" w:type="dxa"/>
              <w:bottom w:w="75" w:type="dxa"/>
              <w:end w:w="35" w:type="dxa"/>
            </w:tcMar>
            <w:vAlign w:val="center"/>
          </w:tcPr>
          <w:p>
            <w:pPr>
              <w:spacing w:after="0"/>
              <w:jc w:val="center"/>
            </w:pPr>
            <w:r>
              <w:rPr>
                <w:rFonts w:ascii="Aptos" w:hAnsi="Aptos"/>
                <w:b/>
                <w:i w:val="0"/>
                <w:color w:val="FFFFFF"/>
                <w:sz w:val="14"/>
              </w:rPr>
              <w:t>Video</w:t>
            </w:r>
          </w:p>
        </w:tc>
        <w:tc>
          <w:tcPr>
            <w:tcW w:type="dxa" w:w="1324"/>
            <w:shd w:fill="2F75B5"/>
            <w:tcMar>
              <w:top w:w="75" w:type="dxa"/>
              <w:start w:w="35" w:type="dxa"/>
              <w:bottom w:w="75" w:type="dxa"/>
              <w:end w:w="35" w:type="dxa"/>
            </w:tcMar>
            <w:vAlign w:val="center"/>
          </w:tcPr>
          <w:p>
            <w:pPr>
              <w:spacing w:after="0"/>
              <w:jc w:val="center"/>
            </w:pPr>
            <w:r>
              <w:rPr>
                <w:rFonts w:ascii="Aptos" w:hAnsi="Aptos"/>
                <w:b/>
                <w:i w:val="0"/>
                <w:color w:val="FFFFFF"/>
                <w:sz w:val="14"/>
              </w:rPr>
              <w:t>Anchor</w:t>
              <w:br/>
              <w:t>frames</w:t>
            </w:r>
          </w:p>
        </w:tc>
        <w:tc>
          <w:tcPr>
            <w:tcW w:type="dxa" w:w="979"/>
            <w:shd w:fill="D6E4F0"/>
            <w:tcMar>
              <w:top w:w="75" w:type="dxa"/>
              <w:start w:w="35" w:type="dxa"/>
              <w:bottom w:w="75" w:type="dxa"/>
              <w:end w:w="35" w:type="dxa"/>
            </w:tcMar>
            <w:vAlign w:val="center"/>
          </w:tcPr>
          <w:p>
            <w:pPr>
              <w:spacing w:after="0"/>
              <w:jc w:val="center"/>
            </w:pPr>
            <w:r>
              <w:rPr>
                <w:rFonts w:ascii="Aptos" w:hAnsi="Aptos"/>
                <w:b/>
                <w:i w:val="0"/>
                <w:color w:val="1F2937"/>
                <w:sz w:val="14"/>
              </w:rPr>
              <w:t>Ruler</w:t>
            </w:r>
          </w:p>
        </w:tc>
        <w:tc>
          <w:tcPr>
            <w:tcW w:type="dxa" w:w="892"/>
            <w:shd w:fill="17365D"/>
            <w:tcMar>
              <w:top w:w="75" w:type="dxa"/>
              <w:start w:w="35" w:type="dxa"/>
              <w:bottom w:w="75" w:type="dxa"/>
              <w:end w:w="35" w:type="dxa"/>
            </w:tcMar>
            <w:vAlign w:val="center"/>
          </w:tcPr>
          <w:p>
            <w:pPr>
              <w:spacing w:after="0"/>
              <w:jc w:val="center"/>
            </w:pPr>
            <w:r>
              <w:rPr>
                <w:rFonts w:ascii="Aptos" w:hAnsi="Aptos"/>
                <w:b/>
                <w:i w:val="0"/>
                <w:color w:val="FFFFFF"/>
                <w:sz w:val="14"/>
              </w:rPr>
              <w:t>VLM</w:t>
            </w:r>
          </w:p>
        </w:tc>
        <w:tc>
          <w:tcPr>
            <w:tcW w:type="dxa" w:w="1555"/>
            <w:shd w:fill="2F75B5"/>
            <w:tcMar>
              <w:top w:w="75" w:type="dxa"/>
              <w:start w:w="35" w:type="dxa"/>
              <w:bottom w:w="75" w:type="dxa"/>
              <w:end w:w="35" w:type="dxa"/>
            </w:tcMar>
            <w:vAlign w:val="center"/>
          </w:tcPr>
          <w:p>
            <w:pPr>
              <w:spacing w:after="0"/>
              <w:jc w:val="center"/>
            </w:pPr>
            <w:r>
              <w:rPr>
                <w:rFonts w:ascii="Aptos" w:hAnsi="Aptos"/>
                <w:b/>
                <w:i w:val="0"/>
                <w:color w:val="FFFFFF"/>
                <w:sz w:val="14"/>
              </w:rPr>
              <w:t>Structured</w:t>
              <w:br/>
              <w:t>detections</w:t>
            </w:r>
          </w:p>
        </w:tc>
        <w:tc>
          <w:tcPr>
            <w:tcW w:type="dxa" w:w="1699"/>
            <w:shd w:fill="D6E4F0"/>
            <w:tcMar>
              <w:top w:w="75" w:type="dxa"/>
              <w:start w:w="35" w:type="dxa"/>
              <w:bottom w:w="75" w:type="dxa"/>
              <w:end w:w="35" w:type="dxa"/>
            </w:tcMar>
            <w:vAlign w:val="center"/>
          </w:tcPr>
          <w:p>
            <w:pPr>
              <w:spacing w:after="0"/>
              <w:jc w:val="center"/>
            </w:pPr>
            <w:r>
              <w:rPr>
                <w:rFonts w:ascii="Aptos" w:hAnsi="Aptos"/>
                <w:b/>
                <w:i w:val="0"/>
                <w:color w:val="1F2937"/>
                <w:sz w:val="14"/>
              </w:rPr>
              <w:t>Association</w:t>
              <w:br/>
              <w:t>and tracking</w:t>
            </w:r>
          </w:p>
        </w:tc>
        <w:tc>
          <w:tcPr>
            <w:tcW w:type="dxa" w:w="1411"/>
            <w:shd w:fill="17365D"/>
            <w:tcMar>
              <w:top w:w="75" w:type="dxa"/>
              <w:start w:w="35" w:type="dxa"/>
              <w:bottom w:w="75" w:type="dxa"/>
              <w:end w:w="35" w:type="dxa"/>
            </w:tcMar>
            <w:vAlign w:val="center"/>
          </w:tcPr>
          <w:p>
            <w:pPr>
              <w:spacing w:after="0"/>
              <w:jc w:val="center"/>
            </w:pPr>
            <w:r>
              <w:rPr>
                <w:rFonts w:ascii="Aptos" w:hAnsi="Aptos"/>
                <w:b/>
                <w:i w:val="0"/>
                <w:color w:val="FFFFFF"/>
                <w:sz w:val="14"/>
              </w:rPr>
              <w:t>Annotated</w:t>
              <w:br/>
              <w:t>video</w:t>
            </w:r>
          </w:p>
        </w:tc>
      </w:tr>
    </w:tbl>
    <w:p>
      <w:pPr>
        <w:keepNext w:val="0"/>
        <w:spacing w:before="20" w:after="60"/>
        <w:jc w:val="center"/>
      </w:pPr>
      <w:r>
        <w:rPr>
          <w:rFonts w:ascii="Aptos" w:hAnsi="Aptos"/>
          <w:b w:val="0"/>
          <w:i/>
          <w:color w:val="4B5563"/>
          <w:sz w:val="15"/>
        </w:rPr>
        <w:t>Figure 1  Final data flow  Semantic reasoning occurs only in the VLM stage</w:t>
      </w:r>
    </w:p>
    <w:p>
      <w:pPr>
        <w:spacing w:after="70" w:line="250" w:lineRule="auto"/>
        <w:ind w:firstLine="259"/>
      </w:pPr>
      <w:r>
        <w:rPr>
          <w:rFonts w:ascii="Aptos" w:hAnsi="Aptos"/>
          <w:b w:val="0"/>
          <w:i w:val="0"/>
          <w:color w:val="1F2937"/>
          <w:sz w:val="17"/>
        </w:rPr>
        <w:t>The ruler supplies a consistent spatial reference when players are small. For players, Hungarian assignment minimizes a joint cost over foot-point distance, motion, overlap, size change, and a soft team-history penalty. Soft history is preferable to a hard team constraint because a single VLM team error should not force a new identity. Tracks persist through short missing-anchor gaps and move among confirmed, uncertain, and lost states. Sparse Lucas–Kanade features update each VLM-initialized player between anchors; partial-affine camera estimation removes broadcast pan and modest zoom from apparent player motion. Scene-cut detection resets visual state, and close-up suppression avoids treating a single broadcast portrait as a playable wide shot.</w:t>
      </w:r>
    </w:p>
    <w:p>
      <w:pPr>
        <w:spacing w:after="70" w:line="250" w:lineRule="auto"/>
        <w:ind w:firstLine="259"/>
      </w:pPr>
      <w:r>
        <w:rPr>
          <w:rFonts w:ascii="Aptos" w:hAnsi="Aptos"/>
          <w:b w:val="0"/>
          <w:i w:val="0"/>
          <w:color w:val="1F2937"/>
          <w:sz w:val="17"/>
        </w:rPr>
        <w:t>The ball uses a separate VLM-initialized track because its scale and acceleration differ from players. Hungarian gating compares each new ball anchor with the motion prediction, optical flow coasts through short gaps, and a Kalman filter smooths the accepted trajectory. Possession acts only as a weak prior. Pillow renders filled team-colour ellipses at feet, a ball marker, and possession indicator onto the final muted video.</w:t>
      </w:r>
    </w:p>
    <w:tbl>
      <w:tblPr>
        <w:tblW w:type="auto" w:w="0"/>
        <w:jc w:val="center"/>
        <w:tblLayout w:type="fixed"/>
        <w:tblLook w:firstColumn="1" w:firstRow="1" w:lastColumn="0" w:lastRow="0" w:noHBand="0" w:noVBand="1" w:val="04A0"/>
        <w:tblBorders>
          <w:top w:val="single" w:sz="4" w:color="B8C7D9"/>
          <w:left w:val="single" w:sz="4" w:color="B8C7D9"/>
          <w:bottom w:val="single" w:sz="4" w:color="B8C7D9"/>
          <w:right w:val="single" w:sz="4" w:color="B8C7D9"/>
          <w:insideH w:val="single" w:sz="4" w:color="B8C7D9"/>
          <w:insideV w:val="single" w:sz="4" w:color="B8C7D9"/>
        </w:tblBorders>
      </w:tblPr>
      <w:tblGrid>
        <w:gridCol w:w="5328"/>
        <w:gridCol w:w="5328"/>
      </w:tblGrid>
      <w:tr>
        <w:tc>
          <w:tcPr>
            <w:tcW w:type="dxa" w:w="5256"/>
            <w:shd w:fill="E8F1FA"/>
            <w:tcMar>
              <w:top w:w="65" w:type="dxa"/>
              <w:start w:w="75" w:type="dxa"/>
              <w:bottom w:w="65" w:type="dxa"/>
              <w:end w:w="75" w:type="dxa"/>
            </w:tcMar>
          </w:tcPr>
          <w:p>
            <w:pPr>
              <w:spacing w:after="20"/>
            </w:pPr>
            <w:r>
              <w:rPr>
                <w:rFonts w:ascii="Aptos" w:hAnsi="Aptos"/>
                <w:b/>
                <w:i w:val="0"/>
                <w:color w:val="17365D"/>
                <w:sz w:val="16"/>
              </w:rPr>
              <w:t>Semantic boundary</w:t>
              <w:br/>
            </w:r>
            <w:r>
              <w:rPr>
                <w:rFonts w:ascii="Aptos" w:hAnsi="Aptos"/>
                <w:b w:val="0"/>
                <w:i w:val="0"/>
                <w:color w:val="1F2937"/>
                <w:sz w:val="15"/>
              </w:rPr>
              <w:t>VLM: player and team labels, ball, possession, and normalized locations.</w:t>
            </w:r>
          </w:p>
        </w:tc>
        <w:tc>
          <w:tcPr>
            <w:tcW w:type="dxa" w:w="5256"/>
            <w:shd w:fill="E9F7FA"/>
            <w:tcMar>
              <w:top w:w="65" w:type="dxa"/>
              <w:start w:w="75" w:type="dxa"/>
              <w:bottom w:w="65" w:type="dxa"/>
              <w:end w:w="75" w:type="dxa"/>
            </w:tcMar>
          </w:tcPr>
          <w:p>
            <w:pPr>
              <w:spacing w:after="20"/>
            </w:pPr>
            <w:r>
              <w:rPr>
                <w:rFonts w:ascii="Aptos" w:hAnsi="Aptos"/>
                <w:b/>
                <w:i w:val="0"/>
                <w:color w:val="17365D"/>
                <w:sz w:val="16"/>
              </w:rPr>
              <w:t>Nonsemantic boundary</w:t>
              <w:br/>
            </w:r>
            <w:r>
              <w:rPr>
                <w:rFonts w:ascii="Aptos" w:hAnsi="Aptos"/>
                <w:b w:val="0"/>
                <w:i w:val="0"/>
                <w:color w:val="1F2937"/>
                <w:sz w:val="15"/>
              </w:rPr>
              <w:t>Classical CV: association, VLM-initialized optical flow, camera motion, cuts, prediction, and rendering.</w:t>
            </w:r>
          </w:p>
        </w:tc>
      </w:tr>
    </w:tbl>
    <w:p>
      <w:pPr>
        <w:spacing w:before="80" w:after="20"/>
        <w:jc w:val="center"/>
      </w:pPr>
      <w:r>
        <w:drawing>
          <wp:inline xmlns:a="http://schemas.openxmlformats.org/drawingml/2006/main" xmlns:pic="http://schemas.openxmlformats.org/drawingml/2006/picture">
            <wp:extent cx="5989320" cy="3368992"/>
            <wp:docPr id="1" name="Picture 1"/>
            <wp:cNvGraphicFramePr>
              <a:graphicFrameLocks noChangeAspect="1"/>
            </wp:cNvGraphicFramePr>
            <a:graphic>
              <a:graphicData uri="http://schemas.openxmlformats.org/drawingml/2006/picture">
                <pic:pic>
                  <pic:nvPicPr>
                    <pic:cNvPr id="0" name="final_tracking_frame.jpg"/>
                    <pic:cNvPicPr/>
                  </pic:nvPicPr>
                  <pic:blipFill>
                    <a:blip r:embed="rId10"/>
                    <a:stretch>
                      <a:fillRect/>
                    </a:stretch>
                  </pic:blipFill>
                  <pic:spPr>
                    <a:xfrm>
                      <a:off x="0" y="0"/>
                      <a:ext cx="5989320" cy="3368992"/>
                    </a:xfrm>
                    <a:prstGeom prst="rect"/>
                  </pic:spPr>
                </pic:pic>
              </a:graphicData>
            </a:graphic>
          </wp:inline>
        </w:drawing>
      </w:r>
    </w:p>
    <w:p>
      <w:pPr>
        <w:keepNext w:val="0"/>
        <w:spacing w:before="20" w:after="60"/>
        <w:jc w:val="center"/>
      </w:pPr>
      <w:r>
        <w:rPr>
          <w:rFonts w:ascii="Aptos" w:hAnsi="Aptos"/>
          <w:b w:val="0"/>
          <w:i/>
          <w:color w:val="4B5563"/>
          <w:sz w:val="15"/>
        </w:rPr>
        <w:t>Figure 2  Representative Gemini 3.8 Flash frame with filled team markers and ball or possession emphasis</w:t>
      </w:r>
    </w:p>
    <w:p>
      <w:r>
        <w:br w:type="page"/>
      </w:r>
    </w:p>
    <w:p>
      <w:pPr>
        <w:pStyle w:val="Heading1"/>
        <w:keepNext/>
        <w:spacing w:before="100" w:after="50"/>
      </w:pPr>
      <w:r>
        <w:rPr>
          <w:rFonts w:ascii="Aptos Display" w:hAnsi="Aptos Display"/>
          <w:b/>
          <w:color w:val="17365D"/>
          <w:sz w:val="26"/>
        </w:rPr>
        <w:t>Experiments successes and failures</w:t>
      </w:r>
    </w:p>
    <w:p>
      <w:pPr>
        <w:spacing w:after="70" w:line="250" w:lineRule="auto"/>
        <w:ind w:firstLine="259"/>
      </w:pPr>
      <w:r>
        <w:rPr>
          <w:rFonts w:ascii="Aptos" w:hAnsi="Aptos"/>
          <w:b w:val="0"/>
          <w:i w:val="0"/>
          <w:color w:val="1F2937"/>
          <w:sz w:val="17"/>
        </w:rPr>
        <w:t>The initial system used sparse VLM anchors, greedy nearest-neighbour assignment, a hard team constraint, linear player interpolation, and simple ball interpolation. It produced a complete video, but visual review exposed identity fragmentation, markers gliding along straight paths while players changed direction, camera pans being mistaken for object motion, frequent ball loss, and gaps after schema-invalid responses.</w:t>
      </w:r>
    </w:p>
    <w:tbl>
      <w:tblPr>
        <w:tblW w:type="auto" w:w="0"/>
        <w:jc w:val="center"/>
        <w:tblLayout w:type="fixed"/>
        <w:tblLook w:firstColumn="1" w:firstRow="1" w:lastColumn="0" w:lastRow="0" w:noHBand="0" w:noVBand="1" w:val="04A0"/>
        <w:tblBorders>
          <w:top w:val="single" w:sz="4" w:color="B8C7D9"/>
          <w:left w:val="single" w:sz="4" w:color="B8C7D9"/>
          <w:bottom w:val="single" w:sz="4" w:color="B8C7D9"/>
          <w:right w:val="single" w:sz="4" w:color="B8C7D9"/>
          <w:insideH w:val="single" w:sz="4" w:color="B8C7D9"/>
          <w:insideV w:val="single" w:sz="4" w:color="B8C7D9"/>
        </w:tblBorders>
      </w:tblPr>
      <w:tblGrid>
        <w:gridCol w:w="2131"/>
        <w:gridCol w:w="2131"/>
        <w:gridCol w:w="2131"/>
        <w:gridCol w:w="2131"/>
        <w:gridCol w:w="2131"/>
      </w:tblGrid>
      <w:tr>
        <w:trPr>
          <w:tblHeader w:val="true"/>
        </w:trPr>
        <w:tc>
          <w:tcPr>
            <w:tcW w:type="dxa" w:w="1655"/>
            <w:shd w:fill="17365D"/>
            <w:tcMar>
              <w:top w:w="60" w:type="dxa"/>
              <w:start w:w="75" w:type="dxa"/>
              <w:bottom w:w="60" w:type="dxa"/>
              <w:end w:w="75" w:type="dxa"/>
            </w:tcMar>
          </w:tcPr>
          <w:p>
            <w:r>
              <w:rPr>
                <w:rFonts w:ascii="Aptos" w:hAnsi="Aptos"/>
                <w:b/>
                <w:i w:val="0"/>
                <w:color w:val="FFFFFF"/>
                <w:sz w:val="14"/>
              </w:rPr>
              <w:t>Experiment</w:t>
            </w:r>
          </w:p>
        </w:tc>
        <w:tc>
          <w:tcPr>
            <w:tcW w:type="dxa" w:w="2131"/>
            <w:shd w:fill="17365D"/>
            <w:tcMar>
              <w:top w:w="60" w:type="dxa"/>
              <w:start w:w="75" w:type="dxa"/>
              <w:bottom w:w="60" w:type="dxa"/>
              <w:end w:w="75" w:type="dxa"/>
            </w:tcMar>
          </w:tcPr>
          <w:p>
            <w:r>
              <w:rPr>
                <w:rFonts w:ascii="Aptos" w:hAnsi="Aptos"/>
                <w:b/>
                <w:i w:val="0"/>
                <w:color w:val="FFFFFF"/>
                <w:sz w:val="14"/>
              </w:rPr>
              <w:t>Main change</w:t>
            </w:r>
          </w:p>
        </w:tc>
        <w:tc>
          <w:tcPr>
            <w:tcW w:type="dxa" w:w="1224"/>
            <w:shd w:fill="17365D"/>
            <w:tcMar>
              <w:top w:w="60" w:type="dxa"/>
              <w:start w:w="75" w:type="dxa"/>
              <w:bottom w:w="60" w:type="dxa"/>
              <w:end w:w="75" w:type="dxa"/>
            </w:tcMar>
          </w:tcPr>
          <w:p>
            <w:r>
              <w:rPr>
                <w:rFonts w:ascii="Aptos" w:hAnsi="Aptos"/>
                <w:b/>
                <w:i w:val="0"/>
                <w:color w:val="FFFFFF"/>
                <w:sz w:val="14"/>
              </w:rPr>
              <w:t>API cost</w:t>
            </w:r>
          </w:p>
        </w:tc>
        <w:tc>
          <w:tcPr>
            <w:tcW w:type="dxa" w:w="1195"/>
            <w:shd w:fill="17365D"/>
            <w:tcMar>
              <w:top w:w="60" w:type="dxa"/>
              <w:start w:w="75" w:type="dxa"/>
              <w:bottom w:w="60" w:type="dxa"/>
              <w:end w:w="75" w:type="dxa"/>
            </w:tcMar>
          </w:tcPr>
          <w:p>
            <w:r>
              <w:rPr>
                <w:rFonts w:ascii="Aptos" w:hAnsi="Aptos"/>
                <w:b/>
                <w:i w:val="0"/>
                <w:color w:val="FFFFFF"/>
                <w:sz w:val="14"/>
              </w:rPr>
              <w:t>Runtime</w:t>
            </w:r>
          </w:p>
        </w:tc>
        <w:tc>
          <w:tcPr>
            <w:tcW w:type="dxa" w:w="4031"/>
            <w:shd w:fill="17365D"/>
            <w:tcMar>
              <w:top w:w="60" w:type="dxa"/>
              <w:start w:w="75" w:type="dxa"/>
              <w:bottom w:w="60" w:type="dxa"/>
              <w:end w:w="75" w:type="dxa"/>
            </w:tcMar>
          </w:tcPr>
          <w:p>
            <w:r>
              <w:rPr>
                <w:rFonts w:ascii="Aptos" w:hAnsi="Aptos"/>
                <w:b/>
                <w:i w:val="0"/>
                <w:color w:val="FFFFFF"/>
                <w:sz w:val="14"/>
              </w:rPr>
              <w:t>Main finding</w:t>
            </w:r>
          </w:p>
        </w:tc>
      </w:tr>
      <w:tr>
        <w:tc>
          <w:tcPr>
            <w:tcW w:type="dxa" w:w="1655"/>
            <w:shd w:fill="FFFFFF"/>
            <w:tcMar>
              <w:top w:w="60" w:type="dxa"/>
              <w:start w:w="75" w:type="dxa"/>
              <w:bottom w:w="60" w:type="dxa"/>
              <w:end w:w="75" w:type="dxa"/>
            </w:tcMar>
          </w:tcPr>
          <w:p>
            <w:pPr>
              <w:spacing w:after="0"/>
            </w:pPr>
            <w:r>
              <w:rPr>
                <w:rFonts w:ascii="Aptos" w:hAnsi="Aptos"/>
                <w:b w:val="0"/>
                <w:i w:val="0"/>
                <w:color w:val="1F2937"/>
                <w:sz w:val="14"/>
              </w:rPr>
              <w:t>2 FPS baseline</w:t>
            </w:r>
          </w:p>
        </w:tc>
        <w:tc>
          <w:tcPr>
            <w:tcW w:type="dxa" w:w="2131"/>
            <w:shd w:fill="FFFFFF"/>
            <w:tcMar>
              <w:top w:w="60" w:type="dxa"/>
              <w:start w:w="75" w:type="dxa"/>
              <w:bottom w:w="60" w:type="dxa"/>
              <w:end w:w="75" w:type="dxa"/>
            </w:tcMar>
          </w:tcPr>
          <w:p>
            <w:pPr>
              <w:spacing w:after="0"/>
            </w:pPr>
            <w:r>
              <w:rPr>
                <w:rFonts w:ascii="Aptos" w:hAnsi="Aptos"/>
                <w:b w:val="0"/>
                <w:i w:val="0"/>
                <w:color w:val="1F2937"/>
                <w:sz w:val="14"/>
              </w:rPr>
              <w:t>Greedy and linear</w:t>
            </w:r>
          </w:p>
        </w:tc>
        <w:tc>
          <w:tcPr>
            <w:tcW w:type="dxa" w:w="1224"/>
            <w:shd w:fill="FFFFFF"/>
            <w:tcMar>
              <w:top w:w="60" w:type="dxa"/>
              <w:start w:w="75" w:type="dxa"/>
              <w:bottom w:w="60" w:type="dxa"/>
              <w:end w:w="75" w:type="dxa"/>
            </w:tcMar>
          </w:tcPr>
          <w:p>
            <w:pPr>
              <w:spacing w:after="0"/>
            </w:pPr>
            <w:r>
              <w:rPr>
                <w:rFonts w:ascii="Aptos" w:hAnsi="Aptos"/>
                <w:b w:val="0"/>
                <w:i w:val="0"/>
                <w:color w:val="1F2937"/>
                <w:sz w:val="14"/>
              </w:rPr>
              <w:t>$0.161052</w:t>
            </w:r>
          </w:p>
        </w:tc>
        <w:tc>
          <w:tcPr>
            <w:tcW w:type="dxa" w:w="1195"/>
            <w:shd w:fill="FFFFFF"/>
            <w:tcMar>
              <w:top w:w="60" w:type="dxa"/>
              <w:start w:w="75" w:type="dxa"/>
              <w:bottom w:w="60" w:type="dxa"/>
              <w:end w:w="75" w:type="dxa"/>
            </w:tcMar>
          </w:tcPr>
          <w:p>
            <w:pPr>
              <w:spacing w:after="0"/>
            </w:pPr>
            <w:r>
              <w:rPr>
                <w:rFonts w:ascii="Aptos" w:hAnsi="Aptos"/>
                <w:b w:val="0"/>
                <w:i w:val="0"/>
                <w:color w:val="1F2937"/>
                <w:sz w:val="14"/>
              </w:rPr>
              <w:t>75.30 s</w:t>
            </w:r>
          </w:p>
        </w:tc>
        <w:tc>
          <w:tcPr>
            <w:tcW w:type="dxa" w:w="4031"/>
            <w:shd w:fill="FFFFFF"/>
            <w:tcMar>
              <w:top w:w="60" w:type="dxa"/>
              <w:start w:w="75" w:type="dxa"/>
              <w:bottom w:w="60" w:type="dxa"/>
              <w:end w:w="75" w:type="dxa"/>
            </w:tcMar>
          </w:tcPr>
          <w:p>
            <w:pPr>
              <w:spacing w:after="0"/>
            </w:pPr>
            <w:r>
              <w:rPr>
                <w:rFonts w:ascii="Aptos" w:hAnsi="Aptos"/>
                <w:b w:val="0"/>
                <w:i w:val="0"/>
                <w:color w:val="1F2937"/>
                <w:sz w:val="14"/>
              </w:rPr>
              <w:t>34 created, 24 expired, 41 lost</w:t>
            </w:r>
          </w:p>
        </w:tc>
      </w:tr>
      <w:tr>
        <w:tc>
          <w:tcPr>
            <w:tcW w:type="dxa" w:w="1655"/>
            <w:shd w:fill="F4F6F7"/>
            <w:tcMar>
              <w:top w:w="60" w:type="dxa"/>
              <w:start w:w="75" w:type="dxa"/>
              <w:bottom w:w="60" w:type="dxa"/>
              <w:end w:w="75" w:type="dxa"/>
            </w:tcMar>
          </w:tcPr>
          <w:p>
            <w:pPr>
              <w:spacing w:after="0"/>
            </w:pPr>
            <w:r>
              <w:rPr>
                <w:rFonts w:ascii="Aptos" w:hAnsi="Aptos"/>
                <w:b w:val="0"/>
                <w:i w:val="0"/>
                <w:color w:val="1F2937"/>
                <w:sz w:val="14"/>
              </w:rPr>
              <w:t>2 FPS persistent</w:t>
            </w:r>
          </w:p>
        </w:tc>
        <w:tc>
          <w:tcPr>
            <w:tcW w:type="dxa" w:w="2131"/>
            <w:shd w:fill="F4F6F7"/>
            <w:tcMar>
              <w:top w:w="60" w:type="dxa"/>
              <w:start w:w="75" w:type="dxa"/>
              <w:bottom w:w="60" w:type="dxa"/>
              <w:end w:w="75" w:type="dxa"/>
            </w:tcMar>
          </w:tcPr>
          <w:p>
            <w:pPr>
              <w:spacing w:after="0"/>
            </w:pPr>
            <w:r>
              <w:rPr>
                <w:rFonts w:ascii="Aptos" w:hAnsi="Aptos"/>
                <w:b w:val="0"/>
                <w:i w:val="0"/>
                <w:color w:val="1F2937"/>
                <w:sz w:val="14"/>
              </w:rPr>
              <w:t>Hungarian and soft team</w:t>
            </w:r>
          </w:p>
        </w:tc>
        <w:tc>
          <w:tcPr>
            <w:tcW w:type="dxa" w:w="1224"/>
            <w:shd w:fill="F4F6F7"/>
            <w:tcMar>
              <w:top w:w="60" w:type="dxa"/>
              <w:start w:w="75" w:type="dxa"/>
              <w:bottom w:w="60" w:type="dxa"/>
              <w:end w:w="75" w:type="dxa"/>
            </w:tcMar>
          </w:tcPr>
          <w:p>
            <w:pPr>
              <w:spacing w:after="0"/>
            </w:pPr>
            <w:r>
              <w:rPr>
                <w:rFonts w:ascii="Aptos" w:hAnsi="Aptos"/>
                <w:b w:val="0"/>
                <w:i w:val="0"/>
                <w:color w:val="1F2937"/>
                <w:sz w:val="14"/>
              </w:rPr>
              <w:t>same anchors</w:t>
            </w:r>
          </w:p>
        </w:tc>
        <w:tc>
          <w:tcPr>
            <w:tcW w:type="dxa" w:w="1195"/>
            <w:shd w:fill="F4F6F7"/>
            <w:tcMar>
              <w:top w:w="60" w:type="dxa"/>
              <w:start w:w="75" w:type="dxa"/>
              <w:bottom w:w="60" w:type="dxa"/>
              <w:end w:w="75" w:type="dxa"/>
            </w:tcMar>
          </w:tcPr>
          <w:p>
            <w:pPr>
              <w:spacing w:after="0"/>
            </w:pPr>
            <w:r>
              <w:rPr>
                <w:rFonts w:ascii="Aptos" w:hAnsi="Aptos"/>
                <w:b w:val="0"/>
                <w:i w:val="0"/>
                <w:color w:val="1F2937"/>
                <w:sz w:val="14"/>
              </w:rPr>
              <w:t>88.52 s</w:t>
            </w:r>
          </w:p>
        </w:tc>
        <w:tc>
          <w:tcPr>
            <w:tcW w:type="dxa" w:w="4031"/>
            <w:shd w:fill="F4F6F7"/>
            <w:tcMar>
              <w:top w:w="60" w:type="dxa"/>
              <w:start w:w="75" w:type="dxa"/>
              <w:bottom w:w="60" w:type="dxa"/>
              <w:end w:w="75" w:type="dxa"/>
            </w:tcMar>
          </w:tcPr>
          <w:p>
            <w:pPr>
              <w:spacing w:after="0"/>
            </w:pPr>
            <w:r>
              <w:rPr>
                <w:rFonts w:ascii="Aptos" w:hAnsi="Aptos"/>
                <w:b w:val="0"/>
                <w:i w:val="0"/>
                <w:color w:val="1F2937"/>
                <w:sz w:val="14"/>
              </w:rPr>
              <w:t>27 created, 17 expired, 36 lost</w:t>
            </w:r>
          </w:p>
        </w:tc>
      </w:tr>
      <w:tr>
        <w:tc>
          <w:tcPr>
            <w:tcW w:type="dxa" w:w="1655"/>
            <w:shd w:fill="FFFFFF"/>
            <w:tcMar>
              <w:top w:w="60" w:type="dxa"/>
              <w:start w:w="75" w:type="dxa"/>
              <w:bottom w:w="60" w:type="dxa"/>
              <w:end w:w="75" w:type="dxa"/>
            </w:tcMar>
          </w:tcPr>
          <w:p>
            <w:pPr>
              <w:spacing w:after="0"/>
            </w:pPr>
            <w:r>
              <w:rPr>
                <w:rFonts w:ascii="Aptos" w:hAnsi="Aptos"/>
                <w:b w:val="0"/>
                <w:i w:val="0"/>
                <w:color w:val="1F2937"/>
                <w:sz w:val="14"/>
              </w:rPr>
              <w:t>Player CV ablation</w:t>
            </w:r>
          </w:p>
        </w:tc>
        <w:tc>
          <w:tcPr>
            <w:tcW w:type="dxa" w:w="2131"/>
            <w:shd w:fill="FFFFFF"/>
            <w:tcMar>
              <w:top w:w="60" w:type="dxa"/>
              <w:start w:w="75" w:type="dxa"/>
              <w:bottom w:w="60" w:type="dxa"/>
              <w:end w:w="75" w:type="dxa"/>
            </w:tcMar>
          </w:tcPr>
          <w:p>
            <w:pPr>
              <w:spacing w:after="0"/>
            </w:pPr>
            <w:r>
              <w:rPr>
                <w:rFonts w:ascii="Aptos" w:hAnsi="Aptos"/>
                <w:b w:val="0"/>
                <w:i w:val="0"/>
                <w:color w:val="1F2937"/>
                <w:sz w:val="14"/>
              </w:rPr>
              <w:t>LK, camera, cuts, confidence</w:t>
            </w:r>
          </w:p>
        </w:tc>
        <w:tc>
          <w:tcPr>
            <w:tcW w:type="dxa" w:w="1224"/>
            <w:shd w:fill="FFFFFF"/>
            <w:tcMar>
              <w:top w:w="60" w:type="dxa"/>
              <w:start w:w="75" w:type="dxa"/>
              <w:bottom w:w="60" w:type="dxa"/>
              <w:end w:w="75" w:type="dxa"/>
            </w:tcMar>
          </w:tcPr>
          <w:p>
            <w:pPr>
              <w:spacing w:after="0"/>
            </w:pPr>
            <w:r>
              <w:rPr>
                <w:rFonts w:ascii="Aptos" w:hAnsi="Aptos"/>
                <w:b w:val="0"/>
                <w:i w:val="0"/>
                <w:color w:val="1F2937"/>
                <w:sz w:val="14"/>
              </w:rPr>
              <w:t>$0 new</w:t>
            </w:r>
          </w:p>
        </w:tc>
        <w:tc>
          <w:tcPr>
            <w:tcW w:type="dxa" w:w="1195"/>
            <w:shd w:fill="FFFFFF"/>
            <w:tcMar>
              <w:top w:w="60" w:type="dxa"/>
              <w:start w:w="75" w:type="dxa"/>
              <w:bottom w:w="60" w:type="dxa"/>
              <w:end w:w="75" w:type="dxa"/>
            </w:tcMar>
          </w:tcPr>
          <w:p>
            <w:pPr>
              <w:spacing w:after="0"/>
            </w:pPr>
            <w:r>
              <w:rPr>
                <w:rFonts w:ascii="Aptos" w:hAnsi="Aptos"/>
                <w:b w:val="0"/>
                <w:i w:val="0"/>
                <w:color w:val="1F2937"/>
                <w:sz w:val="14"/>
              </w:rPr>
              <w:t>106.54 s</w:t>
            </w:r>
          </w:p>
        </w:tc>
        <w:tc>
          <w:tcPr>
            <w:tcW w:type="dxa" w:w="4031"/>
            <w:shd w:fill="FFFFFF"/>
            <w:tcMar>
              <w:top w:w="60" w:type="dxa"/>
              <w:start w:w="75" w:type="dxa"/>
              <w:bottom w:w="60" w:type="dxa"/>
              <w:end w:w="75" w:type="dxa"/>
            </w:tcMar>
          </w:tcPr>
          <w:p>
            <w:pPr>
              <w:spacing w:after="0"/>
            </w:pPr>
            <w:r>
              <w:rPr>
                <w:rFonts w:ascii="Aptos" w:hAnsi="Aptos"/>
                <w:b w:val="0"/>
                <w:i w:val="0"/>
                <w:color w:val="1F2937"/>
                <w:sz w:val="14"/>
              </w:rPr>
              <w:t>Better visual following; more local work</w:t>
            </w:r>
          </w:p>
        </w:tc>
      </w:tr>
      <w:tr>
        <w:tc>
          <w:tcPr>
            <w:tcW w:type="dxa" w:w="1655"/>
            <w:shd w:fill="F4F6F7"/>
            <w:tcMar>
              <w:top w:w="60" w:type="dxa"/>
              <w:start w:w="75" w:type="dxa"/>
              <w:bottom w:w="60" w:type="dxa"/>
              <w:end w:w="75" w:type="dxa"/>
            </w:tcMar>
          </w:tcPr>
          <w:p>
            <w:pPr>
              <w:spacing w:after="0"/>
            </w:pPr>
            <w:r>
              <w:rPr>
                <w:rFonts w:ascii="Aptos" w:hAnsi="Aptos"/>
                <w:b w:val="0"/>
                <w:i w:val="0"/>
                <w:color w:val="1F2937"/>
                <w:sz w:val="14"/>
              </w:rPr>
              <w:t>1 FPS</w:t>
            </w:r>
          </w:p>
        </w:tc>
        <w:tc>
          <w:tcPr>
            <w:tcW w:type="dxa" w:w="2131"/>
            <w:shd w:fill="F4F6F7"/>
            <w:tcMar>
              <w:top w:w="60" w:type="dxa"/>
              <w:start w:w="75" w:type="dxa"/>
              <w:bottom w:w="60" w:type="dxa"/>
              <w:end w:w="75" w:type="dxa"/>
            </w:tcMar>
          </w:tcPr>
          <w:p>
            <w:pPr>
              <w:spacing w:after="0"/>
            </w:pPr>
            <w:r>
              <w:rPr>
                <w:rFonts w:ascii="Aptos" w:hAnsi="Aptos"/>
                <w:b w:val="0"/>
                <w:i w:val="0"/>
                <w:color w:val="1F2937"/>
                <w:sz w:val="14"/>
              </w:rPr>
              <w:t>31 anchors</w:t>
            </w:r>
          </w:p>
        </w:tc>
        <w:tc>
          <w:tcPr>
            <w:tcW w:type="dxa" w:w="1224"/>
            <w:shd w:fill="F4F6F7"/>
            <w:tcMar>
              <w:top w:w="60" w:type="dxa"/>
              <w:start w:w="75" w:type="dxa"/>
              <w:bottom w:w="60" w:type="dxa"/>
              <w:end w:w="75" w:type="dxa"/>
            </w:tcMar>
          </w:tcPr>
          <w:p>
            <w:pPr>
              <w:spacing w:after="0"/>
            </w:pPr>
            <w:r>
              <w:rPr>
                <w:rFonts w:ascii="Aptos" w:hAnsi="Aptos"/>
                <w:b w:val="0"/>
                <w:i w:val="0"/>
                <w:color w:val="1F2937"/>
                <w:sz w:val="14"/>
              </w:rPr>
              <w:t>$0.083161</w:t>
            </w:r>
          </w:p>
        </w:tc>
        <w:tc>
          <w:tcPr>
            <w:tcW w:type="dxa" w:w="1195"/>
            <w:shd w:fill="F4F6F7"/>
            <w:tcMar>
              <w:top w:w="60" w:type="dxa"/>
              <w:start w:w="75" w:type="dxa"/>
              <w:bottom w:w="60" w:type="dxa"/>
              <w:end w:w="75" w:type="dxa"/>
            </w:tcMar>
          </w:tcPr>
          <w:p>
            <w:pPr>
              <w:spacing w:after="0"/>
            </w:pPr>
            <w:r>
              <w:rPr>
                <w:rFonts w:ascii="Aptos" w:hAnsi="Aptos"/>
                <w:b w:val="0"/>
                <w:i w:val="0"/>
                <w:color w:val="1F2937"/>
                <w:sz w:val="14"/>
              </w:rPr>
              <w:t>150.24 s</w:t>
            </w:r>
          </w:p>
        </w:tc>
        <w:tc>
          <w:tcPr>
            <w:tcW w:type="dxa" w:w="4031"/>
            <w:shd w:fill="F4F6F7"/>
            <w:tcMar>
              <w:top w:w="60" w:type="dxa"/>
              <w:start w:w="75" w:type="dxa"/>
              <w:bottom w:w="60" w:type="dxa"/>
              <w:end w:w="75" w:type="dxa"/>
            </w:tcMar>
          </w:tcPr>
          <w:p>
            <w:pPr>
              <w:spacing w:after="0"/>
            </w:pPr>
            <w:r>
              <w:rPr>
                <w:rFonts w:ascii="Aptos" w:hAnsi="Aptos"/>
                <w:b w:val="0"/>
                <w:i w:val="0"/>
                <w:color w:val="1F2937"/>
                <w:sz w:val="14"/>
              </w:rPr>
              <w:t>27 valid; quality rejected</w:t>
            </w:r>
          </w:p>
        </w:tc>
      </w:tr>
      <w:tr>
        <w:tc>
          <w:tcPr>
            <w:tcW w:type="dxa" w:w="1655"/>
            <w:shd w:fill="FFFFFF"/>
            <w:tcMar>
              <w:top w:w="60" w:type="dxa"/>
              <w:start w:w="75" w:type="dxa"/>
              <w:bottom w:w="60" w:type="dxa"/>
              <w:end w:w="75" w:type="dxa"/>
            </w:tcMar>
          </w:tcPr>
          <w:p>
            <w:pPr>
              <w:spacing w:after="0"/>
            </w:pPr>
            <w:r>
              <w:rPr>
                <w:rFonts w:ascii="Aptos" w:hAnsi="Aptos"/>
                <w:b w:val="0"/>
                <w:i w:val="0"/>
                <w:color w:val="1F2937"/>
                <w:sz w:val="14"/>
              </w:rPr>
              <w:t>3 FPS multisport</w:t>
            </w:r>
          </w:p>
        </w:tc>
        <w:tc>
          <w:tcPr>
            <w:tcW w:type="dxa" w:w="2131"/>
            <w:shd w:fill="FFFFFF"/>
            <w:tcMar>
              <w:top w:w="60" w:type="dxa"/>
              <w:start w:w="75" w:type="dxa"/>
              <w:bottom w:w="60" w:type="dxa"/>
              <w:end w:w="75" w:type="dxa"/>
            </w:tcMar>
          </w:tcPr>
          <w:p>
            <w:pPr>
              <w:spacing w:after="0"/>
            </w:pPr>
            <w:r>
              <w:rPr>
                <w:rFonts w:ascii="Aptos" w:hAnsi="Aptos"/>
                <w:b w:val="0"/>
                <w:i w:val="0"/>
                <w:color w:val="1F2937"/>
                <w:sz w:val="14"/>
              </w:rPr>
              <w:t>Gemini 3.8, five clips</w:t>
            </w:r>
          </w:p>
        </w:tc>
        <w:tc>
          <w:tcPr>
            <w:tcW w:type="dxa" w:w="1224"/>
            <w:shd w:fill="FFFFFF"/>
            <w:tcMar>
              <w:top w:w="60" w:type="dxa"/>
              <w:start w:w="75" w:type="dxa"/>
              <w:bottom w:w="60" w:type="dxa"/>
              <w:end w:w="75" w:type="dxa"/>
            </w:tcMar>
          </w:tcPr>
          <w:p>
            <w:pPr>
              <w:spacing w:after="0"/>
            </w:pPr>
            <w:r>
              <w:rPr>
                <w:rFonts w:ascii="Aptos" w:hAnsi="Aptos"/>
                <w:b w:val="0"/>
                <w:i w:val="0"/>
                <w:color w:val="1F2937"/>
                <w:sz w:val="14"/>
              </w:rPr>
              <w:t>$0.618–0.882</w:t>
            </w:r>
          </w:p>
        </w:tc>
        <w:tc>
          <w:tcPr>
            <w:tcW w:type="dxa" w:w="1195"/>
            <w:shd w:fill="FFFFFF"/>
            <w:tcMar>
              <w:top w:w="60" w:type="dxa"/>
              <w:start w:w="75" w:type="dxa"/>
              <w:bottom w:w="60" w:type="dxa"/>
              <w:end w:w="75" w:type="dxa"/>
            </w:tcMar>
          </w:tcPr>
          <w:p>
            <w:pPr>
              <w:spacing w:after="0"/>
            </w:pPr>
            <w:r>
              <w:rPr>
                <w:rFonts w:ascii="Aptos" w:hAnsi="Aptos"/>
                <w:b w:val="0"/>
                <w:i w:val="0"/>
                <w:color w:val="1F2937"/>
                <w:sz w:val="14"/>
              </w:rPr>
              <w:t>979.72 s*</w:t>
            </w:r>
          </w:p>
        </w:tc>
        <w:tc>
          <w:tcPr>
            <w:tcW w:type="dxa" w:w="4031"/>
            <w:shd w:fill="FFFFFF"/>
            <w:tcMar>
              <w:top w:w="60" w:type="dxa"/>
              <w:start w:w="75" w:type="dxa"/>
              <w:bottom w:w="60" w:type="dxa"/>
              <w:end w:w="75" w:type="dxa"/>
            </w:tcMar>
          </w:tcPr>
          <w:p>
            <w:pPr>
              <w:spacing w:after="0"/>
            </w:pPr>
            <w:r>
              <w:rPr>
                <w:rFonts w:ascii="Aptos" w:hAnsi="Aptos"/>
                <w:b w:val="0"/>
                <w:i w:val="0"/>
                <w:color w:val="1F2937"/>
                <w:sz w:val="14"/>
              </w:rPr>
              <w:t>All clips stayed below $1</w:t>
            </w:r>
          </w:p>
        </w:tc>
      </w:tr>
    </w:tbl>
    <w:p>
      <w:pPr>
        <w:keepNext w:val="0"/>
        <w:spacing w:before="20" w:after="60"/>
        <w:jc w:val="center"/>
      </w:pPr>
      <w:r>
        <w:rPr>
          <w:rFonts w:ascii="Aptos" w:hAnsi="Aptos"/>
          <w:b w:val="0"/>
          <w:i/>
          <w:color w:val="4B5563"/>
          <w:sz w:val="15"/>
        </w:rPr>
        <w:t>Table 1  Measured development experiments  *Basketball 3 FPS total is API batch plus combined local processing</w:t>
      </w:r>
    </w:p>
    <w:p>
      <w:pPr>
        <w:pStyle w:val="Heading2"/>
        <w:keepNext/>
        <w:spacing w:before="60" w:after="50"/>
      </w:pPr>
      <w:r>
        <w:rPr>
          <w:rFonts w:ascii="Aptos Display" w:hAnsi="Aptos Display"/>
          <w:b/>
          <w:color w:val="2F75B5"/>
          <w:sz w:val="21"/>
        </w:rPr>
        <w:t>Controlled association comparison</w:t>
      </w:r>
    </w:p>
    <w:p>
      <w:pPr>
        <w:spacing w:after="70" w:line="250" w:lineRule="auto"/>
        <w:ind w:firstLine="259"/>
      </w:pPr>
      <w:r>
        <w:rPr>
          <w:rFonts w:ascii="Aptos" w:hAnsi="Aptos"/>
          <w:b w:val="0"/>
          <w:i w:val="0"/>
          <w:color w:val="1F2937"/>
          <w:sz w:val="17"/>
        </w:rPr>
        <w:t>Test 3 reused the same 61 Gemini 3.1 Flash Lite anchor requests for both trackers, of which 49 were schema valid. Replacing greedy matching with Hungarian assignment, soft team history, persistence, and the dedicated ball path reduced created operational IDs from 34 to 27, expired tracks from 24 to 17, and lost events from 41 to 36. These are machine lifecycle diagnostics, not manually verified ID-switch counts; the repository contains no identity ground truth.</w:t>
      </w:r>
    </w:p>
    <w:p>
      <w:pPr>
        <w:pStyle w:val="Heading2"/>
        <w:keepNext/>
        <w:spacing w:before="60" w:after="50"/>
      </w:pPr>
      <w:r>
        <w:rPr>
          <w:rFonts w:ascii="Aptos Display" w:hAnsi="Aptos Display"/>
          <w:b/>
          <w:color w:val="2F75B5"/>
          <w:sz w:val="21"/>
        </w:rPr>
        <w:t>Between anchor player CV</w:t>
      </w:r>
    </w:p>
    <w:p>
      <w:pPr>
        <w:spacing w:after="70" w:line="250" w:lineRule="auto"/>
        <w:ind w:firstLine="259"/>
      </w:pPr>
      <w:r>
        <w:rPr>
          <w:rFonts w:ascii="Aptos" w:hAnsi="Aptos"/>
          <w:b w:val="0"/>
          <w:i w:val="0"/>
          <w:color w:val="1F2937"/>
          <w:sz w:val="17"/>
        </w:rPr>
        <w:t>Test 4 again reused the saved detections, so it added no API cost. Sparse LK and camera compensation followed curved or accelerating movement more naturally than straight-line interpolation in representative frame review. The machine log recorded 859 successful and 40 failed camera estimates, three cut resets at frames 15, 369, and 442, and 392 uncertain-track frames. The tradeoff was local processing: 31.10 s for the current improved tracker versus 51.03 s for the CV variant, including an 18.46 s player-CV pass and 18.22 s rendering.</w:t>
      </w:r>
    </w:p>
    <w:p>
      <w:pPr>
        <w:spacing w:after="20"/>
        <w:jc w:val="center"/>
      </w:pPr>
      <w:r>
        <w:drawing>
          <wp:inline xmlns:a="http://schemas.openxmlformats.org/drawingml/2006/main" xmlns:pic="http://schemas.openxmlformats.org/drawingml/2006/picture">
            <wp:extent cx="5989320" cy="1840468"/>
            <wp:docPr id="2" name="Picture 2"/>
            <wp:cNvGraphicFramePr>
              <a:graphicFrameLocks noChangeAspect="1"/>
            </wp:cNvGraphicFramePr>
            <a:graphic>
              <a:graphicData uri="http://schemas.openxmlformats.org/drawingml/2006/picture">
                <pic:pic>
                  <pic:nvPicPr>
                    <pic:cNvPr id="0" name="player_cv_ablation.jpg"/>
                    <pic:cNvPicPr/>
                  </pic:nvPicPr>
                  <pic:blipFill>
                    <a:blip r:embed="rId11"/>
                    <a:stretch>
                      <a:fillRect/>
                    </a:stretch>
                  </pic:blipFill>
                  <pic:spPr>
                    <a:xfrm>
                      <a:off x="0" y="0"/>
                      <a:ext cx="5989320" cy="1840468"/>
                    </a:xfrm>
                    <a:prstGeom prst="rect"/>
                  </pic:spPr>
                </pic:pic>
              </a:graphicData>
            </a:graphic>
          </wp:inline>
        </w:drawing>
      </w:r>
    </w:p>
    <w:p>
      <w:pPr>
        <w:keepNext w:val="0"/>
        <w:spacing w:before="20" w:after="60"/>
        <w:jc w:val="center"/>
      </w:pPr>
      <w:r>
        <w:rPr>
          <w:rFonts w:ascii="Aptos" w:hAnsi="Aptos"/>
          <w:b w:val="0"/>
          <w:i/>
          <w:color w:val="4B5563"/>
          <w:sz w:val="15"/>
        </w:rPr>
        <w:t>Figure 3  Same-frame ablation  Linear state propagation at left and sparse-LK correction at right</w:t>
      </w:r>
    </w:p>
    <w:p>
      <w:pPr>
        <w:pStyle w:val="Heading2"/>
        <w:keepNext/>
        <w:spacing w:before="60" w:after="50"/>
      </w:pPr>
      <w:r>
        <w:rPr>
          <w:rFonts w:ascii="Aptos Display" w:hAnsi="Aptos Display"/>
          <w:b/>
          <w:color w:val="2F75B5"/>
          <w:sz w:val="21"/>
        </w:rPr>
        <w:t>Sampling frequency</w:t>
      </w:r>
    </w:p>
    <w:p>
      <w:pPr>
        <w:spacing w:after="70" w:line="250" w:lineRule="auto"/>
        <w:ind w:firstLine="259"/>
      </w:pPr>
      <w:r>
        <w:rPr>
          <w:rFonts w:ascii="Aptos" w:hAnsi="Aptos"/>
          <w:b w:val="0"/>
          <w:i w:val="0"/>
          <w:color w:val="1F2937"/>
          <w:sz w:val="17"/>
        </w:rPr>
        <w:t>At 1 FPS, 31 calls produced 27 valid responses and four schema failures for $0.08316075, a 48.36% API-cost reduction from the controlled 2 FPS run. This was a useful negative result: longer correction gaps made uncertainty and ball loss more visible, while local processing reached 112.99 s and total time 150.24 s. We therefore rejected 1 FPS as the primary setting despite its price.</w:t>
      </w:r>
    </w:p>
    <w:p>
      <w:r>
        <w:br w:type="page"/>
      </w:r>
    </w:p>
    <w:p>
      <w:pPr>
        <w:pStyle w:val="Heading1"/>
        <w:keepNext/>
        <w:spacing w:before="100" w:after="50"/>
      </w:pPr>
      <w:r>
        <w:rPr>
          <w:rFonts w:ascii="Aptos Display" w:hAnsi="Aptos Display"/>
          <w:b/>
          <w:color w:val="17365D"/>
          <w:sz w:val="26"/>
        </w:rPr>
        <w:t>Analysis quality cost and speed</w:t>
      </w:r>
    </w:p>
    <w:p>
      <w:pPr>
        <w:pStyle w:val="Heading2"/>
        <w:keepNext/>
        <w:spacing w:before="60" w:after="50"/>
      </w:pPr>
      <w:r>
        <w:rPr>
          <w:rFonts w:ascii="Aptos Display" w:hAnsi="Aptos Display"/>
          <w:b/>
          <w:color w:val="2F75B5"/>
          <w:sz w:val="21"/>
        </w:rPr>
        <w:t>Model selection</w:t>
      </w:r>
    </w:p>
    <w:tbl>
      <w:tblPr>
        <w:tblW w:type="auto" w:w="0"/>
        <w:jc w:val="center"/>
        <w:tblLayout w:type="fixed"/>
        <w:tblLook w:firstColumn="1" w:firstRow="1" w:lastColumn="0" w:lastRow="0" w:noHBand="0" w:noVBand="1" w:val="04A0"/>
        <w:tblBorders>
          <w:top w:val="single" w:sz="4" w:color="B8C7D9"/>
          <w:left w:val="single" w:sz="4" w:color="B8C7D9"/>
          <w:bottom w:val="single" w:sz="4" w:color="B8C7D9"/>
          <w:right w:val="single" w:sz="4" w:color="B8C7D9"/>
          <w:insideH w:val="single" w:sz="4" w:color="B8C7D9"/>
          <w:insideV w:val="single" w:sz="4" w:color="B8C7D9"/>
        </w:tblBorders>
      </w:tblPr>
      <w:tblGrid>
        <w:gridCol w:w="1776"/>
        <w:gridCol w:w="1776"/>
        <w:gridCol w:w="1776"/>
        <w:gridCol w:w="1776"/>
        <w:gridCol w:w="1776"/>
        <w:gridCol w:w="1776"/>
      </w:tblGrid>
      <w:tr>
        <w:trPr>
          <w:tblHeader w:val="true"/>
        </w:trPr>
        <w:tc>
          <w:tcPr>
            <w:tcW w:type="dxa" w:w="2232"/>
            <w:shd w:fill="17365D"/>
            <w:tcMar>
              <w:top w:w="55" w:type="dxa"/>
              <w:start w:w="75" w:type="dxa"/>
              <w:bottom w:w="55" w:type="dxa"/>
              <w:end w:w="75" w:type="dxa"/>
            </w:tcMar>
          </w:tcPr>
          <w:p>
            <w:r>
              <w:rPr>
                <w:rFonts w:ascii="Aptos" w:hAnsi="Aptos"/>
                <w:b/>
                <w:i w:val="0"/>
                <w:color w:val="FFFFFF"/>
                <w:sz w:val="14"/>
              </w:rPr>
              <w:t>Model</w:t>
            </w:r>
          </w:p>
        </w:tc>
        <w:tc>
          <w:tcPr>
            <w:tcW w:type="dxa" w:w="1224"/>
            <w:shd w:fill="17365D"/>
            <w:tcMar>
              <w:top w:w="55" w:type="dxa"/>
              <w:start w:w="75" w:type="dxa"/>
              <w:bottom w:w="55" w:type="dxa"/>
              <w:end w:w="75" w:type="dxa"/>
            </w:tcMar>
          </w:tcPr>
          <w:p>
            <w:r>
              <w:rPr>
                <w:rFonts w:ascii="Aptos" w:hAnsi="Aptos"/>
                <w:b/>
                <w:i w:val="0"/>
                <w:color w:val="FFFFFF"/>
                <w:sz w:val="14"/>
              </w:rPr>
              <w:t>Schema valid</w:t>
            </w:r>
          </w:p>
        </w:tc>
        <w:tc>
          <w:tcPr>
            <w:tcW w:type="dxa" w:w="1468"/>
            <w:shd w:fill="17365D"/>
            <w:tcMar>
              <w:top w:w="55" w:type="dxa"/>
              <w:start w:w="75" w:type="dxa"/>
              <w:bottom w:w="55" w:type="dxa"/>
              <w:end w:w="75" w:type="dxa"/>
            </w:tcMar>
          </w:tcPr>
          <w:p>
            <w:r>
              <w:rPr>
                <w:rFonts w:ascii="Aptos" w:hAnsi="Aptos"/>
                <w:b/>
                <w:i w:val="0"/>
                <w:color w:val="FFFFFF"/>
                <w:sz w:val="14"/>
              </w:rPr>
              <w:t>Players per valid</w:t>
            </w:r>
          </w:p>
        </w:tc>
        <w:tc>
          <w:tcPr>
            <w:tcW w:type="dxa" w:w="1224"/>
            <w:shd w:fill="17365D"/>
            <w:tcMar>
              <w:top w:w="55" w:type="dxa"/>
              <w:start w:w="75" w:type="dxa"/>
              <w:bottom w:w="55" w:type="dxa"/>
              <w:end w:w="75" w:type="dxa"/>
            </w:tcMar>
          </w:tcPr>
          <w:p>
            <w:r>
              <w:rPr>
                <w:rFonts w:ascii="Aptos" w:hAnsi="Aptos"/>
                <w:b/>
                <w:i w:val="0"/>
                <w:color w:val="FFFFFF"/>
                <w:sz w:val="14"/>
              </w:rPr>
              <w:t>Ball / poss.</w:t>
            </w:r>
          </w:p>
        </w:tc>
        <w:tc>
          <w:tcPr>
            <w:tcW w:type="dxa" w:w="1296"/>
            <w:shd w:fill="17365D"/>
            <w:tcMar>
              <w:top w:w="55" w:type="dxa"/>
              <w:start w:w="75" w:type="dxa"/>
              <w:bottom w:w="55" w:type="dxa"/>
              <w:end w:w="75" w:type="dxa"/>
            </w:tcMar>
          </w:tcPr>
          <w:p>
            <w:r>
              <w:rPr>
                <w:rFonts w:ascii="Aptos" w:hAnsi="Aptos"/>
                <w:b/>
                <w:i w:val="0"/>
                <w:color w:val="FFFFFF"/>
                <w:sz w:val="14"/>
              </w:rPr>
              <w:t>Cost</w:t>
            </w:r>
          </w:p>
        </w:tc>
        <w:tc>
          <w:tcPr>
            <w:tcW w:type="dxa" w:w="1440"/>
            <w:shd w:fill="17365D"/>
            <w:tcMar>
              <w:top w:w="55" w:type="dxa"/>
              <w:start w:w="75" w:type="dxa"/>
              <w:bottom w:w="55" w:type="dxa"/>
              <w:end w:w="75" w:type="dxa"/>
            </w:tcMar>
          </w:tcPr>
          <w:p>
            <w:r>
              <w:rPr>
                <w:rFonts w:ascii="Aptos" w:hAnsi="Aptos"/>
                <w:b/>
                <w:i w:val="0"/>
                <w:color w:val="FFFFFF"/>
                <w:sz w:val="14"/>
              </w:rPr>
              <w:t>Mean latency</w:t>
            </w:r>
          </w:p>
        </w:tc>
      </w:tr>
      <w:tr>
        <w:tc>
          <w:tcPr>
            <w:tcW w:type="dxa" w:w="2232"/>
            <w:shd w:fill="EAF2F8"/>
            <w:tcMar>
              <w:top w:w="45" w:type="dxa"/>
              <w:start w:w="75" w:type="dxa"/>
              <w:bottom w:w="45" w:type="dxa"/>
              <w:end w:w="75" w:type="dxa"/>
            </w:tcMar>
          </w:tcPr>
          <w:p>
            <w:pPr>
              <w:spacing w:after="0"/>
            </w:pPr>
            <w:r>
              <w:rPr>
                <w:rFonts w:ascii="Aptos" w:hAnsi="Aptos"/>
                <w:b/>
                <w:i w:val="0"/>
                <w:color w:val="1F2937"/>
                <w:sz w:val="14"/>
              </w:rPr>
              <w:t>Gemini 3.8 Flash</w:t>
            </w:r>
          </w:p>
        </w:tc>
        <w:tc>
          <w:tcPr>
            <w:tcW w:type="dxa" w:w="1224"/>
            <w:shd w:fill="EAF2F8"/>
            <w:tcMar>
              <w:top w:w="45" w:type="dxa"/>
              <w:start w:w="75" w:type="dxa"/>
              <w:bottom w:w="45" w:type="dxa"/>
              <w:end w:w="75" w:type="dxa"/>
            </w:tcMar>
          </w:tcPr>
          <w:p>
            <w:pPr>
              <w:spacing w:after="0"/>
            </w:pPr>
            <w:r>
              <w:rPr>
                <w:rFonts w:ascii="Aptos" w:hAnsi="Aptos"/>
                <w:b/>
                <w:i w:val="0"/>
                <w:color w:val="1F2937"/>
                <w:sz w:val="14"/>
              </w:rPr>
              <w:t>98.36%</w:t>
            </w:r>
          </w:p>
        </w:tc>
        <w:tc>
          <w:tcPr>
            <w:tcW w:type="dxa" w:w="1468"/>
            <w:shd w:fill="EAF2F8"/>
            <w:tcMar>
              <w:top w:w="45" w:type="dxa"/>
              <w:start w:w="75" w:type="dxa"/>
              <w:bottom w:w="45" w:type="dxa"/>
              <w:end w:w="75" w:type="dxa"/>
            </w:tcMar>
          </w:tcPr>
          <w:p>
            <w:pPr>
              <w:spacing w:after="0"/>
            </w:pPr>
            <w:r>
              <w:rPr>
                <w:rFonts w:ascii="Aptos" w:hAnsi="Aptos"/>
                <w:b/>
                <w:i w:val="0"/>
                <w:color w:val="1F2937"/>
                <w:sz w:val="14"/>
              </w:rPr>
              <w:t>8.12</w:t>
            </w:r>
          </w:p>
        </w:tc>
        <w:tc>
          <w:tcPr>
            <w:tcW w:type="dxa" w:w="1224"/>
            <w:shd w:fill="EAF2F8"/>
            <w:tcMar>
              <w:top w:w="45" w:type="dxa"/>
              <w:start w:w="75" w:type="dxa"/>
              <w:bottom w:w="45" w:type="dxa"/>
              <w:end w:w="75" w:type="dxa"/>
            </w:tcMar>
          </w:tcPr>
          <w:p>
            <w:pPr>
              <w:spacing w:after="0"/>
            </w:pPr>
            <w:r>
              <w:rPr>
                <w:rFonts w:ascii="Aptos" w:hAnsi="Aptos"/>
                <w:b/>
                <w:i w:val="0"/>
                <w:color w:val="1F2937"/>
                <w:sz w:val="14"/>
              </w:rPr>
              <w:t>44 / 41</w:t>
            </w:r>
          </w:p>
        </w:tc>
        <w:tc>
          <w:tcPr>
            <w:tcW w:type="dxa" w:w="1296"/>
            <w:shd w:fill="EAF2F8"/>
            <w:tcMar>
              <w:top w:w="45" w:type="dxa"/>
              <w:start w:w="75" w:type="dxa"/>
              <w:bottom w:w="45" w:type="dxa"/>
              <w:end w:w="75" w:type="dxa"/>
            </w:tcMar>
          </w:tcPr>
          <w:p>
            <w:pPr>
              <w:spacing w:after="0"/>
            </w:pPr>
            <w:r>
              <w:rPr>
                <w:rFonts w:ascii="Aptos" w:hAnsi="Aptos"/>
                <w:b/>
                <w:i w:val="0"/>
                <w:color w:val="1F2937"/>
                <w:sz w:val="14"/>
              </w:rPr>
              <w:t>$0.371564</w:t>
            </w:r>
          </w:p>
        </w:tc>
        <w:tc>
          <w:tcPr>
            <w:tcW w:type="dxa" w:w="1440"/>
            <w:shd w:fill="EAF2F8"/>
            <w:tcMar>
              <w:top w:w="45" w:type="dxa"/>
              <w:start w:w="75" w:type="dxa"/>
              <w:bottom w:w="45" w:type="dxa"/>
              <w:end w:w="75" w:type="dxa"/>
            </w:tcMar>
          </w:tcPr>
          <w:p>
            <w:pPr>
              <w:spacing w:after="0"/>
            </w:pPr>
            <w:r>
              <w:rPr>
                <w:rFonts w:ascii="Aptos" w:hAnsi="Aptos"/>
                <w:b/>
                <w:i w:val="0"/>
                <w:color w:val="1F2937"/>
                <w:sz w:val="14"/>
              </w:rPr>
              <w:t>7.57 s</w:t>
            </w:r>
          </w:p>
        </w:tc>
      </w:tr>
      <w:tr>
        <w:tc>
          <w:tcPr>
            <w:tcW w:type="dxa" w:w="2232"/>
            <w:shd w:fill="F4F6F7"/>
            <w:tcMar>
              <w:top w:w="45" w:type="dxa"/>
              <w:start w:w="75" w:type="dxa"/>
              <w:bottom w:w="45" w:type="dxa"/>
              <w:end w:w="75" w:type="dxa"/>
            </w:tcMar>
          </w:tcPr>
          <w:p>
            <w:pPr>
              <w:spacing w:after="0"/>
            </w:pPr>
            <w:r>
              <w:rPr>
                <w:rFonts w:ascii="Aptos" w:hAnsi="Aptos"/>
                <w:b w:val="0"/>
                <w:i w:val="0"/>
                <w:color w:val="1F2937"/>
                <w:sz w:val="14"/>
              </w:rPr>
              <w:t>Gemini 3.7 Flash</w:t>
            </w:r>
          </w:p>
        </w:tc>
        <w:tc>
          <w:tcPr>
            <w:tcW w:type="dxa" w:w="1224"/>
            <w:shd w:fill="F4F6F7"/>
            <w:tcMar>
              <w:top w:w="45" w:type="dxa"/>
              <w:start w:w="75" w:type="dxa"/>
              <w:bottom w:w="45" w:type="dxa"/>
              <w:end w:w="75" w:type="dxa"/>
            </w:tcMar>
          </w:tcPr>
          <w:p>
            <w:pPr>
              <w:spacing w:after="0"/>
            </w:pPr>
            <w:r>
              <w:rPr>
                <w:rFonts w:ascii="Aptos" w:hAnsi="Aptos"/>
                <w:b w:val="0"/>
                <w:i w:val="0"/>
                <w:color w:val="1F2937"/>
                <w:sz w:val="14"/>
              </w:rPr>
              <w:t>98.36%</w:t>
            </w:r>
          </w:p>
        </w:tc>
        <w:tc>
          <w:tcPr>
            <w:tcW w:type="dxa" w:w="1468"/>
            <w:shd w:fill="F4F6F7"/>
            <w:tcMar>
              <w:top w:w="45" w:type="dxa"/>
              <w:start w:w="75" w:type="dxa"/>
              <w:bottom w:w="45" w:type="dxa"/>
              <w:end w:w="75" w:type="dxa"/>
            </w:tcMar>
          </w:tcPr>
          <w:p>
            <w:pPr>
              <w:spacing w:after="0"/>
            </w:pPr>
            <w:r>
              <w:rPr>
                <w:rFonts w:ascii="Aptos" w:hAnsi="Aptos"/>
                <w:b w:val="0"/>
                <w:i w:val="0"/>
                <w:color w:val="1F2937"/>
                <w:sz w:val="14"/>
              </w:rPr>
              <w:t>8.07</w:t>
            </w:r>
          </w:p>
        </w:tc>
        <w:tc>
          <w:tcPr>
            <w:tcW w:type="dxa" w:w="1224"/>
            <w:shd w:fill="F4F6F7"/>
            <w:tcMar>
              <w:top w:w="45" w:type="dxa"/>
              <w:start w:w="75" w:type="dxa"/>
              <w:bottom w:w="45" w:type="dxa"/>
              <w:end w:w="75" w:type="dxa"/>
            </w:tcMar>
          </w:tcPr>
          <w:p>
            <w:pPr>
              <w:spacing w:after="0"/>
            </w:pPr>
            <w:r>
              <w:rPr>
                <w:rFonts w:ascii="Aptos" w:hAnsi="Aptos"/>
                <w:b w:val="0"/>
                <w:i w:val="0"/>
                <w:color w:val="1F2937"/>
                <w:sz w:val="14"/>
              </w:rPr>
              <w:t>48 / 44</w:t>
            </w:r>
          </w:p>
        </w:tc>
        <w:tc>
          <w:tcPr>
            <w:tcW w:type="dxa" w:w="1296"/>
            <w:shd w:fill="F4F6F7"/>
            <w:tcMar>
              <w:top w:w="45" w:type="dxa"/>
              <w:start w:w="75" w:type="dxa"/>
              <w:bottom w:w="45" w:type="dxa"/>
              <w:end w:w="75" w:type="dxa"/>
            </w:tcMar>
          </w:tcPr>
          <w:p>
            <w:pPr>
              <w:spacing w:after="0"/>
            </w:pPr>
            <w:r>
              <w:rPr>
                <w:rFonts w:ascii="Aptos" w:hAnsi="Aptos"/>
                <w:b w:val="0"/>
                <w:i w:val="0"/>
                <w:color w:val="1F2937"/>
                <w:sz w:val="14"/>
              </w:rPr>
              <w:t>$0.383148</w:t>
            </w:r>
          </w:p>
        </w:tc>
        <w:tc>
          <w:tcPr>
            <w:tcW w:type="dxa" w:w="1440"/>
            <w:shd w:fill="F4F6F7"/>
            <w:tcMar>
              <w:top w:w="45" w:type="dxa"/>
              <w:start w:w="75" w:type="dxa"/>
              <w:bottom w:w="45" w:type="dxa"/>
              <w:end w:w="75" w:type="dxa"/>
            </w:tcMar>
          </w:tcPr>
          <w:p>
            <w:pPr>
              <w:spacing w:after="0"/>
            </w:pPr>
            <w:r>
              <w:rPr>
                <w:rFonts w:ascii="Aptos" w:hAnsi="Aptos"/>
                <w:b w:val="0"/>
                <w:i w:val="0"/>
                <w:color w:val="1F2937"/>
                <w:sz w:val="14"/>
              </w:rPr>
              <w:t>10.78 s</w:t>
            </w:r>
          </w:p>
        </w:tc>
      </w:tr>
      <w:tr>
        <w:tc>
          <w:tcPr>
            <w:tcW w:type="dxa" w:w="2232"/>
            <w:shd w:fill="FFFFFF"/>
            <w:tcMar>
              <w:top w:w="45" w:type="dxa"/>
              <w:start w:w="75" w:type="dxa"/>
              <w:bottom w:w="45" w:type="dxa"/>
              <w:end w:w="75" w:type="dxa"/>
            </w:tcMar>
          </w:tcPr>
          <w:p>
            <w:pPr>
              <w:spacing w:after="0"/>
            </w:pPr>
            <w:r>
              <w:rPr>
                <w:rFonts w:ascii="Aptos" w:hAnsi="Aptos"/>
                <w:b w:val="0"/>
                <w:i w:val="0"/>
                <w:color w:val="1F2937"/>
                <w:sz w:val="14"/>
              </w:rPr>
              <w:t>Gemini 3.1 Flash Lite</w:t>
            </w:r>
          </w:p>
        </w:tc>
        <w:tc>
          <w:tcPr>
            <w:tcW w:type="dxa" w:w="1224"/>
            <w:shd w:fill="FFFFFF"/>
            <w:tcMar>
              <w:top w:w="45" w:type="dxa"/>
              <w:start w:w="75" w:type="dxa"/>
              <w:bottom w:w="45" w:type="dxa"/>
              <w:end w:w="75" w:type="dxa"/>
            </w:tcMar>
          </w:tcPr>
          <w:p>
            <w:pPr>
              <w:spacing w:after="0"/>
            </w:pPr>
            <w:r>
              <w:rPr>
                <w:rFonts w:ascii="Aptos" w:hAnsi="Aptos"/>
                <w:b w:val="0"/>
                <w:i w:val="0"/>
                <w:color w:val="1F2937"/>
                <w:sz w:val="14"/>
              </w:rPr>
              <w:t>80.33%</w:t>
            </w:r>
          </w:p>
        </w:tc>
        <w:tc>
          <w:tcPr>
            <w:tcW w:type="dxa" w:w="1468"/>
            <w:shd w:fill="FFFFFF"/>
            <w:tcMar>
              <w:top w:w="45" w:type="dxa"/>
              <w:start w:w="75" w:type="dxa"/>
              <w:bottom w:w="45" w:type="dxa"/>
              <w:end w:w="75" w:type="dxa"/>
            </w:tcMar>
          </w:tcPr>
          <w:p>
            <w:pPr>
              <w:spacing w:after="0"/>
            </w:pPr>
            <w:r>
              <w:rPr>
                <w:rFonts w:ascii="Aptos" w:hAnsi="Aptos"/>
                <w:b w:val="0"/>
                <w:i w:val="0"/>
                <w:color w:val="1F2937"/>
                <w:sz w:val="14"/>
              </w:rPr>
              <w:t>7.41</w:t>
            </w:r>
          </w:p>
        </w:tc>
        <w:tc>
          <w:tcPr>
            <w:tcW w:type="dxa" w:w="1224"/>
            <w:shd w:fill="FFFFFF"/>
            <w:tcMar>
              <w:top w:w="45" w:type="dxa"/>
              <w:start w:w="75" w:type="dxa"/>
              <w:bottom w:w="45" w:type="dxa"/>
              <w:end w:w="75" w:type="dxa"/>
            </w:tcMar>
          </w:tcPr>
          <w:p>
            <w:pPr>
              <w:spacing w:after="0"/>
            </w:pPr>
            <w:r>
              <w:rPr>
                <w:rFonts w:ascii="Aptos" w:hAnsi="Aptos"/>
                <w:b w:val="0"/>
                <w:i w:val="0"/>
                <w:color w:val="1F2937"/>
                <w:sz w:val="14"/>
              </w:rPr>
              <w:t>40 / 37</w:t>
            </w:r>
          </w:p>
        </w:tc>
        <w:tc>
          <w:tcPr>
            <w:tcW w:type="dxa" w:w="1296"/>
            <w:shd w:fill="FFFFFF"/>
            <w:tcMar>
              <w:top w:w="45" w:type="dxa"/>
              <w:start w:w="75" w:type="dxa"/>
              <w:bottom w:w="45" w:type="dxa"/>
              <w:end w:w="75" w:type="dxa"/>
            </w:tcMar>
          </w:tcPr>
          <w:p>
            <w:pPr>
              <w:spacing w:after="0"/>
            </w:pPr>
            <w:r>
              <w:rPr>
                <w:rFonts w:ascii="Aptos" w:hAnsi="Aptos"/>
                <w:b w:val="0"/>
                <w:i w:val="0"/>
                <w:color w:val="1F2937"/>
                <w:sz w:val="14"/>
              </w:rPr>
              <w:t>$0.161052</w:t>
            </w:r>
          </w:p>
        </w:tc>
        <w:tc>
          <w:tcPr>
            <w:tcW w:type="dxa" w:w="1440"/>
            <w:shd w:fill="FFFFFF"/>
            <w:tcMar>
              <w:top w:w="45" w:type="dxa"/>
              <w:start w:w="75" w:type="dxa"/>
              <w:bottom w:w="45" w:type="dxa"/>
              <w:end w:w="75" w:type="dxa"/>
            </w:tcMar>
          </w:tcPr>
          <w:p>
            <w:pPr>
              <w:spacing w:after="0"/>
            </w:pPr>
            <w:r>
              <w:rPr>
                <w:rFonts w:ascii="Aptos" w:hAnsi="Aptos"/>
                <w:b w:val="0"/>
                <w:i w:val="0"/>
                <w:color w:val="1F2937"/>
                <w:sz w:val="14"/>
              </w:rPr>
              <w:t>5.65 s</w:t>
            </w:r>
          </w:p>
        </w:tc>
      </w:tr>
      <w:tr>
        <w:tc>
          <w:tcPr>
            <w:tcW w:type="dxa" w:w="2232"/>
            <w:shd w:fill="F4F6F7"/>
            <w:tcMar>
              <w:top w:w="45" w:type="dxa"/>
              <w:start w:w="75" w:type="dxa"/>
              <w:bottom w:w="45" w:type="dxa"/>
              <w:end w:w="75" w:type="dxa"/>
            </w:tcMar>
          </w:tcPr>
          <w:p>
            <w:pPr>
              <w:spacing w:after="0"/>
            </w:pPr>
            <w:r>
              <w:rPr>
                <w:rFonts w:ascii="Aptos" w:hAnsi="Aptos"/>
                <w:b w:val="0"/>
                <w:i w:val="0"/>
                <w:color w:val="1F2937"/>
                <w:sz w:val="14"/>
              </w:rPr>
              <w:t>Qwen3 VL 235B</w:t>
            </w:r>
          </w:p>
        </w:tc>
        <w:tc>
          <w:tcPr>
            <w:tcW w:type="dxa" w:w="1224"/>
            <w:shd w:fill="F4F6F7"/>
            <w:tcMar>
              <w:top w:w="45" w:type="dxa"/>
              <w:start w:w="75" w:type="dxa"/>
              <w:bottom w:w="45" w:type="dxa"/>
              <w:end w:w="75" w:type="dxa"/>
            </w:tcMar>
          </w:tcPr>
          <w:p>
            <w:pPr>
              <w:spacing w:after="0"/>
            </w:pPr>
            <w:r>
              <w:rPr>
                <w:rFonts w:ascii="Aptos" w:hAnsi="Aptos"/>
                <w:b w:val="0"/>
                <w:i w:val="0"/>
                <w:color w:val="1F2937"/>
                <w:sz w:val="14"/>
              </w:rPr>
              <w:t>100.00%</w:t>
            </w:r>
          </w:p>
        </w:tc>
        <w:tc>
          <w:tcPr>
            <w:tcW w:type="dxa" w:w="1468"/>
            <w:shd w:fill="F4F6F7"/>
            <w:tcMar>
              <w:top w:w="45" w:type="dxa"/>
              <w:start w:w="75" w:type="dxa"/>
              <w:bottom w:w="45" w:type="dxa"/>
              <w:end w:w="75" w:type="dxa"/>
            </w:tcMar>
          </w:tcPr>
          <w:p>
            <w:pPr>
              <w:spacing w:after="0"/>
            </w:pPr>
            <w:r>
              <w:rPr>
                <w:rFonts w:ascii="Aptos" w:hAnsi="Aptos"/>
                <w:b w:val="0"/>
                <w:i w:val="0"/>
                <w:color w:val="1F2937"/>
                <w:sz w:val="14"/>
              </w:rPr>
              <w:t>0.00</w:t>
            </w:r>
          </w:p>
        </w:tc>
        <w:tc>
          <w:tcPr>
            <w:tcW w:type="dxa" w:w="1224"/>
            <w:shd w:fill="F4F6F7"/>
            <w:tcMar>
              <w:top w:w="45" w:type="dxa"/>
              <w:start w:w="75" w:type="dxa"/>
              <w:bottom w:w="45" w:type="dxa"/>
              <w:end w:w="75" w:type="dxa"/>
            </w:tcMar>
          </w:tcPr>
          <w:p>
            <w:pPr>
              <w:spacing w:after="0"/>
            </w:pPr>
            <w:r>
              <w:rPr>
                <w:rFonts w:ascii="Aptos" w:hAnsi="Aptos"/>
                <w:b w:val="0"/>
                <w:i w:val="0"/>
                <w:color w:val="1F2937"/>
                <w:sz w:val="14"/>
              </w:rPr>
              <w:t>0 / 0</w:t>
            </w:r>
          </w:p>
        </w:tc>
        <w:tc>
          <w:tcPr>
            <w:tcW w:type="dxa" w:w="1296"/>
            <w:shd w:fill="F4F6F7"/>
            <w:tcMar>
              <w:top w:w="45" w:type="dxa"/>
              <w:start w:w="75" w:type="dxa"/>
              <w:bottom w:w="45" w:type="dxa"/>
              <w:end w:w="75" w:type="dxa"/>
            </w:tcMar>
          </w:tcPr>
          <w:p>
            <w:pPr>
              <w:spacing w:after="0"/>
            </w:pPr>
            <w:r>
              <w:rPr>
                <w:rFonts w:ascii="Aptos" w:hAnsi="Aptos"/>
                <w:b w:val="0"/>
                <w:i w:val="0"/>
                <w:color w:val="1F2937"/>
                <w:sz w:val="14"/>
              </w:rPr>
              <w:t>$0.055579</w:t>
            </w:r>
          </w:p>
        </w:tc>
        <w:tc>
          <w:tcPr>
            <w:tcW w:type="dxa" w:w="1440"/>
            <w:shd w:fill="F4F6F7"/>
            <w:tcMar>
              <w:top w:w="45" w:type="dxa"/>
              <w:start w:w="75" w:type="dxa"/>
              <w:bottom w:w="45" w:type="dxa"/>
              <w:end w:w="75" w:type="dxa"/>
            </w:tcMar>
          </w:tcPr>
          <w:p>
            <w:pPr>
              <w:spacing w:after="0"/>
            </w:pPr>
            <w:r>
              <w:rPr>
                <w:rFonts w:ascii="Aptos" w:hAnsi="Aptos"/>
                <w:b w:val="0"/>
                <w:i w:val="0"/>
                <w:color w:val="1F2937"/>
                <w:sz w:val="14"/>
              </w:rPr>
              <w:t>4.26 s</w:t>
            </w:r>
          </w:p>
        </w:tc>
      </w:tr>
      <w:tr>
        <w:tc>
          <w:tcPr>
            <w:tcW w:type="dxa" w:w="2232"/>
            <w:shd w:fill="FFFFFF"/>
            <w:tcMar>
              <w:top w:w="45" w:type="dxa"/>
              <w:start w:w="75" w:type="dxa"/>
              <w:bottom w:w="45" w:type="dxa"/>
              <w:end w:w="75" w:type="dxa"/>
            </w:tcMar>
          </w:tcPr>
          <w:p>
            <w:pPr>
              <w:spacing w:after="0"/>
            </w:pPr>
            <w:r>
              <w:rPr>
                <w:rFonts w:ascii="Aptos" w:hAnsi="Aptos"/>
                <w:b w:val="0"/>
                <w:i w:val="0"/>
                <w:color w:val="1F2937"/>
                <w:sz w:val="14"/>
              </w:rPr>
              <w:t>Qwen3 VL 30B</w:t>
            </w:r>
          </w:p>
        </w:tc>
        <w:tc>
          <w:tcPr>
            <w:tcW w:type="dxa" w:w="1224"/>
            <w:shd w:fill="FFFFFF"/>
            <w:tcMar>
              <w:top w:w="45" w:type="dxa"/>
              <w:start w:w="75" w:type="dxa"/>
              <w:bottom w:w="45" w:type="dxa"/>
              <w:end w:w="75" w:type="dxa"/>
            </w:tcMar>
          </w:tcPr>
          <w:p>
            <w:pPr>
              <w:spacing w:after="0"/>
            </w:pPr>
            <w:r>
              <w:rPr>
                <w:rFonts w:ascii="Aptos" w:hAnsi="Aptos"/>
                <w:b w:val="0"/>
                <w:i w:val="0"/>
                <w:color w:val="1F2937"/>
                <w:sz w:val="14"/>
              </w:rPr>
              <w:t>83.61%</w:t>
            </w:r>
          </w:p>
        </w:tc>
        <w:tc>
          <w:tcPr>
            <w:tcW w:type="dxa" w:w="1468"/>
            <w:shd w:fill="FFFFFF"/>
            <w:tcMar>
              <w:top w:w="45" w:type="dxa"/>
              <w:start w:w="75" w:type="dxa"/>
              <w:bottom w:w="45" w:type="dxa"/>
              <w:end w:w="75" w:type="dxa"/>
            </w:tcMar>
          </w:tcPr>
          <w:p>
            <w:pPr>
              <w:spacing w:after="0"/>
            </w:pPr>
            <w:r>
              <w:rPr>
                <w:rFonts w:ascii="Aptos" w:hAnsi="Aptos"/>
                <w:b w:val="0"/>
                <w:i w:val="0"/>
                <w:color w:val="1F2937"/>
                <w:sz w:val="14"/>
              </w:rPr>
              <w:t>7.78</w:t>
            </w:r>
          </w:p>
        </w:tc>
        <w:tc>
          <w:tcPr>
            <w:tcW w:type="dxa" w:w="1224"/>
            <w:shd w:fill="FFFFFF"/>
            <w:tcMar>
              <w:top w:w="45" w:type="dxa"/>
              <w:start w:w="75" w:type="dxa"/>
              <w:bottom w:w="45" w:type="dxa"/>
              <w:end w:w="75" w:type="dxa"/>
            </w:tcMar>
          </w:tcPr>
          <w:p>
            <w:pPr>
              <w:spacing w:after="0"/>
            </w:pPr>
            <w:r>
              <w:rPr>
                <w:rFonts w:ascii="Aptos" w:hAnsi="Aptos"/>
                <w:b w:val="0"/>
                <w:i w:val="0"/>
                <w:color w:val="1F2937"/>
                <w:sz w:val="14"/>
              </w:rPr>
              <w:t>50 / 50</w:t>
            </w:r>
          </w:p>
        </w:tc>
        <w:tc>
          <w:tcPr>
            <w:tcW w:type="dxa" w:w="1296"/>
            <w:shd w:fill="FFFFFF"/>
            <w:tcMar>
              <w:top w:w="45" w:type="dxa"/>
              <w:start w:w="75" w:type="dxa"/>
              <w:bottom w:w="45" w:type="dxa"/>
              <w:end w:w="75" w:type="dxa"/>
            </w:tcMar>
          </w:tcPr>
          <w:p>
            <w:pPr>
              <w:spacing w:after="0"/>
            </w:pPr>
            <w:r>
              <w:rPr>
                <w:rFonts w:ascii="Aptos" w:hAnsi="Aptos"/>
                <w:b w:val="0"/>
                <w:i w:val="0"/>
                <w:color w:val="1F2937"/>
                <w:sz w:val="14"/>
              </w:rPr>
              <w:t>$0.053971+</w:t>
            </w:r>
          </w:p>
        </w:tc>
        <w:tc>
          <w:tcPr>
            <w:tcW w:type="dxa" w:w="1440"/>
            <w:shd w:fill="FFFFFF"/>
            <w:tcMar>
              <w:top w:w="45" w:type="dxa"/>
              <w:start w:w="75" w:type="dxa"/>
              <w:bottom w:w="45" w:type="dxa"/>
              <w:end w:w="75" w:type="dxa"/>
            </w:tcMar>
          </w:tcPr>
          <w:p>
            <w:pPr>
              <w:spacing w:after="0"/>
            </w:pPr>
            <w:r>
              <w:rPr>
                <w:rFonts w:ascii="Aptos" w:hAnsi="Aptos"/>
                <w:b w:val="0"/>
                <w:i w:val="0"/>
                <w:color w:val="1F2937"/>
                <w:sz w:val="14"/>
              </w:rPr>
              <w:t>11.37 s</w:t>
            </w:r>
          </w:p>
        </w:tc>
      </w:tr>
      <w:tr>
        <w:tc>
          <w:tcPr>
            <w:tcW w:type="dxa" w:w="2232"/>
            <w:shd w:fill="F4F6F7"/>
            <w:tcMar>
              <w:top w:w="45" w:type="dxa"/>
              <w:start w:w="75" w:type="dxa"/>
              <w:bottom w:w="45" w:type="dxa"/>
              <w:end w:w="75" w:type="dxa"/>
            </w:tcMar>
          </w:tcPr>
          <w:p>
            <w:pPr>
              <w:spacing w:after="0"/>
            </w:pPr>
            <w:r>
              <w:rPr>
                <w:rFonts w:ascii="Aptos" w:hAnsi="Aptos"/>
                <w:b w:val="0"/>
                <w:i w:val="0"/>
                <w:color w:val="1F2937"/>
                <w:sz w:val="14"/>
              </w:rPr>
              <w:t>Seed 2.1 Turbo</w:t>
            </w:r>
          </w:p>
        </w:tc>
        <w:tc>
          <w:tcPr>
            <w:tcW w:type="dxa" w:w="1224"/>
            <w:shd w:fill="F4F6F7"/>
            <w:tcMar>
              <w:top w:w="45" w:type="dxa"/>
              <w:start w:w="75" w:type="dxa"/>
              <w:bottom w:w="45" w:type="dxa"/>
              <w:end w:w="75" w:type="dxa"/>
            </w:tcMar>
          </w:tcPr>
          <w:p>
            <w:pPr>
              <w:spacing w:after="0"/>
            </w:pPr>
            <w:r>
              <w:rPr>
                <w:rFonts w:ascii="Aptos" w:hAnsi="Aptos"/>
                <w:b w:val="0"/>
                <w:i w:val="0"/>
                <w:color w:val="1F2937"/>
                <w:sz w:val="14"/>
              </w:rPr>
              <w:t>68.85%</w:t>
            </w:r>
          </w:p>
        </w:tc>
        <w:tc>
          <w:tcPr>
            <w:tcW w:type="dxa" w:w="1468"/>
            <w:shd w:fill="F4F6F7"/>
            <w:tcMar>
              <w:top w:w="45" w:type="dxa"/>
              <w:start w:w="75" w:type="dxa"/>
              <w:bottom w:w="45" w:type="dxa"/>
              <w:end w:w="75" w:type="dxa"/>
            </w:tcMar>
          </w:tcPr>
          <w:p>
            <w:pPr>
              <w:spacing w:after="0"/>
            </w:pPr>
            <w:r>
              <w:rPr>
                <w:rFonts w:ascii="Aptos" w:hAnsi="Aptos"/>
                <w:b w:val="0"/>
                <w:i w:val="0"/>
                <w:color w:val="1F2937"/>
                <w:sz w:val="14"/>
              </w:rPr>
              <w:t>7.71</w:t>
            </w:r>
          </w:p>
        </w:tc>
        <w:tc>
          <w:tcPr>
            <w:tcW w:type="dxa" w:w="1224"/>
            <w:shd w:fill="F4F6F7"/>
            <w:tcMar>
              <w:top w:w="45" w:type="dxa"/>
              <w:start w:w="75" w:type="dxa"/>
              <w:bottom w:w="45" w:type="dxa"/>
              <w:end w:w="75" w:type="dxa"/>
            </w:tcMar>
          </w:tcPr>
          <w:p>
            <w:pPr>
              <w:spacing w:after="0"/>
            </w:pPr>
            <w:r>
              <w:rPr>
                <w:rFonts w:ascii="Aptos" w:hAnsi="Aptos"/>
                <w:b w:val="0"/>
                <w:i w:val="0"/>
                <w:color w:val="1F2937"/>
                <w:sz w:val="14"/>
              </w:rPr>
              <w:t>21 / 22</w:t>
            </w:r>
          </w:p>
        </w:tc>
        <w:tc>
          <w:tcPr>
            <w:tcW w:type="dxa" w:w="1296"/>
            <w:shd w:fill="F4F6F7"/>
            <w:tcMar>
              <w:top w:w="45" w:type="dxa"/>
              <w:start w:w="75" w:type="dxa"/>
              <w:bottom w:w="45" w:type="dxa"/>
              <w:end w:w="75" w:type="dxa"/>
            </w:tcMar>
          </w:tcPr>
          <w:p>
            <w:pPr>
              <w:spacing w:after="0"/>
            </w:pPr>
            <w:r>
              <w:rPr>
                <w:rFonts w:ascii="Aptos" w:hAnsi="Aptos"/>
                <w:b w:val="0"/>
                <w:i w:val="0"/>
                <w:color w:val="1F2937"/>
                <w:sz w:val="14"/>
              </w:rPr>
              <w:t>$0.268502</w:t>
            </w:r>
          </w:p>
        </w:tc>
        <w:tc>
          <w:tcPr>
            <w:tcW w:type="dxa" w:w="1440"/>
            <w:shd w:fill="F4F6F7"/>
            <w:tcMar>
              <w:top w:w="45" w:type="dxa"/>
              <w:start w:w="75" w:type="dxa"/>
              <w:bottom w:w="45" w:type="dxa"/>
              <w:end w:w="75" w:type="dxa"/>
            </w:tcMar>
          </w:tcPr>
          <w:p>
            <w:pPr>
              <w:spacing w:after="0"/>
            </w:pPr>
            <w:r>
              <w:rPr>
                <w:rFonts w:ascii="Aptos" w:hAnsi="Aptos"/>
                <w:b w:val="0"/>
                <w:i w:val="0"/>
                <w:color w:val="1F2937"/>
                <w:sz w:val="14"/>
              </w:rPr>
              <w:t>21.36 s</w:t>
            </w:r>
          </w:p>
        </w:tc>
      </w:tr>
      <w:tr>
        <w:tc>
          <w:tcPr>
            <w:tcW w:type="dxa" w:w="2232"/>
            <w:shd w:fill="FFFFFF"/>
            <w:tcMar>
              <w:top w:w="45" w:type="dxa"/>
              <w:start w:w="75" w:type="dxa"/>
              <w:bottom w:w="45" w:type="dxa"/>
              <w:end w:w="75" w:type="dxa"/>
            </w:tcMar>
          </w:tcPr>
          <w:p>
            <w:pPr>
              <w:spacing w:after="0"/>
            </w:pPr>
            <w:r>
              <w:rPr>
                <w:rFonts w:ascii="Aptos" w:hAnsi="Aptos"/>
                <w:b w:val="0"/>
                <w:i w:val="0"/>
                <w:color w:val="1F2937"/>
                <w:sz w:val="14"/>
              </w:rPr>
              <w:t>GLM 5.3 Flash</w:t>
            </w:r>
          </w:p>
        </w:tc>
        <w:tc>
          <w:tcPr>
            <w:tcW w:type="dxa" w:w="1224"/>
            <w:shd w:fill="FFFFFF"/>
            <w:tcMar>
              <w:top w:w="45" w:type="dxa"/>
              <w:start w:w="75" w:type="dxa"/>
              <w:bottom w:w="45" w:type="dxa"/>
              <w:end w:w="75" w:type="dxa"/>
            </w:tcMar>
          </w:tcPr>
          <w:p>
            <w:pPr>
              <w:spacing w:after="0"/>
            </w:pPr>
            <w:r>
              <w:rPr>
                <w:rFonts w:ascii="Aptos" w:hAnsi="Aptos"/>
                <w:b w:val="0"/>
                <w:i w:val="0"/>
                <w:color w:val="1F2937"/>
                <w:sz w:val="14"/>
              </w:rPr>
              <w:t>18.03%</w:t>
            </w:r>
          </w:p>
        </w:tc>
        <w:tc>
          <w:tcPr>
            <w:tcW w:type="dxa" w:w="1468"/>
            <w:shd w:fill="FFFFFF"/>
            <w:tcMar>
              <w:top w:w="45" w:type="dxa"/>
              <w:start w:w="75" w:type="dxa"/>
              <w:bottom w:w="45" w:type="dxa"/>
              <w:end w:w="75" w:type="dxa"/>
            </w:tcMar>
          </w:tcPr>
          <w:p>
            <w:pPr>
              <w:spacing w:after="0"/>
            </w:pPr>
            <w:r>
              <w:rPr>
                <w:rFonts w:ascii="Aptos" w:hAnsi="Aptos"/>
                <w:b w:val="0"/>
                <w:i w:val="0"/>
                <w:color w:val="1F2937"/>
                <w:sz w:val="14"/>
              </w:rPr>
              <w:t>7.27</w:t>
            </w:r>
          </w:p>
        </w:tc>
        <w:tc>
          <w:tcPr>
            <w:tcW w:type="dxa" w:w="1224"/>
            <w:shd w:fill="FFFFFF"/>
            <w:tcMar>
              <w:top w:w="45" w:type="dxa"/>
              <w:start w:w="75" w:type="dxa"/>
              <w:bottom w:w="45" w:type="dxa"/>
              <w:end w:w="75" w:type="dxa"/>
            </w:tcMar>
          </w:tcPr>
          <w:p>
            <w:pPr>
              <w:spacing w:after="0"/>
            </w:pPr>
            <w:r>
              <w:rPr>
                <w:rFonts w:ascii="Aptos" w:hAnsi="Aptos"/>
                <w:b w:val="0"/>
                <w:i w:val="0"/>
                <w:color w:val="1F2937"/>
                <w:sz w:val="14"/>
              </w:rPr>
              <w:t>7 / 6</w:t>
            </w:r>
          </w:p>
        </w:tc>
        <w:tc>
          <w:tcPr>
            <w:tcW w:type="dxa" w:w="1296"/>
            <w:shd w:fill="FFFFFF"/>
            <w:tcMar>
              <w:top w:w="45" w:type="dxa"/>
              <w:start w:w="75" w:type="dxa"/>
              <w:bottom w:w="45" w:type="dxa"/>
              <w:end w:w="75" w:type="dxa"/>
            </w:tcMar>
          </w:tcPr>
          <w:p>
            <w:pPr>
              <w:spacing w:after="0"/>
            </w:pPr>
            <w:r>
              <w:rPr>
                <w:rFonts w:ascii="Aptos" w:hAnsi="Aptos"/>
                <w:b w:val="0"/>
                <w:i w:val="0"/>
                <w:color w:val="1F2937"/>
                <w:sz w:val="14"/>
              </w:rPr>
              <w:t>$0.006618+</w:t>
            </w:r>
          </w:p>
        </w:tc>
        <w:tc>
          <w:tcPr>
            <w:tcW w:type="dxa" w:w="1440"/>
            <w:shd w:fill="FFFFFF"/>
            <w:tcMar>
              <w:top w:w="45" w:type="dxa"/>
              <w:start w:w="75" w:type="dxa"/>
              <w:bottom w:w="45" w:type="dxa"/>
              <w:end w:w="75" w:type="dxa"/>
            </w:tcMar>
          </w:tcPr>
          <w:p>
            <w:pPr>
              <w:spacing w:after="0"/>
            </w:pPr>
            <w:r>
              <w:rPr>
                <w:rFonts w:ascii="Aptos" w:hAnsi="Aptos"/>
                <w:b w:val="0"/>
                <w:i w:val="0"/>
                <w:color w:val="1F2937"/>
                <w:sz w:val="14"/>
              </w:rPr>
              <w:t>26.63 s</w:t>
            </w:r>
          </w:p>
        </w:tc>
      </w:tr>
    </w:tbl>
    <w:p>
      <w:pPr>
        <w:keepNext w:val="0"/>
        <w:spacing w:before="20" w:after="60"/>
        <w:jc w:val="center"/>
      </w:pPr>
      <w:r>
        <w:rPr>
          <w:rFonts w:ascii="Aptos" w:hAnsi="Aptos"/>
          <w:b w:val="0"/>
          <w:i/>
          <w:color w:val="4B5563"/>
          <w:sz w:val="15"/>
        </w:rPr>
        <w:t>Table 2  Two FPS model bake-off over 61 planned anchors  + denotes incomplete cost accounting</w:t>
      </w:r>
    </w:p>
    <w:p>
      <w:pPr>
        <w:spacing w:after="70" w:line="250" w:lineRule="auto"/>
        <w:ind w:firstLine="259"/>
      </w:pPr>
      <w:r>
        <w:rPr>
          <w:rFonts w:ascii="Aptos" w:hAnsi="Aptos"/>
          <w:b w:val="0"/>
          <w:i w:val="0"/>
          <w:color w:val="1F2937"/>
          <w:sz w:val="17"/>
        </w:rPr>
        <w:t>Gemini 3.8 Flash was selected on the measured tradeoff rather than model size. In the bake-off it matched Gemini 3.7 Flash at 98.36% schema validity, cost 3.0% less, and returned in 7.57 s on average instead of 10.78 s. It also averaged slightly more players per valid anchor, although 3.7 returned ball and possession fields more often. Qwen3 VL 235B was cheap and schema-valid but returned no players, ball, or possession under this schema, so schema validity alone was misleading. Qwen3 VL 30B returned many semantic fields but had only 83.61% valid anchors and incomplete cost accounting. Foot-point error, team accuracy, ball accuracy, and possession accuracy were not manually annotated for any model, so the table reports completeness proxies rather than detection accuracy.</w:t>
      </w:r>
    </w:p>
    <w:p>
      <w:pPr>
        <w:pStyle w:val="Heading2"/>
        <w:keepNext/>
        <w:spacing w:before="60" w:after="50"/>
      </w:pPr>
      <w:r>
        <w:rPr>
          <w:rFonts w:ascii="Aptos Display" w:hAnsi="Aptos Display"/>
          <w:b/>
          <w:color w:val="2F75B5"/>
          <w:sz w:val="21"/>
        </w:rPr>
        <w:t>Why the hybrid tracker helped</w:t>
      </w:r>
    </w:p>
    <w:p>
      <w:pPr>
        <w:spacing w:after="70" w:line="250" w:lineRule="auto"/>
        <w:ind w:firstLine="259"/>
      </w:pPr>
      <w:r>
        <w:rPr>
          <w:rFonts w:ascii="Aptos" w:hAnsi="Aptos"/>
          <w:b w:val="0"/>
          <w:i w:val="0"/>
          <w:color w:val="1F2937"/>
          <w:sz w:val="17"/>
        </w:rPr>
        <w:t>Hungarian assignment considers all players jointly, avoiding locally attractive greedy matches that block better global pairings. Soft team history tolerates occasional colour or jersey mistakes without discarding identity. Camera compensation separates global broadcast motion from local player motion, and sparse LK follows nonlinear displacement between semantic corrections. These methods still fail under occlusion, overlapping bodies, small or featureless players, strong rotation or zoom, and long gaps caused by invalid VLM output. The dedicated ball filter is necessary because a small ball can move farther between anchors than a player and may be blurred or hidden; gating and Kalman smoothing reduce implausible jumps but cannot recover an unobserved ball reliably.</w:t>
      </w:r>
    </w:p>
    <w:p>
      <w:pPr>
        <w:pStyle w:val="Heading2"/>
        <w:keepNext/>
        <w:spacing w:before="60" w:after="50"/>
      </w:pPr>
      <w:r>
        <w:rPr>
          <w:rFonts w:ascii="Aptos Display" w:hAnsi="Aptos Display"/>
          <w:b/>
          <w:color w:val="2F75B5"/>
          <w:sz w:val="21"/>
        </w:rPr>
        <w:t>Final cost and latency</w:t>
      </w:r>
    </w:p>
    <w:p>
      <w:pPr>
        <w:spacing w:after="70" w:line="250" w:lineRule="auto"/>
        <w:ind w:firstLine="259"/>
      </w:pPr>
      <w:r>
        <w:rPr>
          <w:rFonts w:ascii="Aptos" w:hAnsi="Aptos"/>
          <w:b w:val="0"/>
          <w:i w:val="0"/>
          <w:color w:val="1F2937"/>
          <w:sz w:val="17"/>
        </w:rPr>
        <w:t>The final cross-sport evaluation used Gemini 3.8 Flash at 3 FPS: 91 calls for each 30-second clip. Across football, basketball, and volleyball, 420 of 455 responses were valid and per-video API cost ranged from $0.617863 to $0.882180. All five clips therefore met the &lt;$1 API-cost requirement. The basketball run cost $0.617863, used 82 valid anchors, spent 404.54 s in the API batch, and 575.18 s in combined local tracking and rendering, for a derived 979.72 s total. The latest runner did not log rendering separately; the controlled CV ablation measured 18.22 s rendering within 51.03 s local time.</w:t>
      </w:r>
    </w:p>
    <w:tbl>
      <w:tblPr>
        <w:tblW w:type="auto" w:w="0"/>
        <w:jc w:val="center"/>
        <w:tblLook w:firstColumn="1" w:firstRow="1" w:lastColumn="0" w:lastRow="0" w:noHBand="0" w:noVBand="1" w:val="04A0"/>
        <w:tblBorders>
          <w:top w:val="single" w:sz="7" w:color="00A6D6"/>
          <w:left w:val="single" w:sz="7" w:color="00A6D6"/>
          <w:bottom w:val="single" w:sz="7" w:color="00A6D6"/>
          <w:right w:val="single" w:sz="7" w:color="00A6D6"/>
          <w:insideH w:val="single" w:sz="7" w:color="00A6D6"/>
          <w:insideV w:val="single" w:sz="7" w:color="00A6D6"/>
        </w:tblBorders>
      </w:tblPr>
      <w:tblGrid>
        <w:gridCol w:w="10656"/>
      </w:tblGrid>
      <w:tr>
        <w:tc>
          <w:tcPr>
            <w:tcW w:type="dxa" w:w="10656"/>
            <w:shd w:fill="E9F8FC"/>
            <w:tcMar>
              <w:top w:w="70" w:type="dxa"/>
              <w:start w:w="100" w:type="dxa"/>
              <w:bottom w:w="70" w:type="dxa"/>
              <w:end w:w="100" w:type="dxa"/>
            </w:tcMar>
          </w:tcPr>
          <w:p>
            <w:pPr>
              <w:spacing w:after="0"/>
            </w:pPr>
            <w:r>
              <w:rPr>
                <w:rFonts w:ascii="Aptos" w:hAnsi="Aptos"/>
                <w:b/>
                <w:i w:val="0"/>
                <w:color w:val="17365D"/>
                <w:sz w:val="16"/>
              </w:rPr>
              <w:t xml:space="preserve">Latency finding  </w:t>
            </w:r>
            <w:r>
              <w:rPr>
                <w:rFonts w:ascii="Aptos" w:hAnsi="Aptos"/>
                <w:b w:val="0"/>
                <w:i w:val="0"/>
                <w:color w:val="1F2937"/>
                <w:sz w:val="16"/>
              </w:rPr>
              <w:t>The system does not meet the ideal &lt;15 s or accepted ≈25 s target. API response time and CPU optical-flow processing are both bottlenecks; recent 3–4 FPS runs were minutes, not seconds.</w:t>
            </w:r>
          </w:p>
        </w:tc>
      </w:tr>
    </w:tbl>
    <w:p>
      <w:pPr>
        <w:pStyle w:val="Heading2"/>
        <w:keepNext/>
        <w:spacing w:before="60" w:after="50"/>
      </w:pPr>
      <w:r>
        <w:rPr>
          <w:rFonts w:ascii="Aptos Display" w:hAnsi="Aptos Display"/>
          <w:b/>
          <w:color w:val="2F75B5"/>
          <w:sz w:val="21"/>
        </w:rPr>
        <w:t>Conclusion</w:t>
      </w:r>
    </w:p>
    <w:p>
      <w:pPr>
        <w:spacing w:after="70" w:line="250" w:lineRule="auto"/>
        <w:ind w:firstLine="259"/>
      </w:pPr>
      <w:r>
        <w:rPr>
          <w:rFonts w:ascii="Aptos" w:hAnsi="Aptos"/>
          <w:b w:val="0"/>
          <w:i w:val="0"/>
          <w:color w:val="1F2937"/>
          <w:sz w:val="17"/>
        </w:rPr>
        <w:t>The experiments support a hybrid design: sparse VLM semantics corrected by persistent, camera-aware local tracking. More anchors improve recovery but raise cost; too few anchors make every schema failure more damaging. Gemini 3.8 Flash provides the best tested reliability, cost, and latency balance, and 3 FPS generalized below $1 per 30-second clip across five sports videos. The remaining priorities are manual ground-truth evaluation, faster batched inference, and optimized local tracking; without those, visual quality is promising but neither identity accuracy nor production latency is established.</w:t>
      </w:r>
    </w:p>
    <w:sectPr w:rsidR="00FC693F" w:rsidRPr="0006063C" w:rsidSect="00034616">
      <w:footerReference w:type="default" r:id="rId9"/>
      <w:pgSz w:w="12240" w:h="15840"/>
      <w:pgMar w:top="691" w:right="792" w:bottom="648" w:left="792" w:header="288"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ptos" w:hAnsi="Aptos"/>
        <w:b w:val="0"/>
        <w:i w:val="0"/>
        <w:color w:val="5F6368"/>
        <w:sz w:val="15"/>
      </w:rPr>
      <w:t xml:space="preserve">Zeta Solutions  |  Track the Game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pPr>
    <w:rPr>
      <w:rFonts w:ascii="Aptos" w:hAnsi="Aptos"/>
      <w:color w:val="1F2937"/>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Track the Game</dc:title>
  <dc:subject>Final technical report for the Zeta Solutions internship project</dc:subject>
  <dc:creator>Zeta Solutions internship project</dc:creator>
  <cp:keywords>sports tracking, VLM, Hungarian assignment, optical flow, OpenRouter</cp:keywords>
  <dc:description>generated by python-docx</dc:description>
  <cp:lastModifiedBy/>
  <cp:revision>1</cp:revision>
  <dcterms:created xsi:type="dcterms:W3CDTF">2013-12-23T23:15:00Z</dcterms:created>
  <dcterms:modified xsi:type="dcterms:W3CDTF">2013-12-23T23:15:00Z</dcterms:modified>
  <cp:category/>
</cp:coreProperties>
</file>