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관제 가시화 파트 기능 요구사항 충족 현황</w:t>
      </w:r>
    </w:p>
    <w:p>
      <w:pPr>
        <w:spacing w:after="200" w:before="0" w:line="265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8"/>
          <w:szCs w:val="18"/>
        </w:rPr>
        <w:t xml:space="preserve">2026-09-08 · 김현우</w:t>
      </w:r>
    </w:p>
    <w:p>
      <w:pPr>
        <w:spacing w:after="220" w:before="0" w:line="265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기능 요구사항을 여섯 기능으로 묶어 정리하였음. 세부 기능 21개 중 충족 11, 부분 충족 5, 미충족 5. 부분 충족은 동작하나 요구 범위를 다 덮지 못한 경우, 미충족은 착수 전인 경우임.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250"/>
        <w:gridCol w:w="2750"/>
        <w:gridCol w:w="1060"/>
        <w:gridCol w:w="4300"/>
      </w:tblGrid>
      <w:tr>
        <w:trPr>
          <w:tblHeader/>
        </w:trPr>
        <w:tc>
          <w:tcPr>
            <w:tcW w:type="dxa" w:w="125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275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06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충족 여부</w:t>
            </w:r>
          </w:p>
        </w:tc>
        <w:tc>
          <w:tcPr>
            <w:tcW w:type="dxa" w:w="4300"/>
            <w:shd w:fill="E8EAE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구현 내용 / 계획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A. 임무 모델</w:t>
            </w:r>
          </w:p>
        </w:tc>
        <w:tc>
          <w:tcPr>
            <w:tcW w:type="dxa" w:w="27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마일스톤·태스크·액션 아이템 3계층 표현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 의존 그래프로 분기와 합류 표현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상태 8단계 추적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기종별 명령값은 액션 아이템에만 배치</w:t>
            </w:r>
          </w:p>
        </w:tc>
        <w:tc>
          <w:tcPr>
            <w:tcW w:type="dxa" w:w="106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5"/>
                <w:szCs w:val="15"/>
              </w:rPr>
              <w:t xml:space="preserve">충족 2 · 부분 1</w:t>
            </w:r>
          </w:p>
        </w:tc>
        <w:tc>
          <w:tcPr>
            <w:tcW w:type="dxa" w:w="430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3계층 계약 정의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기종 어휘·좌표를 액션 아이템과 대상 프로파일에 한정, 유출은 자동 검사로 차단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상태 8종 구현, 마일스톤 상태는 태스크 상태를 접어 산출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건너뜀과 미수행 구분, 재실행 회차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장치 상태 4종과 타입 분리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미비 — 배타 분기·되풀이를 담을 계약 필드 부재. 계획이 한 줄로만 생성됨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조치: 발화와 계획의 형상 불일치 경고 선반영, 마일스톤 조건 필드 추가 4단계 진행 중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B. 임무 생성</w:t>
            </w:r>
          </w:p>
        </w:tc>
        <w:tc>
          <w:tcPr>
            <w:tcW w:type="dxa" w:w="27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발화·텍스트 명령을 마일스톤으로 분해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태스크와 액션 아이템까지 전개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인식 문장 선제시 및 사용자 수정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음성 불가 환경은 수동 입력으로 대체</w:t>
            </w:r>
          </w:p>
        </w:tc>
        <w:tc>
          <w:tcPr>
            <w:tcW w:type="dxa" w:w="106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5"/>
                <w:szCs w:val="15"/>
              </w:rPr>
              <w:t xml:space="preserve">충족 1 · 부분 2 · 미충족 1</w:t>
            </w:r>
          </w:p>
        </w:tc>
        <w:tc>
          <w:tcPr>
            <w:tcW w:type="dxa" w:w="430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음성 인식 동작, 원문과 수정본 병행 보관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음성 서비스 부재 시에도 화면 기동 및 수동 입력 유지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마일스톤 분해 구현·대조 실험 완료 — 형식 준수 100%, 응답 시간 5배 단축, 없는 대상 생성 0건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분해 정확도 33%, 평균 1.4개 미분할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원인 규명: 학습 부족이 아닌 정답 사례 부족 → 대본 확대로 방향 전환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 전개 동작, 계약·순환 검사 통과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미착수 — 액션 아이템 전개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계획: 임무 생성 마지막 단계로 배치. 기종 파라미터는 어댑터 프로파일에 한정하고, 대상 변경 시 상위 계층 없이 액션 아이템만 재전개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C. 검증·승인·평가</w:t>
            </w:r>
          </w:p>
        </w:tc>
        <w:tc>
          <w:tcPr>
            <w:tcW w:type="dxa" w:w="27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전 구조·의존관계·순환·사전조건·자원조건 검증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대상 수행 가능성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근거 제시 후 승인 또는 거부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태스크별 성공 판정 기준 정의와 판정</w:t>
            </w:r>
          </w:p>
        </w:tc>
        <w:tc>
          <w:tcPr>
            <w:tcW w:type="dxa" w:w="106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5"/>
                <w:szCs w:val="15"/>
              </w:rPr>
              <w:t xml:space="preserve">충족 1 · 부분 1 · 미충족 1</w:t>
            </w:r>
          </w:p>
        </w:tc>
        <w:tc>
          <w:tcPr>
            <w:tcW w:type="dxa" w:w="430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승인·거부 제안 카드 구현, 결정 후 근거 열람 가능한 한 줄로 접힘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승인 전 명령 경로 차단, 자동 검사로 강제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계약 위반·순환 검사, 발화와 계획의 형상 불일치 경고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미비 — 자원조건과 대상 수행 가능성 검증. 조건 목록이 아직 좁음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미착수 — 평가 기준 판정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계획: 계약과 대본별 근거값은 확보. 측정 지표와 임계조건을 태스크에 부여하고, 근거 미도착은 평가 대기로 유지, 자동 판정 불가 시 사람에게 판정 요청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D. 실행 대상 관리</w:t>
            </w:r>
          </w:p>
        </w:tc>
        <w:tc>
          <w:tcPr>
            <w:tcW w:type="dxa" w:w="27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등록 대상을 마일스톤·태스크에 배정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전 대상 가용 상태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불가 대상 구분 표시</w:t>
            </w:r>
          </w:p>
        </w:tc>
        <w:tc>
          <w:tcPr>
            <w:tcW w:type="dxa" w:w="106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5"/>
                <w:szCs w:val="15"/>
              </w:rPr>
              <w:t xml:space="preserve">충족 1 · 미충족 1</w:t>
            </w:r>
          </w:p>
        </w:tc>
        <w:tc>
          <w:tcPr>
            <w:tcW w:type="dxa" w:w="430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대상 배정과 상세 조회 동작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레지스트리 단일 원천 — 화면 장비 목록과 음성 인식 어휘가 같은 파일 참조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상세 항목은 어댑터 프로파일이 제공, 화면 코드에 기종별 분기 없음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미착수 — 가용 상태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계획: 백엔드 수신 값이라 현재는 자리표시 카드로 표시. 값 수신 후 실행 불가 대상 판정 연결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E. 실행 디버깅</w:t>
            </w:r>
          </w:p>
        </w:tc>
        <w:tc>
          <w:tcPr>
            <w:tcW w:type="dxa" w:w="27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실행 기록으로 과거 시점 복원·재생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 태스크에서 의존·파생관계 역추적, 관련 경로만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정지·재시작·수정 후 재실행·단독 실행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시험용 결함 주입</w:t>
            </w:r>
          </w:p>
        </w:tc>
        <w:tc>
          <w:tcPr>
            <w:tcW w:type="dxa" w:w="106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부분 충족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5"/>
                <w:szCs w:val="15"/>
              </w:rPr>
              <w:t xml:space="preserve">충족 1 · 부분 1 · 미충족 2</w:t>
            </w:r>
          </w:p>
        </w:tc>
        <w:tc>
          <w:tcPr>
            <w:tcW w:type="dxa" w:w="430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되감기 동작, 캔버스 전체가 동일 재생 시각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기록은 덧붙이기 방식 — 실패 임무와 사람 개입도 보존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정지·재시작·파라미터 수정 후 재실행 동작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명령 출구 단일화로 개입 주체가 기록에 보존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미비 — 권한 확인. 판정 함수만 존재, 역할 값 미수신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미착수 — 실패 경로 격리와 결함 주입 (과제 핵심 기여, 최우선 항목)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재료 확보: 8단계 상태·되감기·산출 주체 태깅·파생관계. 부재한 것은 격리 알고리즘과 검사 스크립트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 5단계: 의존관계 역추적 → 정상 경로 축약 → 근본 원인 포함 검증 → 결함 주입으로 격리 확인 → 화면 연동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F. 화면 구성</w:t>
            </w:r>
          </w:p>
        </w:tc>
        <w:tc>
          <w:tcPr>
            <w:tcW w:type="dxa" w:w="275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뷰 노드를 캔버스에 배치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태스크 연결로 조회 범위 지정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캔버스 구성 보존·복원과 기본 구성 복귀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캔버스 전체 재생 시각 일치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연결 대상을 화면에서 설정</w:t>
            </w:r>
          </w:p>
        </w:tc>
        <w:tc>
          <w:tcPr>
            <w:tcW w:type="dxa" w:w="1060"/>
            <w:shd w:fill="EA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충족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5"/>
                <w:szCs w:val="15"/>
              </w:rPr>
              <w:t xml:space="preserve">충족 5</w:t>
            </w:r>
          </w:p>
        </w:tc>
        <w:tc>
          <w:tcPr>
            <w:tcW w:type="dxa" w:w="4300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팔레트는 등록 렌더러에서 자동 구성, 미등록 요소 미노출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접힘은 요약 카드, 확대는 캔버스를 유지하는 오버레이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연결선 하나로 대상·구역·시간 창·재생 시각 전달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전역 노드 허용, 연결선과 배지로 구별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뷰 노드는 의존관계 배열에서 제외, 위반 시 자동 검사 실패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구성 보존 3층 — 사용자 구성 → 대본 기본 → 빈 캔버스. 마일스톤별 저장, 되돌리기 버튼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창 폭 변경·보기 범위 전환에도 뷰 노드 유지, 연결 태스크 소실 시 전역 강등 후 사유 표기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연결 관리에서 주소 변경·저장·재연결·기본값 복구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미배포 데이터는 오류가 아닌 「연결 예정」 카드로 구분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0" w:hanging="170"/>
      </w:pPr>
      <w:rPr>
        <w:rFonts w:ascii="맑은 고딕" w:cs="맑은 고딕" w:eastAsia="맑은 고딕" w:hAnsi="맑은 고딕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2026-09-08T08:17:41.864Z</dcterms:created>
  <dcterms:modified xsi:type="dcterms:W3CDTF">2026-09-08T08:17:41.864Z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