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="240" w:lineRule="auto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-202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JPSS Proving Ground Risk Reduction Annual Plan         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9170.0" w:type="dxa"/>
        <w:jc w:val="left"/>
        <w:tblInd w:w="0.0" w:type="dxa"/>
        <w:tblLayout w:type="fixed"/>
        <w:tblLook w:val="0400"/>
      </w:tblPr>
      <w:tblGrid>
        <w:gridCol w:w="9170"/>
        <w:tblGridChange w:id="0">
          <w:tblGrid>
            <w:gridCol w:w="917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-202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Project Information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Project Title: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(Name of the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6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Principal Investigator: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(Or team lead)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6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Team Members: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List names of other investigators)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Organization: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(List all development organizations)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6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Stakeholders/Users: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List the names of the primary/targeted users you want to engage in the project and the stakeholders.)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6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User Engagement: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(Please explain how you plan to engage user community throughout the development of your project this year.)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             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2"/>
        <w:tblW w:w="9170.0" w:type="dxa"/>
        <w:jc w:val="left"/>
        <w:tblInd w:w="0.0" w:type="dxa"/>
        <w:tblLayout w:type="fixed"/>
        <w:tblLook w:val="0400"/>
      </w:tblPr>
      <w:tblGrid>
        <w:gridCol w:w="9170"/>
        <w:tblGridChange w:id="0">
          <w:tblGrid>
            <w:gridCol w:w="917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-202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Project Summary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Elements include project objectives over the entire period of performance. This section should be kept brief to half of one page or less. This may include a bulleted summary. This should not change from quarter to quarter during the performance year.</w:t>
      </w:r>
      <w:r w:rsidDel="00000000" w:rsidR="00000000" w:rsidRPr="00000000">
        <w:rPr>
          <w:rtl w:val="0"/>
        </w:rPr>
      </w:r>
    </w:p>
    <w:tbl>
      <w:tblPr>
        <w:tblStyle w:val="Table3"/>
        <w:tblW w:w="9292.0" w:type="dxa"/>
        <w:jc w:val="left"/>
        <w:tblInd w:w="0.0" w:type="dxa"/>
        <w:tblLayout w:type="fixed"/>
        <w:tblLook w:val="0400"/>
      </w:tblPr>
      <w:tblGrid>
        <w:gridCol w:w="9292"/>
        <w:tblGridChange w:id="0">
          <w:tblGrid>
            <w:gridCol w:w="9292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before="6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072.0" w:type="dxa"/>
              <w:jc w:val="left"/>
              <w:tblLayout w:type="fixed"/>
              <w:tblLook w:val="0400"/>
            </w:tblPr>
            <w:tblGrid>
              <w:gridCol w:w="9072"/>
              <w:tblGridChange w:id="0">
                <w:tblGrid>
                  <w:gridCol w:w="9072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c0c0c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E">
                  <w:pPr>
                    <w:spacing w:line="240" w:lineRule="auto"/>
                    <w:jc w:val="righ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-202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 Annual Milestones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before="6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2019 - 2020 plan, schedule and milestones should build upon project proposals and allocated budget. This plan serves as a project management tool allowing PI’s to track and meet goals. Tasks are activities that need to be accomplished within a defined period of time. Tasks are broken down into milestones with defined start and end dates. A milestone is an action or event marking a significant change or stage in development.  The level of granularity is defined by individual PI. This table should be used for future quarterly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6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9340.0" w:type="dxa"/>
        <w:jc w:val="left"/>
        <w:tblInd w:w="0.0" w:type="dxa"/>
        <w:tblLayout w:type="fixed"/>
        <w:tblLook w:val="0400"/>
      </w:tblPr>
      <w:tblGrid>
        <w:gridCol w:w="1659"/>
        <w:gridCol w:w="2892"/>
        <w:gridCol w:w="2660"/>
        <w:gridCol w:w="2129"/>
        <w:tblGridChange w:id="0">
          <w:tblGrid>
            <w:gridCol w:w="1659"/>
            <w:gridCol w:w="2892"/>
            <w:gridCol w:w="2660"/>
            <w:gridCol w:w="2129"/>
          </w:tblGrid>
        </w:tblGridChange>
      </w:tblGrid>
      <w:tr>
        <w:trPr>
          <w:trHeight w:val="1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Planned Completion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( part of annual plan and should not change from quarter to quarter)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7b7b7"/>
                <w:sz w:val="20"/>
                <w:szCs w:val="20"/>
                <w:rtl w:val="0"/>
              </w:rPr>
              <w:t xml:space="preserve">Actual Completion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b7b7b7"/>
                <w:sz w:val="20"/>
                <w:szCs w:val="20"/>
                <w:rtl w:val="0"/>
              </w:rPr>
              <w:t xml:space="preserve">(To be Filled out for Quarterly reports)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7b7b7"/>
                <w:sz w:val="20"/>
                <w:szCs w:val="20"/>
                <w:rtl w:val="0"/>
              </w:rPr>
              <w:t xml:space="preserve">Status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b7b7b7"/>
                <w:sz w:val="20"/>
                <w:szCs w:val="20"/>
                <w:rtl w:val="0"/>
              </w:rPr>
              <w:t xml:space="preserve">(To be Filled out for Quarterly reports)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b7b7b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before="60" w:line="240" w:lineRule="auto"/>
              <w:ind w:left="18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Task 1: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(task, activity or goal)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before="60" w:line="240" w:lineRule="auto"/>
              <w:ind w:left="18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(Milestone  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before="60" w:line="240" w:lineRule="auto"/>
              <w:ind w:left="18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(Milestone  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before="60" w:line="240" w:lineRule="auto"/>
              <w:ind w:left="18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(Milestone  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before="60" w:line="240" w:lineRule="auto"/>
              <w:ind w:left="18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Task 2: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(task, activity or goal)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before="60" w:line="240" w:lineRule="auto"/>
              <w:ind w:left="18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(Milestone  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before="60" w:line="240" w:lineRule="auto"/>
              <w:ind w:left="18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(Milestone  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before="60" w:line="240" w:lineRule="auto"/>
              <w:ind w:left="18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(Milestone  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before="60" w:line="240" w:lineRule="auto"/>
              <w:ind w:left="18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Task 3: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(task, activity or goal)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before="60" w:line="240" w:lineRule="auto"/>
              <w:ind w:left="18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(Milestone  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before="60" w:line="240" w:lineRule="auto"/>
              <w:ind w:left="18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(Milestone  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before="60" w:line="240" w:lineRule="auto"/>
              <w:ind w:left="18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(Milestone  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before="60" w:line="240" w:lineRule="auto"/>
              <w:ind w:left="1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Add rows as needed for all annual tasks and milestones. New milestones which may arise should be added at the end of the table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  </w:t>
      </w:r>
      <w:r w:rsidDel="00000000" w:rsidR="00000000" w:rsidRPr="00000000">
        <w:rPr>
          <w:rtl w:val="0"/>
        </w:rPr>
      </w:r>
    </w:p>
    <w:tbl>
      <w:tblPr>
        <w:tblStyle w:val="Table6"/>
        <w:tblW w:w="9260.0" w:type="dxa"/>
        <w:jc w:val="left"/>
        <w:tblInd w:w="0.0" w:type="dxa"/>
        <w:tblLayout w:type="fixed"/>
        <w:tblLook w:val="0400"/>
      </w:tblPr>
      <w:tblGrid>
        <w:gridCol w:w="9260"/>
        <w:tblGridChange w:id="0">
          <w:tblGrid>
            <w:gridCol w:w="9260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ind w:left="10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Risks, Dependencies and Issues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40" w:before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This section should include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u w:val="single"/>
          <w:rtl w:val="0"/>
        </w:rPr>
        <w:t xml:space="preserve">no more than the top five risks and dependencies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.  Risks are the bad things that might happen. Dependencies on other projects and resources are considered risks.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40" w:before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Risk or Dependency 1: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(State risk or issue and impact. This should be the same as in the annual plan)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40" w:before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Mitigation Plan: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(This includes options and actions to reduce risks/threats. For issues, this includes plans to address impacts.)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40" w:before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b7b7b7"/>
          <w:sz w:val="20"/>
          <w:szCs w:val="20"/>
          <w:rtl w:val="0"/>
        </w:rPr>
        <w:t xml:space="preserve">Status: </w:t>
      </w:r>
      <w:r w:rsidDel="00000000" w:rsidR="00000000" w:rsidRPr="00000000">
        <w:rPr>
          <w:rFonts w:ascii="Arial" w:cs="Arial" w:eastAsia="Arial" w:hAnsi="Arial"/>
          <w:i w:val="1"/>
          <w:color w:val="b7b7b7"/>
          <w:sz w:val="20"/>
          <w:szCs w:val="20"/>
          <w:rtl w:val="0"/>
        </w:rPr>
        <w:t xml:space="preserve">Use the following table for quarterly reports. Mark appropriate box with an X. </w:t>
      </w:r>
      <w:r w:rsidDel="00000000" w:rsidR="00000000" w:rsidRPr="00000000">
        <w:rPr>
          <w:rtl w:val="0"/>
        </w:rPr>
      </w:r>
    </w:p>
    <w:tbl>
      <w:tblPr>
        <w:tblStyle w:val="Table7"/>
        <w:tblW w:w="5170.0" w:type="dxa"/>
        <w:jc w:val="left"/>
        <w:tblInd w:w="0.0" w:type="dxa"/>
        <w:tblBorders>
          <w:top w:color="a6a6a6" w:space="0" w:sz="8" w:val="single"/>
          <w:left w:color="a6a6a6" w:space="0" w:sz="8" w:val="single"/>
          <w:bottom w:color="a6a6a6" w:space="0" w:sz="8" w:val="single"/>
          <w:right w:color="a6a6a6" w:space="0" w:sz="8" w:val="single"/>
          <w:insideH w:color="a6a6a6" w:space="0" w:sz="8" w:val="single"/>
          <w:insideV w:color="a6a6a6" w:space="0" w:sz="8" w:val="single"/>
        </w:tblBorders>
        <w:tblLayout w:type="fixed"/>
        <w:tblLook w:val="0400"/>
      </w:tblPr>
      <w:tblGrid>
        <w:gridCol w:w="1823"/>
        <w:gridCol w:w="1201"/>
        <w:gridCol w:w="1279"/>
        <w:gridCol w:w="867"/>
        <w:tblGridChange w:id="0">
          <w:tblGrid>
            <w:gridCol w:w="1823"/>
            <w:gridCol w:w="1201"/>
            <w:gridCol w:w="1279"/>
            <w:gridCol w:w="867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7b7b7"/>
                <w:sz w:val="20"/>
                <w:szCs w:val="20"/>
                <w:rtl w:val="0"/>
              </w:rPr>
              <w:t xml:space="preserve">No Change/Open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7b7b7"/>
                <w:sz w:val="20"/>
                <w:szCs w:val="20"/>
                <w:rtl w:val="0"/>
              </w:rPr>
              <w:t xml:space="preserve">Increasing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7b7b7"/>
                <w:sz w:val="20"/>
                <w:szCs w:val="20"/>
                <w:rtl w:val="0"/>
              </w:rPr>
              <w:t xml:space="preserve">Decreasing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7b7b7"/>
                <w:sz w:val="20"/>
                <w:szCs w:val="20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40" w:before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Risk or Dependency 2: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(State risk or issue and impact. This should be the same as in the annual plan)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40" w:before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Mitigation Plan: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(This includes options and actions to reduce risks/threats. For issues, this includes plans to address impacts.)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40" w:before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b7b7b7"/>
          <w:sz w:val="20"/>
          <w:szCs w:val="20"/>
          <w:rtl w:val="0"/>
        </w:rPr>
        <w:t xml:space="preserve">Status: </w:t>
      </w:r>
      <w:r w:rsidDel="00000000" w:rsidR="00000000" w:rsidRPr="00000000">
        <w:rPr>
          <w:rFonts w:ascii="Arial" w:cs="Arial" w:eastAsia="Arial" w:hAnsi="Arial"/>
          <w:i w:val="1"/>
          <w:color w:val="b7b7b7"/>
          <w:sz w:val="20"/>
          <w:szCs w:val="20"/>
          <w:rtl w:val="0"/>
        </w:rPr>
        <w:t xml:space="preserve">Use the following table for quarterly reports. Mark appropriate box with an X. </w:t>
      </w:r>
      <w:r w:rsidDel="00000000" w:rsidR="00000000" w:rsidRPr="00000000">
        <w:rPr>
          <w:rtl w:val="0"/>
        </w:rPr>
      </w:r>
    </w:p>
    <w:tbl>
      <w:tblPr>
        <w:tblStyle w:val="Table8"/>
        <w:tblW w:w="5170.0" w:type="dxa"/>
        <w:jc w:val="left"/>
        <w:tblInd w:w="0.0" w:type="dxa"/>
        <w:tblBorders>
          <w:top w:color="a6a6a6" w:space="0" w:sz="8" w:val="single"/>
          <w:left w:color="a6a6a6" w:space="0" w:sz="8" w:val="single"/>
          <w:bottom w:color="a6a6a6" w:space="0" w:sz="8" w:val="single"/>
          <w:right w:color="a6a6a6" w:space="0" w:sz="8" w:val="single"/>
          <w:insideH w:color="a6a6a6" w:space="0" w:sz="8" w:val="single"/>
          <w:insideV w:color="a6a6a6" w:space="0" w:sz="8" w:val="single"/>
        </w:tblBorders>
        <w:tblLayout w:type="fixed"/>
        <w:tblLook w:val="0400"/>
      </w:tblPr>
      <w:tblGrid>
        <w:gridCol w:w="1823"/>
        <w:gridCol w:w="1201"/>
        <w:gridCol w:w="1279"/>
        <w:gridCol w:w="867"/>
        <w:tblGridChange w:id="0">
          <w:tblGrid>
            <w:gridCol w:w="1823"/>
            <w:gridCol w:w="1201"/>
            <w:gridCol w:w="1279"/>
            <w:gridCol w:w="867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7b7b7"/>
                <w:sz w:val="20"/>
                <w:szCs w:val="20"/>
                <w:rtl w:val="0"/>
              </w:rPr>
              <w:t xml:space="preserve">No Change/Open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7b7b7"/>
                <w:sz w:val="20"/>
                <w:szCs w:val="20"/>
                <w:rtl w:val="0"/>
              </w:rPr>
              <w:t xml:space="preserve">Increasing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7b7b7"/>
                <w:sz w:val="20"/>
                <w:szCs w:val="20"/>
                <w:rtl w:val="0"/>
              </w:rPr>
              <w:t xml:space="preserve">Decreasing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7b7b7"/>
                <w:sz w:val="20"/>
                <w:szCs w:val="20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40" w:before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Risk or Dependency 3: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(State risk or issue and impact. This should be the same as in the annual plan)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40" w:before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Mitigation Plan: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(This includes options and actions to reduce risks/threats. For issues, this includes plans to address impacts.)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40" w:before="12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b7b7b7"/>
          <w:sz w:val="20"/>
          <w:szCs w:val="20"/>
          <w:rtl w:val="0"/>
        </w:rPr>
        <w:t xml:space="preserve">Status: </w:t>
      </w:r>
      <w:r w:rsidDel="00000000" w:rsidR="00000000" w:rsidRPr="00000000">
        <w:rPr>
          <w:rFonts w:ascii="Arial" w:cs="Arial" w:eastAsia="Arial" w:hAnsi="Arial"/>
          <w:i w:val="1"/>
          <w:color w:val="b7b7b7"/>
          <w:sz w:val="20"/>
          <w:szCs w:val="20"/>
          <w:rtl w:val="0"/>
        </w:rPr>
        <w:t xml:space="preserve">Use the following table for quarterly reports. Mark appropriate box with an X. </w:t>
      </w:r>
      <w:r w:rsidDel="00000000" w:rsidR="00000000" w:rsidRPr="00000000">
        <w:rPr>
          <w:rtl w:val="0"/>
        </w:rPr>
      </w:r>
    </w:p>
    <w:tbl>
      <w:tblPr>
        <w:tblStyle w:val="Table9"/>
        <w:tblW w:w="5170.0" w:type="dxa"/>
        <w:jc w:val="left"/>
        <w:tblInd w:w="0.0" w:type="dxa"/>
        <w:tblBorders>
          <w:top w:color="a6a6a6" w:space="0" w:sz="8" w:val="single"/>
          <w:left w:color="a6a6a6" w:space="0" w:sz="8" w:val="single"/>
          <w:bottom w:color="a6a6a6" w:space="0" w:sz="8" w:val="single"/>
          <w:right w:color="a6a6a6" w:space="0" w:sz="8" w:val="single"/>
          <w:insideH w:color="a6a6a6" w:space="0" w:sz="8" w:val="single"/>
          <w:insideV w:color="a6a6a6" w:space="0" w:sz="8" w:val="single"/>
        </w:tblBorders>
        <w:tblLayout w:type="fixed"/>
        <w:tblLook w:val="0400"/>
      </w:tblPr>
      <w:tblGrid>
        <w:gridCol w:w="1823"/>
        <w:gridCol w:w="1201"/>
        <w:gridCol w:w="1279"/>
        <w:gridCol w:w="867"/>
        <w:tblGridChange w:id="0">
          <w:tblGrid>
            <w:gridCol w:w="1823"/>
            <w:gridCol w:w="1201"/>
            <w:gridCol w:w="1279"/>
            <w:gridCol w:w="867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7b7b7"/>
                <w:sz w:val="20"/>
                <w:szCs w:val="20"/>
                <w:rtl w:val="0"/>
              </w:rPr>
              <w:t xml:space="preserve">No Change/Open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7b7b7"/>
                <w:sz w:val="20"/>
                <w:szCs w:val="20"/>
                <w:rtl w:val="0"/>
              </w:rPr>
              <w:t xml:space="preserve">Increasing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7b7b7"/>
                <w:sz w:val="20"/>
                <w:szCs w:val="20"/>
                <w:rtl w:val="0"/>
              </w:rPr>
              <w:t xml:space="preserve">Decreasing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7b7b7"/>
                <w:sz w:val="20"/>
                <w:szCs w:val="20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70.0" w:type="dxa"/>
        <w:jc w:val="left"/>
        <w:tblInd w:w="0.0" w:type="dxa"/>
        <w:tblLayout w:type="fixed"/>
        <w:tblLook w:val="0400"/>
      </w:tblPr>
      <w:tblGrid>
        <w:gridCol w:w="9170"/>
        <w:tblGridChange w:id="0">
          <w:tblGrid>
            <w:gridCol w:w="917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ind w:left="10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Financial Information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0.000000000002" w:type="dxa"/>
        <w:jc w:val="left"/>
        <w:tblInd w:w="0.0" w:type="dxa"/>
        <w:tblLayout w:type="fixed"/>
        <w:tblLook w:val="0400"/>
      </w:tblPr>
      <w:tblGrid>
        <w:gridCol w:w="3678"/>
        <w:gridCol w:w="1579"/>
        <w:gridCol w:w="1412"/>
        <w:gridCol w:w="1561"/>
        <w:gridCol w:w="1110"/>
        <w:tblGridChange w:id="0">
          <w:tblGrid>
            <w:gridCol w:w="3678"/>
            <w:gridCol w:w="1579"/>
            <w:gridCol w:w="1412"/>
            <w:gridCol w:w="1561"/>
            <w:gridCol w:w="11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Funding Vehicle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Obligating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Planned Obligation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Period of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Funding 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List the name/number of the contract, grant, MOU, or other vehicle (e.g., CIMSS, Protech, etc) where the funding will be obligated. Federal equipment should be specified, if applicable.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Total FYXX Funding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Financial POC: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List name, email address and phone number of POC that should receive the accounting information, must be a NOAA staff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