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manuscript-change-list"/>
    <w:p>
      <w:pPr>
        <w:pStyle w:val="Heading1"/>
      </w:pPr>
      <w:r>
        <w:t xml:space="preserve">Manuscript change list</w:t>
      </w:r>
    </w:p>
    <w:p>
      <w:pPr>
        <w:pStyle w:val="FirstParagraph"/>
      </w:pPr>
      <w:r>
        <w:rPr>
          <w:b/>
          <w:bCs/>
        </w:rPr>
        <w:t xml:space="preserve">Base for the tracked changes:</w:t>
      </w:r>
      <w:r>
        <w:t xml:space="preserve"> </w:t>
      </w:r>
      <w:r>
        <w:t xml:space="preserve">the v3 PDF the reviewers read (</w:t>
      </w:r>
      <w:r>
        <w:rPr>
          <w:rStyle w:val="VerbatimChar"/>
        </w:rPr>
        <w:t xml:space="preserve">latex-manuscriot-v3.pdf</w:t>
      </w:r>
      <w:r>
        <w:t xml:space="preserve">).</w:t>
      </w:r>
      <w:r>
        <w:t xml:space="preserve"> </w:t>
      </w:r>
      <w:r>
        <w:rPr>
          <w:rStyle w:val="VerbatimChar"/>
        </w:rPr>
        <w:t xml:space="preserve">Manuscript_REDLINE_vs_v3.pdf</w:t>
      </w:r>
      <w:r>
        <w:t xml:space="preserve"> </w:t>
      </w:r>
      <w:r>
        <w:t xml:space="preserve">is a word-level redline of v3 against the revised text, so every difference the reviewers could notice is visible, including the ones that predate this revision (section A).</w:t>
      </w:r>
      <w:r>
        <w:t xml:space="preserve"> </w:t>
      </w:r>
      <w:r>
        <w:rPr>
          <w:rStyle w:val="VerbatimChar"/>
        </w:rPr>
        <w:t xml:space="preserve">Manuscript_TRACKED_changes.pdf</w:t>
      </w:r>
      <w:r>
        <w:t xml:space="preserve"> </w:t>
      </w:r>
      <w:r>
        <w:t xml:space="preserve">shows, in the layout of the authors’ current LaTeX source, what this revision changed on top of that source (red strikethrough = deleted, blue underline = inserted, magenta tags = reviewer item, orange = author input required).</w:t>
      </w:r>
      <w:r>
        <w:t xml:space="preserve"> </w:t>
      </w:r>
      <w:r>
        <w:rPr>
          <w:rStyle w:val="VerbatimChar"/>
        </w:rPr>
        <w:t xml:space="preserve">Manuscript_CLEAN.pdf</w:t>
      </w:r>
      <w:r>
        <w:t xml:space="preserve"> </w:t>
      </w:r>
      <w:r>
        <w:t xml:space="preserve">is the revised manuscript.</w:t>
      </w:r>
    </w:p>
    <w:bookmarkStart w:id="9" w:name="Xeae35a7849b8789fdc24a1f87ba5f3bfaabdc9c"/>
    <w:p>
      <w:pPr>
        <w:pStyle w:val="Heading2"/>
      </w:pPr>
      <w:r>
        <w:t xml:space="preserve">A. Differences between v3 (reviewed) and the current source – need author decisions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Difference</w:t>
            </w:r>
          </w:p>
        </w:tc>
        <w:tc>
          <w:tcPr/>
          <w:p>
            <w:pPr>
              <w:pStyle w:val="Compact"/>
            </w:pPr>
            <w:r>
              <w:t xml:space="preserve">Where</w:t>
            </w:r>
          </w:p>
        </w:tc>
        <w:tc>
          <w:tcPr/>
          <w:p>
            <w:pPr>
              <w:pStyle w:val="Compact"/>
            </w:pPr>
            <w:r>
              <w:t xml:space="preserve">Why it matters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Author list: v3 includes</w:t>
            </w:r>
            <w:r>
              <w:t xml:space="preserve"> </w:t>
            </w:r>
            <w:r>
              <w:rPr>
                <w:b/>
                <w:bCs/>
              </w:rPr>
              <w:t xml:space="preserve">Carlos Fernandez-Llatas</w:t>
            </w:r>
            <w:r>
              <w:t xml:space="preserve">; the current source does not. Corresponding author: v3 eduardo.illueca@ki.se; source farhad.abtahi@ki.se.</w:t>
            </w:r>
          </w:p>
        </w:tc>
        <w:tc>
          <w:tcPr/>
          <w:p>
            <w:pPr>
              <w:pStyle w:val="Compact"/>
            </w:pPr>
            <w:r>
              <w:t xml:space="preserve">Title page</w:t>
            </w:r>
          </w:p>
        </w:tc>
        <w:tc>
          <w:tcPr/>
          <w:p>
            <w:pPr>
              <w:pStyle w:val="Compact"/>
            </w:pPr>
            <w:r>
              <w:t xml:space="preserve">Authorship changes need an explanation and the agreement of all authors.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Authors decide</w:t>
            </w:r>
            <w:r>
              <w:t xml:space="preserve">; restore or document in the cover letter.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LLM: v3 says GPT-4o-mini via the OpenAI API; source says gemini-2.5-flash via Google AI Studio.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Large Language Model Configuration</w:t>
            </w:r>
          </w:p>
        </w:tc>
        <w:tc>
          <w:tcPr/>
          <w:p>
            <w:pPr>
              <w:pStyle w:val="Compact"/>
            </w:pPr>
            <w:r>
              <w:t xml:space="preserve">Reviewers 2 and 4 asked about GPT-4o-mini.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Authors</w:t>
            </w:r>
            <w:r>
              <w:t xml:space="preserve"> </w:t>
            </w:r>
            <w:r>
              <w:t xml:space="preserve">state which model produced which output and why it changed.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HealthProcessAI (Frontiers 2026) is not cited in v3; the source cites it.</w:t>
            </w:r>
          </w:p>
        </w:tc>
        <w:tc>
          <w:tcPr/>
          <w:p>
            <w:pPr>
              <w:pStyle w:val="Compact"/>
            </w:pPr>
            <w:r>
              <w:t xml:space="preserve">References</w:t>
            </w:r>
          </w:p>
        </w:tc>
        <w:tc>
          <w:tcPr/>
          <w:p>
            <w:pPr>
              <w:pStyle w:val="Compact"/>
            </w:pPr>
            <w:r>
              <w:t xml:space="preserve">R2-5 said it was missing.</w:t>
            </w:r>
          </w:p>
        </w:tc>
        <w:tc>
          <w:tcPr/>
          <w:p>
            <w:pPr>
              <w:pStyle w:val="Compact"/>
            </w:pPr>
            <w:r>
              <w:t xml:space="preserve">Response now says</w:t>
            </w:r>
            <w:r>
              <w:t xml:space="preserve"> </w:t>
            </w:r>
            <w:r>
              <w:rPr>
                <w:i/>
                <w:iCs/>
              </w:rPr>
              <w:t xml:space="preserve">added</w:t>
            </w:r>
            <w:r>
              <w:t xml:space="preserve">, not</w:t>
            </w:r>
            <w:r>
              <w:t xml:space="preserve"> </w:t>
            </w:r>
            <w:r>
              <w:rPr>
                <w:i/>
                <w:iCs/>
              </w:rPr>
              <w:t xml:space="preserve">already cited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Typos and</w:t>
            </w:r>
            <w:r>
              <w:t xml:space="preserve"> </w:t>
            </w:r>
            <w:r>
              <w:t xml:space="preserve">‘direct follow graph (DAG)’</w:t>
            </w:r>
            <w:r>
              <w:t xml:space="preserve"> </w:t>
            </w:r>
            <w:r>
              <w:t xml:space="preserve">in v3 are corrected in the source;</w:t>
            </w:r>
            <w:r>
              <w:t xml:space="preserve"> </w:t>
            </w:r>
            <w:r>
              <w:t xml:space="preserve">‘This hypothesis has been demonstrated’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‘beyond the state of the art’</w:t>
            </w:r>
            <w:r>
              <w:t xml:space="preserve"> </w:t>
            </w:r>
            <w:r>
              <w:t xml:space="preserve">were removed.</w:t>
            </w:r>
          </w:p>
        </w:tc>
        <w:tc>
          <w:tcPr/>
          <w:p>
            <w:pPr>
              <w:pStyle w:val="Compact"/>
            </w:pPr>
            <w:r>
              <w:t xml:space="preserve">Throughout</w:t>
            </w:r>
          </w:p>
        </w:tc>
        <w:tc>
          <w:tcPr/>
          <w:p>
            <w:pPr>
              <w:pStyle w:val="Compact"/>
            </w:pPr>
            <w:r>
              <w:t xml:space="preserve">Reviewers read the old text.</w:t>
            </w:r>
          </w:p>
        </w:tc>
        <w:tc>
          <w:tcPr/>
          <w:p>
            <w:pPr>
              <w:pStyle w:val="Compact"/>
            </w:pPr>
            <w:r>
              <w:t xml:space="preserve">Response says</w:t>
            </w:r>
            <w:r>
              <w:t xml:space="preserve"> </w:t>
            </w:r>
            <w:r>
              <w:rPr>
                <w:i/>
                <w:iCs/>
              </w:rPr>
              <w:t xml:space="preserve">corrected</w:t>
            </w:r>
            <w:r>
              <w:t xml:space="preserve">, not</w:t>
            </w:r>
            <w:r>
              <w:t xml:space="preserve"> </w:t>
            </w:r>
            <w:r>
              <w:rPr>
                <w:i/>
                <w:iCs/>
              </w:rPr>
              <w:t xml:space="preserve">not present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v3 Generative-AI statement (proofreading, Claude Code) is replaced by</w:t>
            </w:r>
            <w:r>
              <w:t xml:space="preserve"> </w:t>
            </w:r>
            <w:r>
              <w:t xml:space="preserve">‘no LLM was used in drafting’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Back matter</w:t>
            </w:r>
          </w:p>
        </w:tc>
        <w:tc>
          <w:tcPr/>
          <w:p>
            <w:pPr>
              <w:pStyle w:val="Compact"/>
            </w:pPr>
            <w:r>
              <w:t xml:space="preserve">Contradiction.</w:t>
            </w:r>
          </w:p>
        </w:tc>
        <w:tc>
          <w:tcPr/>
          <w:p>
            <w:pPr>
              <w:pStyle w:val="Compact"/>
            </w:pPr>
            <w:r>
              <w:t xml:space="preserve">New Generative AI statement drafted;</w:t>
            </w:r>
            <w:r>
              <w:t xml:space="preserve"> </w:t>
            </w:r>
            <w:r>
              <w:rPr>
                <w:b/>
                <w:bCs/>
              </w:rPr>
              <w:t xml:space="preserve">authors confirm</w:t>
            </w:r>
            <w:r>
              <w:t xml:space="preserve">.</w:t>
            </w:r>
          </w:p>
        </w:tc>
      </w:tr>
    </w:tbl>
    <w:bookmarkEnd w:id="9"/>
    <w:bookmarkStart w:id="10" w:name="Xa7fc6ac5cb56e4e7eb86cf1d709693b0fa1aae3"/>
    <w:p>
      <w:pPr>
        <w:pStyle w:val="Heading2"/>
      </w:pPr>
      <w:r>
        <w:t xml:space="preserve">B. Tracked edits to the manuscript (this revision)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Reviewer item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Change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R2-m5</w:t>
            </w:r>
          </w:p>
        </w:tc>
        <w:tc>
          <w:tcPr/>
          <w:p>
            <w:pPr>
              <w:pStyle w:val="Compact"/>
            </w:pPr>
            <w:r>
              <w:t xml:space="preserve">format</w:t>
            </w:r>
          </w:p>
        </w:tc>
        <w:tc>
          <w:tcPr/>
          <w:p>
            <w:pPr>
              <w:pStyle w:val="Compact"/>
            </w:pPr>
            <w:r>
              <w:t xml:space="preserve">Line numbers added (lineno); tracked-change macros defined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R2-1,R2-7</w:t>
            </w:r>
          </w:p>
        </w:tc>
        <w:tc>
          <w:tcPr/>
          <w:p>
            <w:pPr>
              <w:pStyle w:val="Compact"/>
            </w:pPr>
            <w:r>
              <w:t xml:space="preserve">replace</w:t>
            </w:r>
          </w:p>
        </w:tc>
        <w:tc>
          <w:tcPr/>
          <w:p>
            <w:pPr>
              <w:pStyle w:val="Compact"/>
            </w:pPr>
            <w:r>
              <w:t xml:space="preserve">Title reframed as diagnostic appraisal (AUTHOR DECISION D1)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R2-2,R2-3,R4-1</w:t>
            </w:r>
          </w:p>
        </w:tc>
        <w:tc>
          <w:tcPr/>
          <w:p>
            <w:pPr>
              <w:pStyle w:val="Compact"/>
            </w:pPr>
            <w:r>
              <w:t xml:space="preserve">insert</w:t>
            </w:r>
          </w:p>
        </w:tc>
        <w:tc>
          <w:tcPr/>
          <w:p>
            <w:pPr>
              <w:pStyle w:val="Compact"/>
            </w:pPr>
            <w:r>
              <w:t xml:space="preserve">Abstract Methods: simulation sentence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R3-1,R4-4,R2-7</w:t>
            </w:r>
          </w:p>
        </w:tc>
        <w:tc>
          <w:tcPr/>
          <w:p>
            <w:pPr>
              <w:pStyle w:val="Compact"/>
            </w:pPr>
            <w:r>
              <w:t xml:space="preserve">replace</w:t>
            </w:r>
          </w:p>
        </w:tc>
        <w:tc>
          <w:tcPr/>
          <w:p>
            <w:pPr>
              <w:pStyle w:val="Compact"/>
            </w:pPr>
            <w:r>
              <w:t xml:space="preserve">Abstract Results: simulation findings, hedged AI claim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R2-7,R3-5,R4-4</w:t>
            </w:r>
          </w:p>
        </w:tc>
        <w:tc>
          <w:tcPr/>
          <w:p>
            <w:pPr>
              <w:pStyle w:val="Compact"/>
            </w:pPr>
            <w:r>
              <w:t xml:space="preserve">replace</w:t>
            </w:r>
          </w:p>
        </w:tc>
        <w:tc>
          <w:tcPr/>
          <w:p>
            <w:pPr>
              <w:pStyle w:val="Compact"/>
            </w:pPr>
            <w:r>
              <w:t xml:space="preserve">Abstract Conclusions tempered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R2-m5</w:t>
            </w:r>
          </w:p>
        </w:tc>
        <w:tc>
          <w:tcPr/>
          <w:p>
            <w:pPr>
              <w:pStyle w:val="Compact"/>
            </w:pPr>
            <w:r>
              <w:t xml:space="preserve">insert-block</w:t>
            </w:r>
          </w:p>
        </w:tc>
        <w:tc>
          <w:tcPr/>
          <w:p>
            <w:pPr>
              <w:pStyle w:val="Compact"/>
            </w:pPr>
            <w:r>
              <w:t xml:space="preserve">New abbreviation list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R1-m6</w:t>
            </w:r>
          </w:p>
        </w:tc>
        <w:tc>
          <w:tcPr/>
          <w:p>
            <w:pPr>
              <w:pStyle w:val="Compact"/>
            </w:pPr>
            <w:r>
              <w:t xml:space="preserve">replace</w:t>
            </w:r>
          </w:p>
        </w:tc>
        <w:tc>
          <w:tcPr/>
          <w:p>
            <w:pPr>
              <w:pStyle w:val="Compact"/>
            </w:pPr>
            <w:r>
              <w:t xml:space="preserve">Abbreviation re-introduced: DAGs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R2-4,R2-6</w:t>
            </w:r>
          </w:p>
        </w:tc>
        <w:tc>
          <w:tcPr/>
          <w:p>
            <w:pPr>
              <w:pStyle w:val="Compact"/>
            </w:pPr>
            <w:r>
              <w:t xml:space="preserve">replace</w:t>
            </w:r>
          </w:p>
        </w:tc>
        <w:tc>
          <w:tcPr/>
          <w:p>
            <w:pPr>
              <w:pStyle w:val="Compact"/>
            </w:pPr>
            <w:r>
              <w:t xml:space="preserve">Contribution list extended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R2-5</w:t>
            </w:r>
          </w:p>
        </w:tc>
        <w:tc>
          <w:tcPr/>
          <w:p>
            <w:pPr>
              <w:pStyle w:val="Compact"/>
            </w:pPr>
            <w:r>
              <w:t xml:space="preserve">insert-block</w:t>
            </w:r>
          </w:p>
        </w:tc>
        <w:tc>
          <w:tcPr/>
          <w:p>
            <w:pPr>
              <w:pStyle w:val="Compact"/>
            </w:pPr>
            <w:r>
              <w:t xml:space="preserve">Novelty / overlap statement (new paragraph)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R2-m3</w:t>
            </w:r>
          </w:p>
        </w:tc>
        <w:tc>
          <w:tcPr/>
          <w:p>
            <w:pPr>
              <w:pStyle w:val="Compact"/>
            </w:pPr>
            <w:r>
              <w:t xml:space="preserve">table</w:t>
            </w:r>
          </w:p>
        </w:tc>
        <w:tc>
          <w:tcPr/>
          <w:p>
            <w:pPr>
              <w:pStyle w:val="Compact"/>
            </w:pPr>
            <w:r>
              <w:t xml:space="preserve">Table 1: wrong citations for constraint-based algorithms and</w:t>
            </w:r>
            <w:r>
              <w:t xml:space="preserve"> </w:t>
            </w:r>
            <w:r>
              <w:t xml:space="preserve">‘Agentic AI’</w:t>
            </w:r>
            <w:r>
              <w:t xml:space="preserve"> </w:t>
            </w:r>
            <w:r>
              <w:t xml:space="preserve">(greedy equivalence search, ref 20)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R3-ref,R4-4</w:t>
            </w:r>
          </w:p>
        </w:tc>
        <w:tc>
          <w:tcPr/>
          <w:p>
            <w:pPr>
              <w:pStyle w:val="Compact"/>
            </w:pPr>
            <w:r>
              <w:t xml:space="preserve">insert-block</w:t>
            </w:r>
          </w:p>
        </w:tc>
        <w:tc>
          <w:tcPr/>
          <w:p>
            <w:pPr>
              <w:pStyle w:val="Compact"/>
            </w:pPr>
            <w:r>
              <w:t xml:space="preserve">Related work: expert-in-the-loop / LLM causal discovery (reviewer 3 suggestions)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R2-1,R2-m1,R3-3,R1-m6</w:t>
            </w:r>
          </w:p>
        </w:tc>
        <w:tc>
          <w:tcPr/>
          <w:p>
            <w:pPr>
              <w:pStyle w:val="Compact"/>
            </w:pPr>
            <w:r>
              <w:t xml:space="preserve">insert-block</w:t>
            </w:r>
          </w:p>
        </w:tc>
        <w:tc>
          <w:tcPr/>
          <w:p>
            <w:pPr>
              <w:pStyle w:val="Compact"/>
            </w:pPr>
            <w:r>
              <w:t xml:space="preserve">New subsection: formal definitions, estimand, assumptions, falsification scope, terminology table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R1-3,R1-1,R2-2,R2-4</w:t>
            </w:r>
          </w:p>
        </w:tc>
        <w:tc>
          <w:tcPr/>
          <w:p>
            <w:pPr>
              <w:pStyle w:val="Compact"/>
            </w:pPr>
            <w:r>
              <w:t xml:space="preserve">insert-block</w:t>
            </w:r>
          </w:p>
        </w:tc>
        <w:tc>
          <w:tcPr/>
          <w:p>
            <w:pPr>
              <w:pStyle w:val="Compact"/>
            </w:pPr>
            <w:r>
              <w:t xml:space="preserve">Phase 3: gate-rule cost/limits and reviewer attributes (new paragraphs)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R2-m3</w:t>
            </w:r>
          </w:p>
        </w:tc>
        <w:tc>
          <w:tcPr/>
          <w:p>
            <w:pPr>
              <w:pStyle w:val="Compact"/>
            </w:pPr>
            <w:r>
              <w:t xml:space="preserve">replace</w:t>
            </w:r>
          </w:p>
        </w:tc>
        <w:tc>
          <w:tcPr/>
          <w:p>
            <w:pPr>
              <w:pStyle w:val="Compact"/>
            </w:pPr>
            <w:r>
              <w:t xml:space="preserve">Wrong citation (DAGWOOD) for multi-state models; hard-coded table number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R2-m3</w:t>
            </w:r>
          </w:p>
        </w:tc>
        <w:tc>
          <w:tcPr/>
          <w:p>
            <w:pPr>
              <w:pStyle w:val="Compact"/>
            </w:pPr>
            <w:r>
              <w:t xml:space="preserve">replace</w:t>
            </w:r>
          </w:p>
        </w:tc>
        <w:tc>
          <w:tcPr/>
          <w:p>
            <w:pPr>
              <w:pStyle w:val="Compact"/>
            </w:pPr>
            <w:r>
              <w:t xml:space="preserve">Wrong citation (Table 2 fallacy) for negative controls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R3-1,R3-2,R2-3</w:t>
            </w:r>
          </w:p>
        </w:tc>
        <w:tc>
          <w:tcPr/>
          <w:p>
            <w:pPr>
              <w:pStyle w:val="Compact"/>
            </w:pPr>
            <w:r>
              <w:t xml:space="preserve">insert-block</w:t>
            </w:r>
          </w:p>
        </w:tc>
        <w:tc>
          <w:tcPr/>
          <w:p>
            <w:pPr>
              <w:pStyle w:val="Compact"/>
            </w:pPr>
            <w:r>
              <w:t xml:space="preserve">Phase 4: primary estimand = standardised CIF/RMTL; HR limitations; separable effects; positivity/DML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R3-5</w:t>
            </w:r>
          </w:p>
        </w:tc>
        <w:tc>
          <w:tcPr/>
          <w:p>
            <w:pPr>
              <w:pStyle w:val="Compact"/>
            </w:pPr>
            <w:r>
              <w:t xml:space="preserve">insert-block</w:t>
            </w:r>
          </w:p>
        </w:tc>
        <w:tc>
          <w:tcPr/>
          <w:p>
            <w:pPr>
              <w:pStyle w:val="Compact"/>
            </w:pPr>
            <w:r>
              <w:t xml:space="preserve">Explicit stopping rule (implemented in run_iterative_refinement)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R1-m2</w:t>
            </w:r>
          </w:p>
        </w:tc>
        <w:tc>
          <w:tcPr/>
          <w:p>
            <w:pPr>
              <w:pStyle w:val="Compact"/>
            </w:pPr>
            <w:r>
              <w:t xml:space="preserve">replace</w:t>
            </w:r>
          </w:p>
        </w:tc>
        <w:tc>
          <w:tcPr/>
          <w:p>
            <w:pPr>
              <w:pStyle w:val="Compact"/>
            </w:pPr>
            <w:r>
              <w:t xml:space="preserve">Hard-coded figure/table numbers -&gt;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R2-3,R3-1</w:t>
            </w:r>
          </w:p>
        </w:tc>
        <w:tc>
          <w:tcPr/>
          <w:p>
            <w:pPr>
              <w:pStyle w:val="Compact"/>
            </w:pPr>
            <w:r>
              <w:t xml:space="preserve">replace</w:t>
            </w:r>
          </w:p>
        </w:tc>
        <w:tc>
          <w:tcPr/>
          <w:p>
            <w:pPr>
              <w:pStyle w:val="Compact"/>
            </w:pPr>
            <w:r>
              <w:t xml:space="preserve">Simulation claim (3) re-stated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R2-2,R2-4,R4-1</w:t>
            </w:r>
          </w:p>
        </w:tc>
        <w:tc>
          <w:tcPr/>
          <w:p>
            <w:pPr>
              <w:pStyle w:val="Compact"/>
            </w:pPr>
            <w:r>
              <w:t xml:space="preserve">insert-block</w:t>
            </w:r>
          </w:p>
        </w:tc>
        <w:tc>
          <w:tcPr/>
          <w:p>
            <w:pPr>
              <w:pStyle w:val="Compact"/>
            </w:pPr>
            <w:r>
              <w:t xml:space="preserve">Scope paragraph for simulation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R1-m2</w:t>
            </w:r>
          </w:p>
        </w:tc>
        <w:tc>
          <w:tcPr/>
          <w:p>
            <w:pPr>
              <w:pStyle w:val="Compact"/>
            </w:pPr>
            <w:r>
              <w:t xml:space="preserve">replace</w:t>
            </w:r>
          </w:p>
        </w:tc>
        <w:tc>
          <w:tcPr/>
          <w:p>
            <w:pPr>
              <w:pStyle w:val="Compact"/>
            </w:pPr>
            <w:r>
              <w:t xml:space="preserve">Fig S1 -&gt;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R2-2</w:t>
            </w:r>
          </w:p>
        </w:tc>
        <w:tc>
          <w:tcPr/>
          <w:p>
            <w:pPr>
              <w:pStyle w:val="Compact"/>
            </w:pPr>
            <w:r>
              <w:t xml:space="preserve">replace</w:t>
            </w:r>
          </w:p>
        </w:tc>
        <w:tc>
          <w:tcPr/>
          <w:p>
            <w:pPr>
              <w:pStyle w:val="Compact"/>
            </w:pPr>
            <w:r>
              <w:t xml:space="preserve">Arms: add baselines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R1-m2</w:t>
            </w:r>
          </w:p>
        </w:tc>
        <w:tc>
          <w:tcPr/>
          <w:p>
            <w:pPr>
              <w:pStyle w:val="Compact"/>
            </w:pPr>
            <w:r>
              <w:t xml:space="preserve">replace</w:t>
            </w:r>
          </w:p>
        </w:tc>
        <w:tc>
          <w:tcPr/>
          <w:p>
            <w:pPr>
              <w:pStyle w:val="Compact"/>
            </w:pPr>
            <w:r>
              <w:t xml:space="preserve">Fig 4 -&gt;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R2-2,R4-1,R4-2</w:t>
            </w:r>
          </w:p>
        </w:tc>
        <w:tc>
          <w:tcPr/>
          <w:p>
            <w:pPr>
              <w:pStyle w:val="Compact"/>
            </w:pPr>
            <w:r>
              <w:t xml:space="preserve">replace</w:t>
            </w:r>
          </w:p>
        </w:tc>
        <w:tc>
          <w:tcPr/>
          <w:p>
            <w:pPr>
              <w:pStyle w:val="Compact"/>
            </w:pPr>
            <w:r>
              <w:t xml:space="preserve">Arm B: state explicitly that rules are trap-specific and result is by construction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R2-2</w:t>
            </w:r>
          </w:p>
        </w:tc>
        <w:tc>
          <w:tcPr/>
          <w:p>
            <w:pPr>
              <w:pStyle w:val="Compact"/>
            </w:pPr>
            <w:r>
              <w:t xml:space="preserve">insert</w:t>
            </w:r>
          </w:p>
        </w:tc>
        <w:tc>
          <w:tcPr/>
          <w:p>
            <w:pPr>
              <w:pStyle w:val="Compact"/>
            </w:pPr>
            <w:r>
              <w:t xml:space="preserve">Two baselines added to the arm list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t xml:space="preserve">R2-2,R2-6,R3-2</w:t>
            </w:r>
          </w:p>
        </w:tc>
        <w:tc>
          <w:tcPr/>
          <w:p>
            <w:pPr>
              <w:pStyle w:val="Compact"/>
            </w:pPr>
            <w:r>
              <w:t xml:space="preserve">insert-block</w:t>
            </w:r>
          </w:p>
        </w:tc>
        <w:tc>
          <w:tcPr/>
          <w:p>
            <w:pPr>
              <w:pStyle w:val="Compact"/>
            </w:pPr>
            <w:r>
              <w:t xml:space="preserve">Challenge scenarios paragraph</w:t>
            </w:r>
          </w:p>
        </w:tc>
      </w:tr>
      <w:tr>
        <w:tc>
          <w:tcPr/>
          <w:p>
            <w:pPr>
              <w:pStyle w:val="Compact"/>
            </w:pPr>
            <w:r>
              <w:t xml:space="preserve">27</w:t>
            </w:r>
          </w:p>
        </w:tc>
        <w:tc>
          <w:tcPr/>
          <w:p>
            <w:pPr>
              <w:pStyle w:val="Compact"/>
            </w:pPr>
            <w:r>
              <w:t xml:space="preserve">R2-3,R2-6,R3-1,R4-3,R1-2</w:t>
            </w:r>
          </w:p>
        </w:tc>
        <w:tc>
          <w:tcPr/>
          <w:p>
            <w:pPr>
              <w:pStyle w:val="Compact"/>
            </w:pPr>
            <w:r>
              <w:t xml:space="preserve">replace</w:t>
            </w:r>
          </w:p>
        </w:tc>
        <w:tc>
          <w:tcPr/>
          <w:p>
            <w:pPr>
              <w:pStyle w:val="Compact"/>
            </w:pPr>
            <w:r>
              <w:t xml:space="preserve">Outcome metrics: primary estimand, arm-specific estimators, MCSE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28</w:t>
            </w:r>
          </w:p>
        </w:tc>
        <w:tc>
          <w:tcPr/>
          <w:p>
            <w:pPr>
              <w:pStyle w:val="Compact"/>
            </w:pPr>
            <w:r>
              <w:t xml:space="preserve">R2-1</w:t>
            </w:r>
          </w:p>
        </w:tc>
        <w:tc>
          <w:tcPr/>
          <w:p>
            <w:pPr>
              <w:pStyle w:val="Compact"/>
            </w:pPr>
            <w:r>
              <w:t xml:space="preserve">replace</w:t>
            </w:r>
          </w:p>
        </w:tc>
        <w:tc>
          <w:tcPr/>
          <w:p>
            <w:pPr>
              <w:pStyle w:val="Compact"/>
            </w:pPr>
            <w:r>
              <w:t xml:space="preserve">Wording: classification, not causal recovery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29</w:t>
            </w:r>
          </w:p>
        </w:tc>
        <w:tc>
          <w:tcPr/>
          <w:p>
            <w:pPr>
              <w:pStyle w:val="Compact"/>
            </w:pPr>
            <w:r>
              <w:t xml:space="preserve">R2-2</w:t>
            </w:r>
          </w:p>
        </w:tc>
        <w:tc>
          <w:tcPr/>
          <w:p>
            <w:pPr>
              <w:pStyle w:val="Compact"/>
            </w:pPr>
            <w:r>
              <w:t xml:space="preserve">insert</w:t>
            </w:r>
          </w:p>
        </w:tc>
        <w:tc>
          <w:tcPr/>
          <w:p>
            <w:pPr>
              <w:pStyle w:val="Compact"/>
            </w:pPr>
            <w:r>
              <w:t xml:space="preserve">Baseline finding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R1-m2</w:t>
            </w:r>
          </w:p>
        </w:tc>
        <w:tc>
          <w:tcPr/>
          <w:p>
            <w:pPr>
              <w:pStyle w:val="Compact"/>
            </w:pPr>
            <w:r>
              <w:t xml:space="preserve">replace</w:t>
            </w:r>
          </w:p>
        </w:tc>
        <w:tc>
          <w:tcPr/>
          <w:p>
            <w:pPr>
              <w:pStyle w:val="Compact"/>
            </w:pPr>
            <w:r>
              <w:t xml:space="preserve">Fig S2 -&gt;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r>
              <w:t xml:space="preserve">31</w:t>
            </w:r>
          </w:p>
        </w:tc>
        <w:tc>
          <w:tcPr/>
          <w:p>
            <w:pPr>
              <w:pStyle w:val="Compact"/>
            </w:pPr>
            <w:r>
              <w:t xml:space="preserve">R2-2</w:t>
            </w:r>
          </w:p>
        </w:tc>
        <w:tc>
          <w:tcPr/>
          <w:p>
            <w:pPr>
              <w:pStyle w:val="Compact"/>
            </w:pPr>
            <w:r>
              <w:t xml:space="preserve">table</w:t>
            </w:r>
          </w:p>
        </w:tc>
        <w:tc>
          <w:tcPr/>
          <w:p>
            <w:pPr>
              <w:pStyle w:val="Compact"/>
            </w:pPr>
            <w:r>
              <w:t xml:space="preserve">Table 5: unknown-node rule, three-way gate, initial-DAG and forward-order-filter rows added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32</w:t>
            </w:r>
          </w:p>
        </w:tc>
        <w:tc>
          <w:tcPr/>
          <w:p>
            <w:pPr>
              <w:pStyle w:val="Compact"/>
            </w:pPr>
            <w:r>
              <w:t xml:space="preserve">R4-3,R2-2</w:t>
            </w:r>
          </w:p>
        </w:tc>
        <w:tc>
          <w:tcPr/>
          <w:p>
            <w:pPr>
              <w:pStyle w:val="Compact"/>
            </w:pPr>
            <w:r>
              <w:t xml:space="preserve">replace</w:t>
            </w:r>
          </w:p>
        </w:tc>
        <w:tc>
          <w:tcPr/>
          <w:p>
            <w:pPr>
              <w:pStyle w:val="Compact"/>
            </w:pPr>
            <w:r>
              <w:t xml:space="preserve">Table 5 caption: SD = 0 disclosed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33</w:t>
            </w:r>
          </w:p>
        </w:tc>
        <w:tc>
          <w:tcPr/>
          <w:p>
            <w:pPr>
              <w:pStyle w:val="Compact"/>
            </w:pPr>
            <w:r>
              <w:t xml:space="preserve">R4-4</w:t>
            </w:r>
          </w:p>
        </w:tc>
        <w:tc>
          <w:tcPr/>
          <w:p>
            <w:pPr>
              <w:pStyle w:val="Compact"/>
            </w:pPr>
            <w:r>
              <w:t xml:space="preserve">replace</w:t>
            </w:r>
          </w:p>
        </w:tc>
        <w:tc>
          <w:tcPr/>
          <w:p>
            <w:pPr>
              <w:pStyle w:val="Compact"/>
            </w:pPr>
            <w:r>
              <w:t xml:space="preserve">Recall 0.83 qualifier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34</w:t>
            </w:r>
          </w:p>
        </w:tc>
        <w:tc>
          <w:tcPr/>
          <w:p>
            <w:pPr>
              <w:pStyle w:val="Compact"/>
            </w:pPr>
            <w:r>
              <w:t xml:space="preserve">R1-m2,R2-2</w:t>
            </w:r>
          </w:p>
        </w:tc>
        <w:tc>
          <w:tcPr/>
          <w:p>
            <w:pPr>
              <w:pStyle w:val="Compact"/>
            </w:pPr>
            <w:r>
              <w:t xml:space="preserve">replace</w:t>
            </w:r>
          </w:p>
        </w:tc>
        <w:tc>
          <w:tcPr/>
          <w:p>
            <w:pPr>
              <w:pStyle w:val="Compact"/>
            </w:pPr>
            <w:r>
              <w:t xml:space="preserve">S0-&gt;S3 miss attributed to the threshold, not to sample size</w:t>
            </w:r>
          </w:p>
        </w:tc>
      </w:tr>
      <w:tr>
        <w:tc>
          <w:tcPr/>
          <w:p>
            <w:pPr>
              <w:pStyle w:val="Compact"/>
            </w:pPr>
            <w:r>
              <w:t xml:space="preserve">35</w:t>
            </w:r>
          </w:p>
        </w:tc>
        <w:tc>
          <w:tcPr/>
          <w:p>
            <w:pPr>
              <w:pStyle w:val="Compact"/>
            </w:pPr>
            <w:r>
              <w:t xml:space="preserve">R4-3</w:t>
            </w:r>
          </w:p>
        </w:tc>
        <w:tc>
          <w:tcPr/>
          <w:p>
            <w:pPr>
              <w:pStyle w:val="Compact"/>
            </w:pPr>
            <w:r>
              <w:t xml:space="preserve">replace</w:t>
            </w:r>
          </w:p>
        </w:tc>
        <w:tc>
          <w:tcPr/>
          <w:p>
            <w:pPr>
              <w:pStyle w:val="Compact"/>
            </w:pPr>
            <w:r>
              <w:t xml:space="preserve">Regenerated numbers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36</w:t>
            </w:r>
          </w:p>
        </w:tc>
        <w:tc>
          <w:tcPr/>
          <w:p>
            <w:pPr>
              <w:pStyle w:val="Compact"/>
            </w:pPr>
            <w:r>
              <w:t xml:space="preserve">R2-3</w:t>
            </w:r>
          </w:p>
        </w:tc>
        <w:tc>
          <w:tcPr/>
          <w:p>
            <w:pPr>
              <w:pStyle w:val="Compact"/>
            </w:pPr>
            <w:r>
              <w:t xml:space="preserve">replace</w:t>
            </w:r>
          </w:p>
        </w:tc>
        <w:tc>
          <w:tcPr/>
          <w:p>
            <w:pPr>
              <w:pStyle w:val="Compact"/>
            </w:pPr>
            <w:r>
              <w:t xml:space="preserve">Estimand recovery claim tempered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37</w:t>
            </w:r>
          </w:p>
        </w:tc>
        <w:tc>
          <w:tcPr/>
          <w:p>
            <w:pPr>
              <w:pStyle w:val="Compact"/>
            </w:pPr>
            <w:r>
              <w:t xml:space="preserve">R2-3,R4-3</w:t>
            </w:r>
          </w:p>
        </w:tc>
        <w:tc>
          <w:tcPr/>
          <w:p>
            <w:pPr>
              <w:pStyle w:val="Compact"/>
            </w:pPr>
            <w:r>
              <w:t xml:space="preserve">replace</w:t>
            </w:r>
          </w:p>
        </w:tc>
        <w:tc>
          <w:tcPr/>
          <w:p>
            <w:pPr>
              <w:pStyle w:val="Compact"/>
            </w:pPr>
            <w:r>
              <w:t xml:space="preserve">S1-&gt;S2 effect described correctly; MCSE and Wilson intervals regenerated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38</w:t>
            </w:r>
          </w:p>
        </w:tc>
        <w:tc>
          <w:tcPr/>
          <w:p>
            <w:pPr>
              <w:pStyle w:val="Compact"/>
            </w:pPr>
            <w:r>
              <w:t xml:space="preserve">R3-1,R4-3</w:t>
            </w:r>
          </w:p>
        </w:tc>
        <w:tc>
          <w:tcPr/>
          <w:p>
            <w:pPr>
              <w:pStyle w:val="Compact"/>
            </w:pPr>
            <w:r>
              <w:t xml:space="preserve">table</w:t>
            </w:r>
          </w:p>
        </w:tc>
        <w:tc>
          <w:tcPr/>
          <w:p>
            <w:pPr>
              <w:pStyle w:val="Compact"/>
            </w:pPr>
            <w:r>
              <w:t xml:space="preserve">Table 6 (Cox, secondary): numbers regenerated with the corrected competing-event handling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39</w:t>
            </w:r>
          </w:p>
        </w:tc>
        <w:tc>
          <w:tcPr/>
          <w:p>
            <w:pPr>
              <w:pStyle w:val="Compact"/>
            </w:pPr>
            <w:r>
              <w:t xml:space="preserve">R1-6,R2-2,R2-3,R2-6,R3-2,R4-2,R4-3,R1-2</w:t>
            </w:r>
          </w:p>
        </w:tc>
        <w:tc>
          <w:tcPr/>
          <w:p>
            <w:pPr>
              <w:pStyle w:val="Compact"/>
            </w:pPr>
            <w:r>
              <w:t xml:space="preserve">insert-block</w:t>
            </w:r>
          </w:p>
        </w:tc>
        <w:tc>
          <w:tcPr/>
          <w:p>
            <w:pPr>
              <w:pStyle w:val="Compact"/>
            </w:pPr>
            <w:r>
              <w:t xml:space="preserve">New results subsections: identification, primary estimand with interval coverage, detection-sensitivity QBA, overlap, challenge scenarios (own truth), red-team scenarios, benchmark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</w:t>
            </w:r>
          </w:p>
        </w:tc>
        <w:tc>
          <w:tcPr/>
          <w:p>
            <w:pPr>
              <w:pStyle w:val="Compact"/>
            </w:pPr>
            <w:r>
              <w:t xml:space="preserve">R2-7,R4-4</w:t>
            </w:r>
          </w:p>
        </w:tc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t xml:space="preserve">Simulation summary paragraph replaced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</w:t>
            </w:r>
          </w:p>
        </w:tc>
        <w:tc>
          <w:tcPr/>
          <w:p>
            <w:pPr>
              <w:pStyle w:val="Compact"/>
            </w:pPr>
            <w:r>
              <w:t xml:space="preserve">R1-m2</w:t>
            </w:r>
          </w:p>
        </w:tc>
        <w:tc>
          <w:tcPr/>
          <w:p>
            <w:pPr>
              <w:pStyle w:val="Compact"/>
            </w:pPr>
            <w:r>
              <w:t xml:space="preserve">replace</w:t>
            </w:r>
          </w:p>
        </w:tc>
        <w:tc>
          <w:tcPr/>
          <w:p>
            <w:pPr>
              <w:pStyle w:val="Compact"/>
            </w:pPr>
            <w:r>
              <w:t xml:space="preserve">Hard-coded table number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42</w:t>
            </w:r>
          </w:p>
        </w:tc>
        <w:tc>
          <w:tcPr/>
          <w:p>
            <w:pPr>
              <w:pStyle w:val="Compact"/>
            </w:pPr>
            <w:r>
              <w:t xml:space="preserve">R2-7</w:t>
            </w:r>
          </w:p>
        </w:tc>
        <w:tc>
          <w:tcPr/>
          <w:p>
            <w:pPr>
              <w:pStyle w:val="Compact"/>
            </w:pPr>
            <w:r>
              <w:t xml:space="preserve">replace</w:t>
            </w:r>
          </w:p>
        </w:tc>
        <w:tc>
          <w:tcPr/>
          <w:p>
            <w:pPr>
              <w:pStyle w:val="Compact"/>
            </w:pPr>
            <w:r>
              <w:t xml:space="preserve">Fig. 1 caption:</w:t>
            </w:r>
            <w:r>
              <w:t xml:space="preserve"> </w:t>
            </w:r>
            <w:r>
              <w:t xml:space="preserve">‘Validation’</w:t>
            </w:r>
            <w:r>
              <w:t xml:space="preserve"> </w:t>
            </w:r>
            <w:r>
              <w:t xml:space="preserve">overstated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43</w:t>
            </w:r>
          </w:p>
        </w:tc>
        <w:tc>
          <w:tcPr/>
          <w:p>
            <w:pPr>
              <w:pStyle w:val="Compact"/>
            </w:pPr>
            <w:r>
              <w:t xml:space="preserve">R2-m2</w:t>
            </w:r>
          </w:p>
        </w:tc>
        <w:tc>
          <w:tcPr/>
          <w:p>
            <w:pPr>
              <w:pStyle w:val="Compact"/>
            </w:pPr>
            <w:r>
              <w:t xml:space="preserve">replace</w:t>
            </w:r>
          </w:p>
        </w:tc>
        <w:tc>
          <w:tcPr/>
          <w:p>
            <w:pPr>
              <w:pStyle w:val="Compact"/>
            </w:pPr>
            <w:r>
              <w:t xml:space="preserve">Language: stray</w:t>
            </w:r>
            <w:r>
              <w:t xml:space="preserve"> </w:t>
            </w:r>
            <w:r>
              <w:t xml:space="preserve">‘In contrast, This’</w:t>
            </w:r>
          </w:p>
        </w:tc>
      </w:tr>
      <w:tr>
        <w:tc>
          <w:tcPr/>
          <w:p>
            <w:pPr>
              <w:pStyle w:val="Compact"/>
            </w:pPr>
            <w:r>
              <w:t xml:space="preserve">44</w:t>
            </w:r>
          </w:p>
        </w:tc>
        <w:tc>
          <w:tcPr/>
          <w:p>
            <w:pPr>
              <w:pStyle w:val="Compact"/>
            </w:pPr>
            <w:r>
              <w:t xml:space="preserve">R2-m2</w:t>
            </w:r>
          </w:p>
        </w:tc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t xml:space="preserve">Duplicated sentence in Results introduction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45</w:t>
            </w:r>
          </w:p>
        </w:tc>
        <w:tc>
          <w:tcPr/>
          <w:p>
            <w:pPr>
              <w:pStyle w:val="Compact"/>
            </w:pPr>
            <w:r>
              <w:t xml:space="preserve">R1-m7,R2-m2</w:t>
            </w:r>
          </w:p>
        </w:tc>
        <w:tc>
          <w:tcPr/>
          <w:p>
            <w:pPr>
              <w:pStyle w:val="Compact"/>
            </w:pPr>
            <w:r>
              <w:t xml:space="preserve">replace</w:t>
            </w:r>
          </w:p>
        </w:tc>
        <w:tc>
          <w:tcPr/>
          <w:p>
            <w:pPr>
              <w:pStyle w:val="Compact"/>
            </w:pPr>
            <w:r>
              <w:t xml:space="preserve">Grammar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46</w:t>
            </w:r>
          </w:p>
        </w:tc>
        <w:tc>
          <w:tcPr/>
          <w:p>
            <w:pPr>
              <w:pStyle w:val="Compact"/>
            </w:pPr>
            <w:r>
              <w:t xml:space="preserve">R1-m7,R2-m2</w:t>
            </w:r>
          </w:p>
        </w:tc>
        <w:tc>
          <w:tcPr/>
          <w:p>
            <w:pPr>
              <w:pStyle w:val="Compact"/>
            </w:pPr>
            <w:r>
              <w:t xml:space="preserve">replace</w:t>
            </w:r>
          </w:p>
        </w:tc>
        <w:tc>
          <w:tcPr/>
          <w:p>
            <w:pPr>
              <w:pStyle w:val="Compact"/>
            </w:pPr>
            <w:r>
              <w:t xml:space="preserve">Grammar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47</w:t>
            </w:r>
          </w:p>
        </w:tc>
        <w:tc>
          <w:tcPr/>
          <w:p>
            <w:pPr>
              <w:pStyle w:val="Compact"/>
            </w:pPr>
            <w:r>
              <w:t xml:space="preserve">R2-m2</w:t>
            </w:r>
          </w:p>
        </w:tc>
        <w:tc>
          <w:tcPr/>
          <w:p>
            <w:pPr>
              <w:pStyle w:val="Compact"/>
            </w:pPr>
            <w:r>
              <w:t xml:space="preserve">replace</w:t>
            </w:r>
          </w:p>
        </w:tc>
        <w:tc>
          <w:tcPr/>
          <w:p>
            <w:pPr>
              <w:pStyle w:val="Compact"/>
            </w:pPr>
            <w:r>
              <w:t xml:space="preserve">Missing space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48</w:t>
            </w:r>
          </w:p>
        </w:tc>
        <w:tc>
          <w:tcPr/>
          <w:p>
            <w:pPr>
              <w:pStyle w:val="Compact"/>
            </w:pPr>
            <w:r>
              <w:t xml:space="preserve">R1-m7,R2-m2</w:t>
            </w:r>
          </w:p>
        </w:tc>
        <w:tc>
          <w:tcPr/>
          <w:p>
            <w:pPr>
              <w:pStyle w:val="Compact"/>
            </w:pPr>
            <w:r>
              <w:t xml:space="preserve">replace</w:t>
            </w:r>
          </w:p>
        </w:tc>
        <w:tc>
          <w:tcPr/>
          <w:p>
            <w:pPr>
              <w:pStyle w:val="Compact"/>
            </w:pPr>
            <w:r>
              <w:t xml:space="preserve">Typo</w:t>
            </w:r>
            <w:r>
              <w:t xml:space="preserve"> </w:t>
            </w:r>
            <w:r>
              <w:t xml:space="preserve">‘adress’</w:t>
            </w:r>
          </w:p>
        </w:tc>
      </w:tr>
      <w:tr>
        <w:tc>
          <w:tcPr/>
          <w:p>
            <w:pPr>
              <w:pStyle w:val="Compact"/>
            </w:pPr>
            <w:r>
              <w:t xml:space="preserve">49</w:t>
            </w:r>
          </w:p>
        </w:tc>
        <w:tc>
          <w:tcPr/>
          <w:p>
            <w:pPr>
              <w:pStyle w:val="Compact"/>
            </w:pPr>
            <w:r>
              <w:t xml:space="preserve">R1-m7,R2-m2</w:t>
            </w:r>
          </w:p>
        </w:tc>
        <w:tc>
          <w:tcPr/>
          <w:p>
            <w:pPr>
              <w:pStyle w:val="Compact"/>
            </w:pPr>
            <w:r>
              <w:t xml:space="preserve">replace</w:t>
            </w:r>
          </w:p>
        </w:tc>
        <w:tc>
          <w:tcPr/>
          <w:p>
            <w:pPr>
              <w:pStyle w:val="Compact"/>
            </w:pPr>
            <w:r>
              <w:t xml:space="preserve">Typo</w:t>
            </w:r>
            <w:r>
              <w:t xml:space="preserve"> </w:t>
            </w:r>
            <w:r>
              <w:t xml:space="preserve">‘accesible’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R1-m6</w:t>
            </w:r>
          </w:p>
        </w:tc>
        <w:tc>
          <w:tcPr/>
          <w:p>
            <w:pPr>
              <w:pStyle w:val="Compact"/>
            </w:pPr>
            <w:r>
              <w:t xml:space="preserve">replace</w:t>
            </w:r>
          </w:p>
        </w:tc>
        <w:tc>
          <w:tcPr/>
          <w:p>
            <w:pPr>
              <w:pStyle w:val="Compact"/>
            </w:pPr>
            <w:r>
              <w:t xml:space="preserve">Abbreviation re-introduced: DAG</w:t>
            </w:r>
          </w:p>
        </w:tc>
      </w:tr>
      <w:tr>
        <w:tc>
          <w:tcPr/>
          <w:p>
            <w:pPr>
              <w:pStyle w:val="Compact"/>
            </w:pPr>
            <w:r>
              <w:t xml:space="preserve">51</w:t>
            </w:r>
          </w:p>
        </w:tc>
        <w:tc>
          <w:tcPr/>
          <w:p>
            <w:pPr>
              <w:pStyle w:val="Compact"/>
            </w:pPr>
            <w:r>
              <w:t xml:space="preserve">R1-m6</w:t>
            </w:r>
          </w:p>
        </w:tc>
        <w:tc>
          <w:tcPr/>
          <w:p>
            <w:pPr>
              <w:pStyle w:val="Compact"/>
            </w:pPr>
            <w:r>
              <w:t xml:space="preserve">replace</w:t>
            </w:r>
          </w:p>
        </w:tc>
        <w:tc>
          <w:tcPr/>
          <w:p>
            <w:pPr>
              <w:pStyle w:val="Compact"/>
            </w:pPr>
            <w:r>
              <w:t xml:space="preserve">Abbreviation re-introduced: PPI</w:t>
            </w:r>
          </w:p>
        </w:tc>
      </w:tr>
      <w:tr>
        <w:tc>
          <w:tcPr/>
          <w:p>
            <w:pPr>
              <w:pStyle w:val="Compact"/>
            </w:pPr>
            <w:r>
              <w:t xml:space="preserve">52</w:t>
            </w:r>
          </w:p>
        </w:tc>
        <w:tc>
          <w:tcPr/>
          <w:p>
            <w:pPr>
              <w:pStyle w:val="Compact"/>
            </w:pPr>
            <w:r>
              <w:t xml:space="preserve">R1-m6</w:t>
            </w:r>
          </w:p>
        </w:tc>
        <w:tc>
          <w:tcPr/>
          <w:p>
            <w:pPr>
              <w:pStyle w:val="Compact"/>
            </w:pPr>
            <w:r>
              <w:t xml:space="preserve">replace</w:t>
            </w:r>
          </w:p>
        </w:tc>
        <w:tc>
          <w:tcPr/>
          <w:p>
            <w:pPr>
              <w:pStyle w:val="Compact"/>
            </w:pPr>
            <w:r>
              <w:t xml:space="preserve">Abbreviation re-introduced: CKD</w:t>
            </w:r>
          </w:p>
        </w:tc>
      </w:tr>
      <w:tr>
        <w:tc>
          <w:tcPr/>
          <w:p>
            <w:pPr>
              <w:pStyle w:val="Compact"/>
            </w:pPr>
            <w:r>
              <w:t xml:space="preserve">53</w:t>
            </w:r>
          </w:p>
        </w:tc>
        <w:tc>
          <w:tcPr/>
          <w:p>
            <w:pPr>
              <w:pStyle w:val="Compact"/>
            </w:pPr>
            <w:r>
              <w:t xml:space="preserve">R1-m6</w:t>
            </w:r>
          </w:p>
        </w:tc>
        <w:tc>
          <w:tcPr/>
          <w:p>
            <w:pPr>
              <w:pStyle w:val="Compact"/>
            </w:pPr>
            <w:r>
              <w:t xml:space="preserve">replace</w:t>
            </w:r>
          </w:p>
        </w:tc>
        <w:tc>
          <w:tcPr/>
          <w:p>
            <w:pPr>
              <w:pStyle w:val="Compact"/>
            </w:pPr>
            <w:r>
              <w:t xml:space="preserve">Abbreviation re-introduced: DFG</w:t>
            </w:r>
          </w:p>
        </w:tc>
      </w:tr>
      <w:tr>
        <w:tc>
          <w:tcPr/>
          <w:p>
            <w:pPr>
              <w:pStyle w:val="Compact"/>
            </w:pPr>
            <w:r>
              <w:t xml:space="preserve">54</w:t>
            </w:r>
          </w:p>
        </w:tc>
        <w:tc>
          <w:tcPr/>
          <w:p>
            <w:pPr>
              <w:pStyle w:val="Compact"/>
            </w:pPr>
            <w:r>
              <w:t xml:space="preserve">R1-m6</w:t>
            </w:r>
          </w:p>
        </w:tc>
        <w:tc>
          <w:tcPr/>
          <w:p>
            <w:pPr>
              <w:pStyle w:val="Compact"/>
            </w:pPr>
            <w:r>
              <w:t xml:space="preserve">replace</w:t>
            </w:r>
          </w:p>
        </w:tc>
        <w:tc>
          <w:tcPr/>
          <w:p>
            <w:pPr>
              <w:pStyle w:val="Compact"/>
            </w:pPr>
            <w:r>
              <w:t xml:space="preserve">Abbreviation re-introduced: DFG</w:t>
            </w:r>
          </w:p>
        </w:tc>
      </w:tr>
      <w:tr>
        <w:tc>
          <w:tcPr/>
          <w:p>
            <w:pPr>
              <w:pStyle w:val="Compact"/>
            </w:pPr>
            <w:r>
              <w:t xml:space="preserve">55</w:t>
            </w:r>
          </w:p>
        </w:tc>
        <w:tc>
          <w:tcPr/>
          <w:p>
            <w:pPr>
              <w:pStyle w:val="Compact"/>
            </w:pPr>
            <w:r>
              <w:t xml:space="preserve">R1-m6</w:t>
            </w:r>
          </w:p>
        </w:tc>
        <w:tc>
          <w:tcPr/>
          <w:p>
            <w:pPr>
              <w:pStyle w:val="Compact"/>
            </w:pPr>
            <w:r>
              <w:t xml:space="preserve">replace</w:t>
            </w:r>
          </w:p>
        </w:tc>
        <w:tc>
          <w:tcPr/>
          <w:p>
            <w:pPr>
              <w:pStyle w:val="Compact"/>
            </w:pPr>
            <w:r>
              <w:t xml:space="preserve">Abbreviation re-introduced: PPI/H2B</w:t>
            </w:r>
          </w:p>
        </w:tc>
      </w:tr>
      <w:tr>
        <w:tc>
          <w:tcPr/>
          <w:p>
            <w:pPr>
              <w:pStyle w:val="Compact"/>
            </w:pPr>
            <w:r>
              <w:t xml:space="preserve">56</w:t>
            </w:r>
          </w:p>
        </w:tc>
        <w:tc>
          <w:tcPr/>
          <w:p>
            <w:pPr>
              <w:pStyle w:val="Compact"/>
            </w:pPr>
            <w:r>
              <w:t xml:space="preserve">R1-m6</w:t>
            </w:r>
          </w:p>
        </w:tc>
        <w:tc>
          <w:tcPr/>
          <w:p>
            <w:pPr>
              <w:pStyle w:val="Compact"/>
            </w:pPr>
            <w:r>
              <w:t xml:space="preserve">replace</w:t>
            </w:r>
          </w:p>
        </w:tc>
        <w:tc>
          <w:tcPr/>
          <w:p>
            <w:pPr>
              <w:pStyle w:val="Compact"/>
            </w:pPr>
            <w:r>
              <w:t xml:space="preserve">Abbreviation re-introduced: DFG</w:t>
            </w:r>
          </w:p>
        </w:tc>
      </w:tr>
      <w:tr>
        <w:tc>
          <w:tcPr/>
          <w:p>
            <w:pPr>
              <w:pStyle w:val="Compact"/>
            </w:pPr>
            <w:r>
              <w:t xml:space="preserve">57</w:t>
            </w:r>
          </w:p>
        </w:tc>
        <w:tc>
          <w:tcPr/>
          <w:p>
            <w:pPr>
              <w:pStyle w:val="Compact"/>
            </w:pPr>
            <w:r>
              <w:t xml:space="preserve">R1-m6</w:t>
            </w:r>
          </w:p>
        </w:tc>
        <w:tc>
          <w:tcPr/>
          <w:p>
            <w:pPr>
              <w:pStyle w:val="Compact"/>
            </w:pPr>
            <w:r>
              <w:t xml:space="preserve">replace</w:t>
            </w:r>
          </w:p>
        </w:tc>
        <w:tc>
          <w:tcPr/>
          <w:p>
            <w:pPr>
              <w:pStyle w:val="Compact"/>
            </w:pPr>
            <w:r>
              <w:t xml:space="preserve">Abbreviation re-introduced: RAG</w:t>
            </w:r>
          </w:p>
        </w:tc>
      </w:tr>
      <w:tr>
        <w:tc>
          <w:tcPr/>
          <w:p>
            <w:pPr>
              <w:pStyle w:val="Compact"/>
            </w:pPr>
            <w:r>
              <w:t xml:space="preserve">58</w:t>
            </w:r>
          </w:p>
        </w:tc>
        <w:tc>
          <w:tcPr/>
          <w:p>
            <w:pPr>
              <w:pStyle w:val="Compact"/>
            </w:pPr>
            <w:r>
              <w:t xml:space="preserve">R2-4,R4-2</w:t>
            </w:r>
          </w:p>
        </w:tc>
        <w:tc>
          <w:tcPr/>
          <w:p>
            <w:pPr>
              <w:pStyle w:val="Compact"/>
            </w:pPr>
            <w:r>
              <w:t xml:space="preserve">insert</w:t>
            </w:r>
          </w:p>
        </w:tc>
        <w:tc>
          <w:tcPr/>
          <w:p>
            <w:pPr>
              <w:pStyle w:val="Compact"/>
            </w:pPr>
            <w:r>
              <w:t xml:space="preserve">LLM configuration: required reproducibility details (author input needed)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59</w:t>
            </w:r>
          </w:p>
        </w:tc>
        <w:tc>
          <w:tcPr/>
          <w:p>
            <w:pPr>
              <w:pStyle w:val="Compact"/>
            </w:pPr>
            <w:r>
              <w:t xml:space="preserve">R2-4</w:t>
            </w:r>
          </w:p>
        </w:tc>
        <w:tc>
          <w:tcPr/>
          <w:p>
            <w:pPr>
              <w:pStyle w:val="Compact"/>
            </w:pPr>
            <w:r>
              <w:t xml:space="preserve">replace</w:t>
            </w:r>
          </w:p>
        </w:tc>
        <w:tc>
          <w:tcPr/>
          <w:p>
            <w:pPr>
              <w:pStyle w:val="Compact"/>
            </w:pPr>
            <w:r>
              <w:t xml:space="preserve">AI-use statement made consistent with Generative AI statement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60</w:t>
            </w:r>
          </w:p>
        </w:tc>
        <w:tc>
          <w:tcPr/>
          <w:p>
            <w:pPr>
              <w:pStyle w:val="Compact"/>
            </w:pPr>
            <w:r>
              <w:t xml:space="preserve">R2-4</w:t>
            </w:r>
          </w:p>
        </w:tc>
        <w:tc>
          <w:tcPr/>
          <w:p>
            <w:pPr>
              <w:pStyle w:val="Compact"/>
            </w:pPr>
            <w:r>
              <w:t xml:space="preserve">insert-block</w:t>
            </w:r>
          </w:p>
        </w:tc>
        <w:tc>
          <w:tcPr/>
          <w:p>
            <w:pPr>
              <w:pStyle w:val="Compact"/>
            </w:pPr>
            <w:r>
              <w:t xml:space="preserve">Deployment governance paragraph</w:t>
            </w:r>
          </w:p>
        </w:tc>
      </w:tr>
      <w:tr>
        <w:tc>
          <w:tcPr/>
          <w:p>
            <w:pPr>
              <w:pStyle w:val="Compact"/>
            </w:pPr>
            <w:r>
              <w:t xml:space="preserve">61</w:t>
            </w:r>
          </w:p>
        </w:tc>
        <w:tc>
          <w:tcPr/>
          <w:p>
            <w:pPr>
              <w:pStyle w:val="Compact"/>
            </w:pPr>
            <w:r>
              <w:t xml:space="preserve">R2-2,R4-1,R2-7</w:t>
            </w:r>
          </w:p>
        </w:tc>
        <w:tc>
          <w:tcPr/>
          <w:p>
            <w:pPr>
              <w:pStyle w:val="Compact"/>
            </w:pPr>
            <w:r>
              <w:t xml:space="preserve">insert-block</w:t>
            </w:r>
          </w:p>
        </w:tc>
        <w:tc>
          <w:tcPr/>
          <w:p>
            <w:pPr>
              <w:pStyle w:val="Compact"/>
            </w:pPr>
            <w:r>
              <w:t xml:space="preserve">Use-case selection and hindsight paragraph (user note: use case already published)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62</w:t>
            </w:r>
          </w:p>
        </w:tc>
        <w:tc>
          <w:tcPr/>
          <w:p>
            <w:pPr>
              <w:pStyle w:val="Compact"/>
            </w:pPr>
            <w:r>
              <w:t xml:space="preserve">R2-5</w:t>
            </w:r>
          </w:p>
        </w:tc>
        <w:tc>
          <w:tcPr/>
          <w:p>
            <w:pPr>
              <w:pStyle w:val="Compact"/>
            </w:pPr>
            <w:r>
              <w:t xml:space="preserve">insert-block</w:t>
            </w:r>
          </w:p>
        </w:tc>
        <w:tc>
          <w:tcPr/>
          <w:p>
            <w:pPr>
              <w:pStyle w:val="Compact"/>
            </w:pPr>
            <w:r>
              <w:t xml:space="preserve">Provenance table (synthetic vs reproduced vs reused)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63</w:t>
            </w:r>
          </w:p>
        </w:tc>
        <w:tc>
          <w:tcPr/>
          <w:p>
            <w:pPr>
              <w:pStyle w:val="Compact"/>
            </w:pPr>
            <w:r>
              <w:t xml:space="preserve">R4-4</w:t>
            </w:r>
          </w:p>
        </w:tc>
        <w:tc>
          <w:tcPr/>
          <w:p>
            <w:pPr>
              <w:pStyle w:val="Compact"/>
            </w:pPr>
            <w:r>
              <w:t xml:space="preserve">replace</w:t>
            </w:r>
          </w:p>
        </w:tc>
        <w:tc>
          <w:tcPr/>
          <w:p>
            <w:pPr>
              <w:pStyle w:val="Compact"/>
            </w:pPr>
            <w:r>
              <w:t xml:space="preserve">Tempered qualitative claim</w:t>
            </w:r>
          </w:p>
        </w:tc>
      </w:tr>
      <w:tr>
        <w:tc>
          <w:tcPr/>
          <w:p>
            <w:pPr>
              <w:pStyle w:val="Compact"/>
            </w:pPr>
            <w:r>
              <w:t xml:space="preserve">64</w:t>
            </w:r>
          </w:p>
        </w:tc>
        <w:tc>
          <w:tcPr/>
          <w:p>
            <w:pPr>
              <w:pStyle w:val="Compact"/>
            </w:pPr>
            <w:r>
              <w:t xml:space="preserve">R4-4</w:t>
            </w:r>
          </w:p>
        </w:tc>
        <w:tc>
          <w:tcPr/>
          <w:p>
            <w:pPr>
              <w:pStyle w:val="Compact"/>
            </w:pPr>
            <w:r>
              <w:t xml:space="preserve">replace</w:t>
            </w:r>
          </w:p>
        </w:tc>
        <w:tc>
          <w:tcPr/>
          <w:p>
            <w:pPr>
              <w:pStyle w:val="Compact"/>
            </w:pPr>
            <w:r>
              <w:t xml:space="preserve">Tempered qualitative claim (Discussion)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65</w:t>
            </w:r>
          </w:p>
        </w:tc>
        <w:tc>
          <w:tcPr/>
          <w:p>
            <w:pPr>
              <w:pStyle w:val="Compact"/>
            </w:pPr>
            <w:r>
              <w:t xml:space="preserve">R4-4</w:t>
            </w:r>
          </w:p>
        </w:tc>
        <w:tc>
          <w:tcPr/>
          <w:p>
            <w:pPr>
              <w:pStyle w:val="Compact"/>
            </w:pPr>
            <w:r>
              <w:t xml:space="preserve">replace</w:t>
            </w:r>
          </w:p>
        </w:tc>
        <w:tc>
          <w:tcPr/>
          <w:p>
            <w:pPr>
              <w:pStyle w:val="Compact"/>
            </w:pPr>
            <w:r>
              <w:t xml:space="preserve">Fig. 6 caption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66</w:t>
            </w:r>
          </w:p>
        </w:tc>
        <w:tc>
          <w:tcPr/>
          <w:p>
            <w:pPr>
              <w:pStyle w:val="Compact"/>
            </w:pPr>
            <w:r>
              <w:t xml:space="preserve">R3-1</w:t>
            </w:r>
          </w:p>
        </w:tc>
        <w:tc>
          <w:tcPr/>
          <w:p>
            <w:pPr>
              <w:pStyle w:val="Compact"/>
            </w:pPr>
            <w:r>
              <w:t xml:space="preserve">insert</w:t>
            </w:r>
          </w:p>
        </w:tc>
        <w:tc>
          <w:tcPr/>
          <w:p>
            <w:pPr>
              <w:pStyle w:val="Compact"/>
            </w:pPr>
            <w:r>
              <w:t xml:space="preserve">Caveat on tool’s Fine-Gray recommendation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67</w:t>
            </w:r>
          </w:p>
        </w:tc>
        <w:tc>
          <w:tcPr/>
          <w:p>
            <w:pPr>
              <w:pStyle w:val="Compact"/>
            </w:pPr>
            <w:r>
              <w:t xml:space="preserve">R2-3,R2-7,R4-4</w:t>
            </w:r>
          </w:p>
        </w:tc>
        <w:tc>
          <w:tcPr/>
          <w:p>
            <w:pPr>
              <w:pStyle w:val="Compact"/>
            </w:pPr>
            <w:r>
              <w:t xml:space="preserve">insert-block</w:t>
            </w:r>
          </w:p>
        </w:tc>
        <w:tc>
          <w:tcPr/>
          <w:p>
            <w:pPr>
              <w:pStyle w:val="Compact"/>
            </w:pPr>
            <w:r>
              <w:t xml:space="preserve">Discussion: refinement prevents harm rather than improves accuracy (note from user)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68</w:t>
            </w:r>
          </w:p>
        </w:tc>
        <w:tc>
          <w:tcPr/>
          <w:p>
            <w:pPr>
              <w:pStyle w:val="Compact"/>
            </w:pPr>
            <w:r>
              <w:t xml:space="preserve">R2-m3</w:t>
            </w:r>
          </w:p>
        </w:tc>
        <w:tc>
          <w:tcPr/>
          <w:p>
            <w:pPr>
              <w:pStyle w:val="Compact"/>
            </w:pPr>
            <w:r>
              <w:t xml:space="preserve">replace</w:t>
            </w:r>
          </w:p>
        </w:tc>
        <w:tc>
          <w:tcPr/>
          <w:p>
            <w:pPr>
              <w:pStyle w:val="Compact"/>
            </w:pPr>
            <w:r>
              <w:t xml:space="preserve">Added target-trial-emulation citation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69</w:t>
            </w:r>
          </w:p>
        </w:tc>
        <w:tc>
          <w:tcPr/>
          <w:p>
            <w:pPr>
              <w:pStyle w:val="Compact"/>
            </w:pPr>
            <w:r>
              <w:t xml:space="preserve">R2-7,R4-4</w:t>
            </w:r>
          </w:p>
        </w:tc>
        <w:tc>
          <w:tcPr/>
          <w:p>
            <w:pPr>
              <w:pStyle w:val="Compact"/>
            </w:pPr>
            <w:r>
              <w:t xml:space="preserve">replace</w:t>
            </w:r>
          </w:p>
        </w:tc>
        <w:tc>
          <w:tcPr/>
          <w:p>
            <w:pPr>
              <w:pStyle w:val="Compact"/>
            </w:pPr>
            <w:r>
              <w:t xml:space="preserve">Conclusion tempered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70</w:t>
            </w:r>
          </w:p>
        </w:tc>
        <w:tc>
          <w:tcPr/>
          <w:p>
            <w:pPr>
              <w:pStyle w:val="Compact"/>
            </w:pPr>
            <w:r>
              <w:t xml:space="preserve">R2-7</w:t>
            </w:r>
          </w:p>
        </w:tc>
        <w:tc>
          <w:tcPr/>
          <w:p>
            <w:pPr>
              <w:pStyle w:val="Compact"/>
            </w:pPr>
            <w:r>
              <w:t xml:space="preserve">replace</w:t>
            </w:r>
          </w:p>
        </w:tc>
        <w:tc>
          <w:tcPr/>
          <w:p>
            <w:pPr>
              <w:pStyle w:val="Compact"/>
            </w:pPr>
            <w:r>
              <w:t xml:space="preserve">Conclusion tempered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71</w:t>
            </w:r>
          </w:p>
        </w:tc>
        <w:tc>
          <w:tcPr/>
          <w:p>
            <w:pPr>
              <w:pStyle w:val="Compact"/>
            </w:pPr>
            <w:r>
              <w:t xml:space="preserve">R2-7,R4-1</w:t>
            </w:r>
          </w:p>
        </w:tc>
        <w:tc>
          <w:tcPr/>
          <w:p>
            <w:pPr>
              <w:pStyle w:val="Compact"/>
            </w:pPr>
            <w:r>
              <w:t xml:space="preserve">insert</w:t>
            </w:r>
          </w:p>
        </w:tc>
        <w:tc>
          <w:tcPr/>
          <w:p>
            <w:pPr>
              <w:pStyle w:val="Compact"/>
            </w:pPr>
            <w:r>
              <w:t xml:space="preserve">Conclusion: simulation scope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72</w:t>
            </w:r>
          </w:p>
        </w:tc>
        <w:tc>
          <w:tcPr/>
          <w:p>
            <w:pPr>
              <w:pStyle w:val="Compact"/>
            </w:pPr>
            <w:r>
              <w:t xml:space="preserve">R1-1,R1-3,R1-6,R2-2,R2-4,R3-2,R4-1</w:t>
            </w:r>
          </w:p>
        </w:tc>
        <w:tc>
          <w:tcPr/>
          <w:p>
            <w:pPr>
              <w:pStyle w:val="Compact"/>
            </w:pPr>
            <w:r>
              <w:t xml:space="preserve">insert</w:t>
            </w:r>
          </w:p>
        </w:tc>
        <w:tc>
          <w:tcPr/>
          <w:p>
            <w:pPr>
              <w:pStyle w:val="Compact"/>
            </w:pPr>
            <w:r>
              <w:t xml:space="preserve">Limitations extended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73</w:t>
            </w:r>
          </w:p>
        </w:tc>
        <w:tc>
          <w:tcPr/>
          <w:p>
            <w:pPr>
              <w:pStyle w:val="Compact"/>
            </w:pPr>
            <w:r>
              <w:t xml:space="preserve">R1-1,R1-6</w:t>
            </w:r>
          </w:p>
        </w:tc>
        <w:tc>
          <w:tcPr/>
          <w:p>
            <w:pPr>
              <w:pStyle w:val="Compact"/>
            </w:pPr>
            <w:r>
              <w:t xml:space="preserve">table</w:t>
            </w:r>
          </w:p>
        </w:tc>
        <w:tc>
          <w:tcPr/>
          <w:p>
            <w:pPr>
              <w:pStyle w:val="Compact"/>
            </w:pPr>
            <w:r>
              <w:t xml:space="preserve">Table 8 (future challenges): three rows added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74</w:t>
            </w:r>
          </w:p>
        </w:tc>
        <w:tc>
          <w:tcPr/>
          <w:p>
            <w:pPr>
              <w:pStyle w:val="Compact"/>
            </w:pPr>
            <w:r>
              <w:t xml:space="preserve">R2-m4</w:t>
            </w:r>
          </w:p>
        </w:tc>
        <w:tc>
          <w:tcPr/>
          <w:p>
            <w:pPr>
              <w:pStyle w:val="Compact"/>
            </w:pPr>
            <w:r>
              <w:t xml:space="preserve">insert</w:t>
            </w:r>
          </w:p>
        </w:tc>
        <w:tc>
          <w:tcPr/>
          <w:p>
            <w:pPr>
              <w:pStyle w:val="Compact"/>
            </w:pPr>
            <w:r>
              <w:t xml:space="preserve">Immutable archival record (author action)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75</w:t>
            </w:r>
          </w:p>
        </w:tc>
        <w:tc>
          <w:tcPr/>
          <w:p>
            <w:pPr>
              <w:pStyle w:val="Compact"/>
            </w:pPr>
            <w:r>
              <w:t xml:space="preserve">R2-4,R2-m4</w:t>
            </w:r>
          </w:p>
        </w:tc>
        <w:tc>
          <w:tcPr/>
          <w:p>
            <w:pPr>
              <w:pStyle w:val="Compact"/>
            </w:pPr>
            <w:r>
              <w:t xml:space="preserve">insert-block</w:t>
            </w:r>
          </w:p>
        </w:tc>
        <w:tc>
          <w:tcPr/>
          <w:p>
            <w:pPr>
              <w:pStyle w:val="Compact"/>
            </w:pPr>
            <w:r>
              <w:t xml:space="preserve">Generative AI statement (restores v3 disclosure + this revision)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76</w:t>
            </w:r>
          </w:p>
        </w:tc>
        <w:tc>
          <w:tcPr/>
          <w:p>
            <w:pPr>
              <w:pStyle w:val="Compact"/>
            </w:pPr>
            <w:r>
              <w:t xml:space="preserve">R2-6,R3-4,R4-2,R2-m4</w:t>
            </w:r>
          </w:p>
        </w:tc>
        <w:tc>
          <w:tcPr/>
          <w:p>
            <w:pPr>
              <w:pStyle w:val="Compact"/>
            </w:pPr>
            <w:r>
              <w:t xml:space="preserve">insert-block</w:t>
            </w:r>
          </w:p>
        </w:tc>
        <w:tc>
          <w:tcPr/>
          <w:p>
            <w:pPr>
              <w:pStyle w:val="Compact"/>
            </w:pPr>
            <w:r>
              <w:t xml:space="preserve">Appendix: complete simulation protocol (ADEMP), all parameters, versions, MCSE, M justification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77</w:t>
            </w:r>
          </w:p>
        </w:tc>
        <w:tc>
          <w:tcPr/>
          <w:p>
            <w:pPr>
              <w:pStyle w:val="Compact"/>
            </w:pPr>
            <w:r>
              <w:t xml:space="preserve">R1-m2</w:t>
            </w:r>
          </w:p>
        </w:tc>
        <w:tc>
          <w:tcPr/>
          <w:p>
            <w:pPr>
              <w:pStyle w:val="Compact"/>
            </w:pPr>
            <w:r>
              <w:t xml:space="preserve">replace</w:t>
            </w:r>
          </w:p>
        </w:tc>
        <w:tc>
          <w:tcPr/>
          <w:p>
            <w:pPr>
              <w:pStyle w:val="Compact"/>
            </w:pPr>
            <w:r>
              <w:t xml:space="preserve">Hard-coded table number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78</w:t>
            </w:r>
          </w:p>
        </w:tc>
        <w:tc>
          <w:tcPr/>
          <w:p>
            <w:pPr>
              <w:pStyle w:val="Compact"/>
            </w:pPr>
            <w:r>
              <w:t xml:space="preserve">R1-m2</w:t>
            </w:r>
          </w:p>
        </w:tc>
        <w:tc>
          <w:tcPr/>
          <w:p>
            <w:pPr>
              <w:pStyle w:val="Compact"/>
            </w:pPr>
            <w:r>
              <w:t xml:space="preserve">replace</w:t>
            </w:r>
          </w:p>
        </w:tc>
        <w:tc>
          <w:tcPr/>
          <w:p>
            <w:pPr>
              <w:pStyle w:val="Compact"/>
            </w:pPr>
            <w:r>
              <w:t xml:space="preserve">Hard-coded table number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79</w:t>
            </w:r>
          </w:p>
        </w:tc>
        <w:tc>
          <w:tcPr/>
          <w:p>
            <w:pPr>
              <w:pStyle w:val="Compact"/>
            </w:pPr>
            <w:r>
              <w:t xml:space="preserve">R2-7</w:t>
            </w:r>
          </w:p>
        </w:tc>
        <w:tc>
          <w:tcPr/>
          <w:p>
            <w:pPr>
              <w:pStyle w:val="Compact"/>
            </w:pPr>
            <w:r>
              <w:t xml:space="preserve">replace</w:t>
            </w:r>
          </w:p>
        </w:tc>
        <w:tc>
          <w:tcPr/>
          <w:p>
            <w:pPr>
              <w:pStyle w:val="Compact"/>
            </w:pPr>
            <w:r>
              <w:t xml:space="preserve">Overclaim removed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80</w:t>
            </w:r>
          </w:p>
        </w:tc>
        <w:tc>
          <w:tcPr/>
          <w:p>
            <w:pPr>
              <w:pStyle w:val="Compact"/>
            </w:pPr>
            <w:r>
              <w:t xml:space="preserve">R2-7</w:t>
            </w:r>
          </w:p>
        </w:tc>
        <w:tc>
          <w:tcPr/>
          <w:p>
            <w:pPr>
              <w:pStyle w:val="Compact"/>
            </w:pPr>
            <w:r>
              <w:t xml:space="preserve">replace</w:t>
            </w:r>
          </w:p>
        </w:tc>
        <w:tc>
          <w:tcPr/>
          <w:p>
            <w:pPr>
              <w:pStyle w:val="Compact"/>
            </w:pPr>
            <w:r>
              <w:t xml:space="preserve">‘validation’</w:t>
            </w:r>
            <w:r>
              <w:t xml:space="preserve"> </w:t>
            </w:r>
            <w:r>
              <w:t xml:space="preserve">overclaim</w:t>
            </w:r>
          </w:p>
        </w:tc>
      </w:tr>
      <w:tr>
        <w:tc>
          <w:tcPr/>
          <w:p>
            <w:pPr>
              <w:pStyle w:val="Compact"/>
            </w:pPr>
            <w:r>
              <w:t xml:space="preserve">81</w:t>
            </w:r>
          </w:p>
        </w:tc>
        <w:tc>
          <w:tcPr/>
          <w:p>
            <w:pPr>
              <w:pStyle w:val="Compact"/>
            </w:pPr>
            <w:r>
              <w:t xml:space="preserve">R2-7</w:t>
            </w:r>
          </w:p>
        </w:tc>
        <w:tc>
          <w:tcPr/>
          <w:p>
            <w:pPr>
              <w:pStyle w:val="Compact"/>
            </w:pPr>
            <w:r>
              <w:t xml:space="preserve">replace</w:t>
            </w:r>
          </w:p>
        </w:tc>
        <w:tc>
          <w:tcPr/>
          <w:p>
            <w:pPr>
              <w:pStyle w:val="Compact"/>
            </w:pPr>
            <w:r>
              <w:t xml:space="preserve">Overclaim removed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82</w:t>
            </w:r>
          </w:p>
        </w:tc>
        <w:tc>
          <w:tcPr/>
          <w:p>
            <w:pPr>
              <w:pStyle w:val="Compact"/>
            </w:pPr>
            <w:r>
              <w:t xml:space="preserve">R2-7</w:t>
            </w:r>
          </w:p>
        </w:tc>
        <w:tc>
          <w:tcPr/>
          <w:p>
            <w:pPr>
              <w:pStyle w:val="Compact"/>
            </w:pPr>
            <w:r>
              <w:t xml:space="preserve">replace</w:t>
            </w:r>
          </w:p>
        </w:tc>
        <w:tc>
          <w:tcPr/>
          <w:p>
            <w:pPr>
              <w:pStyle w:val="Compact"/>
            </w:pPr>
            <w:r>
              <w:t xml:space="preserve">Abstract overclaim</w:t>
            </w:r>
          </w:p>
        </w:tc>
      </w:tr>
      <w:tr>
        <w:tc>
          <w:tcPr/>
          <w:p>
            <w:pPr>
              <w:pStyle w:val="Compact"/>
            </w:pPr>
            <w:r>
              <w:t xml:space="preserve">83</w:t>
            </w:r>
          </w:p>
        </w:tc>
        <w:tc>
          <w:tcPr/>
          <w:p>
            <w:pPr>
              <w:pStyle w:val="Compact"/>
            </w:pPr>
            <w:r>
              <w:t xml:space="preserve">R2-7</w:t>
            </w:r>
          </w:p>
        </w:tc>
        <w:tc>
          <w:tcPr/>
          <w:p>
            <w:pPr>
              <w:pStyle w:val="Compact"/>
            </w:pPr>
            <w:r>
              <w:t xml:space="preserve">replace</w:t>
            </w:r>
          </w:p>
        </w:tc>
        <w:tc>
          <w:tcPr/>
          <w:p>
            <w:pPr>
              <w:pStyle w:val="Compact"/>
            </w:pPr>
            <w:r>
              <w:t xml:space="preserve">Overclaim in Fig. 5 caption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84</w:t>
            </w:r>
          </w:p>
        </w:tc>
        <w:tc>
          <w:tcPr/>
          <w:p>
            <w:pPr>
              <w:pStyle w:val="Compact"/>
            </w:pPr>
            <w:r>
              <w:t xml:space="preserve">R2-1,R2-7</w:t>
            </w:r>
          </w:p>
        </w:tc>
        <w:tc>
          <w:tcPr/>
          <w:p>
            <w:pPr>
              <w:pStyle w:val="Compact"/>
            </w:pPr>
            <w:r>
              <w:t xml:space="preserve">replace</w:t>
            </w:r>
          </w:p>
        </w:tc>
        <w:tc>
          <w:tcPr/>
          <w:p>
            <w:pPr>
              <w:pStyle w:val="Compact"/>
            </w:pPr>
            <w:r>
              <w:t xml:space="preserve">‘recovery property’</w:t>
            </w:r>
            <w:r>
              <w:t xml:space="preserve"> </w:t>
            </w:r>
            <w:r>
              <w:t xml:space="preserve">overclaim</w:t>
            </w:r>
          </w:p>
        </w:tc>
      </w:tr>
      <w:tr>
        <w:tc>
          <w:tcPr/>
          <w:p>
            <w:pPr>
              <w:pStyle w:val="Compact"/>
            </w:pPr>
            <w:r>
              <w:t xml:space="preserve">85</w:t>
            </w:r>
          </w:p>
        </w:tc>
        <w:tc>
          <w:tcPr/>
          <w:p>
            <w:pPr>
              <w:pStyle w:val="Compact"/>
            </w:pPr>
            <w:r>
              <w:t xml:space="preserve">R2-1</w:t>
            </w:r>
          </w:p>
        </w:tc>
        <w:tc>
          <w:tcPr/>
          <w:p>
            <w:pPr>
              <w:pStyle w:val="Compact"/>
            </w:pPr>
            <w:r>
              <w:t xml:space="preserve">replace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  <w:r>
              <w:t xml:space="preserve"> </w:t>
            </w:r>
            <w:r>
              <w:t xml:space="preserve">‘causal graph’</w:t>
            </w:r>
            <w:r>
              <w:t xml:space="preserve"> </w:t>
            </w:r>
            <w:r>
              <w:t xml:space="preserve">-&gt; transition graph</w:t>
            </w:r>
          </w:p>
        </w:tc>
      </w:tr>
      <w:tr>
        <w:tc>
          <w:tcPr/>
          <w:p>
            <w:pPr>
              <w:pStyle w:val="Compact"/>
            </w:pPr>
            <w:r>
              <w:t xml:space="preserve">86</w:t>
            </w:r>
          </w:p>
        </w:tc>
        <w:tc>
          <w:tcPr/>
          <w:p>
            <w:pPr>
              <w:pStyle w:val="Compact"/>
            </w:pPr>
            <w:r>
              <w:t xml:space="preserve">R2-4,R4-2</w:t>
            </w:r>
          </w:p>
        </w:tc>
        <w:tc>
          <w:tcPr/>
          <w:p>
            <w:pPr>
              <w:pStyle w:val="Compact"/>
            </w:pPr>
            <w:r>
              <w:t xml:space="preserve">replace</w:t>
            </w:r>
          </w:p>
        </w:tc>
        <w:tc>
          <w:tcPr/>
          <w:p>
            <w:pPr>
              <w:pStyle w:val="Compact"/>
            </w:pPr>
            <w:r>
              <w:t xml:space="preserve">Unsupported LLM-stability claim</w:t>
            </w:r>
          </w:p>
        </w:tc>
      </w:tr>
      <w:tr>
        <w:tc>
          <w:tcPr/>
          <w:p>
            <w:pPr>
              <w:pStyle w:val="Compact"/>
            </w:pPr>
            <w:r>
              <w:t xml:space="preserve">87</w:t>
            </w:r>
          </w:p>
        </w:tc>
        <w:tc>
          <w:tcPr/>
          <w:p>
            <w:pPr>
              <w:pStyle w:val="Compact"/>
            </w:pPr>
            <w:r>
              <w:t xml:space="preserve">R2-4</w:t>
            </w:r>
          </w:p>
        </w:tc>
        <w:tc>
          <w:tcPr/>
          <w:p>
            <w:pPr>
              <w:pStyle w:val="Compact"/>
            </w:pPr>
            <w:r>
              <w:t xml:space="preserve">insert</w:t>
            </w:r>
          </w:p>
        </w:tc>
        <w:tc>
          <w:tcPr/>
          <w:p>
            <w:pPr>
              <w:pStyle w:val="Compact"/>
            </w:pPr>
            <w:r>
              <w:t xml:space="preserve">Supplementary File 2 check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88</w:t>
            </w:r>
          </w:p>
        </w:tc>
        <w:tc>
          <w:tcPr/>
          <w:p>
            <w:pPr>
              <w:pStyle w:val="Compact"/>
            </w:pPr>
            <w:r>
              <w:t xml:space="preserve">R2-7</w:t>
            </w:r>
          </w:p>
        </w:tc>
        <w:tc>
          <w:tcPr/>
          <w:p>
            <w:pPr>
              <w:pStyle w:val="Compact"/>
            </w:pPr>
            <w:r>
              <w:t xml:space="preserve">replace</w:t>
            </w:r>
          </w:p>
        </w:tc>
        <w:tc>
          <w:tcPr/>
          <w:p>
            <w:pPr>
              <w:pStyle w:val="Compact"/>
            </w:pPr>
            <w:r>
              <w:t xml:space="preserve">Safeguard stated as a recommendation, not a fact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89</w:t>
            </w:r>
          </w:p>
        </w:tc>
        <w:tc>
          <w:tcPr/>
          <w:p>
            <w:pPr>
              <w:pStyle w:val="Compact"/>
            </w:pPr>
            <w:r>
              <w:t xml:space="preserve">R2-5</w:t>
            </w:r>
          </w:p>
        </w:tc>
        <w:tc>
          <w:tcPr/>
          <w:p>
            <w:pPr>
              <w:pStyle w:val="Compact"/>
            </w:pPr>
            <w:r>
              <w:t xml:space="preserve">replace</w:t>
            </w:r>
          </w:p>
        </w:tc>
        <w:tc>
          <w:tcPr/>
          <w:p>
            <w:pPr>
              <w:pStyle w:val="Compact"/>
            </w:pPr>
            <w:r>
              <w:t xml:space="preserve">Fig. 4 provenance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90</w:t>
            </w:r>
          </w:p>
        </w:tc>
        <w:tc>
          <w:tcPr/>
          <w:p>
            <w:pPr>
              <w:pStyle w:val="Compact"/>
            </w:pPr>
            <w:r>
              <w:t xml:space="preserve">R1-2</w:t>
            </w:r>
          </w:p>
        </w:tc>
        <w:tc>
          <w:tcPr/>
          <w:p>
            <w:pPr>
              <w:pStyle w:val="Compact"/>
            </w:pPr>
            <w:r>
              <w:t xml:space="preserve">replace</w:t>
            </w:r>
          </w:p>
        </w:tc>
        <w:tc>
          <w:tcPr/>
          <w:p>
            <w:pPr>
              <w:pStyle w:val="Compact"/>
            </w:pPr>
            <w:r>
              <w:t xml:space="preserve">Wrong word</w:t>
            </w:r>
            <w:r>
              <w:t xml:space="preserve"> </w:t>
            </w:r>
            <w:r>
              <w:t xml:space="preserve">‘over-corrected’</w:t>
            </w:r>
          </w:p>
        </w:tc>
      </w:tr>
      <w:tr>
        <w:tc>
          <w:tcPr/>
          <w:p>
            <w:pPr>
              <w:pStyle w:val="Compact"/>
            </w:pPr>
            <w:r>
              <w:t xml:space="preserve">91</w:t>
            </w:r>
          </w:p>
        </w:tc>
        <w:tc>
          <w:tcPr/>
          <w:p>
            <w:pPr>
              <w:pStyle w:val="Compact"/>
            </w:pPr>
            <w:r>
              <w:t xml:space="preserve">R1-2</w:t>
            </w:r>
          </w:p>
        </w:tc>
        <w:tc>
          <w:tcPr/>
          <w:p>
            <w:pPr>
              <w:pStyle w:val="Compact"/>
            </w:pPr>
            <w:r>
              <w:t xml:space="preserve">replace</w:t>
            </w:r>
          </w:p>
        </w:tc>
        <w:tc>
          <w:tcPr/>
          <w:p>
            <w:pPr>
              <w:pStyle w:val="Compact"/>
            </w:pPr>
            <w:r>
              <w:t xml:space="preserve">Gate does not handle surveillance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92</w:t>
            </w:r>
          </w:p>
        </w:tc>
        <w:tc>
          <w:tcPr/>
          <w:p>
            <w:pPr>
              <w:pStyle w:val="Compact"/>
            </w:pPr>
            <w:r>
              <w:t xml:space="preserve">R3-1</w:t>
            </w:r>
          </w:p>
        </w:tc>
        <w:tc>
          <w:tcPr/>
          <w:p>
            <w:pPr>
              <w:pStyle w:val="Compact"/>
            </w:pPr>
            <w:r>
              <w:t xml:space="preserve">table</w:t>
            </w:r>
          </w:p>
        </w:tc>
        <w:tc>
          <w:tcPr/>
          <w:p>
            <w:pPr>
              <w:pStyle w:val="Compact"/>
            </w:pPr>
            <w:r>
              <w:t xml:space="preserve">Decision-rule table: Fine-Gray no longer first; CIF/RMTL primary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93</w:t>
            </w:r>
          </w:p>
        </w:tc>
        <w:tc>
          <w:tcPr/>
          <w:p>
            <w:pPr>
              <w:pStyle w:val="Compact"/>
            </w:pPr>
            <w:r>
              <w:t xml:space="preserve">R3-1</w:t>
            </w:r>
          </w:p>
        </w:tc>
        <w:tc>
          <w:tcPr/>
          <w:p>
            <w:pPr>
              <w:pStyle w:val="Compact"/>
            </w:pPr>
            <w:r>
              <w:t xml:space="preserve">replace</w:t>
            </w:r>
          </w:p>
        </w:tc>
        <w:tc>
          <w:tcPr/>
          <w:p>
            <w:pPr>
              <w:pStyle w:val="Compact"/>
            </w:pPr>
            <w:r>
              <w:t xml:space="preserve">Mediation oracle relabelled; no estimator evaluated</w:t>
            </w:r>
          </w:p>
        </w:tc>
      </w:tr>
    </w:tbl>
    <w:bookmarkEnd w:id="10"/>
    <w:bookmarkStart w:id="11" w:name="X848a4f19c08c5c45a9d15b0ba26de9e0baeda56"/>
    <w:p>
      <w:pPr>
        <w:pStyle w:val="Heading2"/>
      </w:pPr>
      <w:r>
        <w:t xml:space="preserve">C. Changes to the simulation (all local, nothing committed)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Change</w:t>
            </w:r>
          </w:p>
        </w:tc>
        <w:tc>
          <w:tcPr/>
          <w:p>
            <w:pPr>
              <w:pStyle w:val="Compact"/>
            </w:pPr>
            <w:r>
              <w:t xml:space="preserve">Why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Held-out artefact kept out of the gate’s vocabulary; maps to a node outside the Phase-1 ordering; two new arms:</w:t>
            </w:r>
            <w:r>
              <w:t xml:space="preserve"> </w:t>
            </w:r>
            <w:r>
              <w:rPr>
                <w:i/>
                <w:iCs/>
              </w:rPr>
              <w:t xml:space="preserve">unknown-node rule</w:t>
            </w:r>
            <w:r>
              <w:t xml:space="preserve"> </w:t>
            </w:r>
            <w:r>
              <w:t xml:space="preserve">and a</w:t>
            </w:r>
            <w:r>
              <w:t xml:space="preserve"> </w:t>
            </w:r>
            <w:r>
              <w:rPr>
                <w:i/>
                <w:iCs/>
              </w:rPr>
              <w:t xml:space="preserve">three-way (accept/reject/defer)</w:t>
            </w:r>
            <w:r>
              <w:t xml:space="preserve"> </w:t>
            </w:r>
            <w:r>
              <w:t xml:space="preserve">gate</w:t>
            </w:r>
          </w:p>
        </w:tc>
        <w:tc>
          <w:tcPr/>
          <w:p>
            <w:pPr>
              <w:pStyle w:val="Compact"/>
            </w:pPr>
            <w:r>
              <w:t xml:space="preserve">Reviewers 1/2/4; the earlier</w:t>
            </w:r>
            <w:r>
              <w:t xml:space="preserve"> </w:t>
            </w:r>
            <w:r>
              <w:t xml:space="preserve">‘held-out’</w:t>
            </w:r>
            <w:r>
              <w:t xml:space="preserve"> </w:t>
            </w:r>
            <w:r>
              <w:t xml:space="preserve">artefact was already in the rule list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Edge-removal proposals (initial edges almost never observed)</w:t>
            </w:r>
          </w:p>
        </w:tc>
        <w:tc>
          <w:tcPr/>
          <w:p>
            <w:pPr>
              <w:pStyle w:val="Compact"/>
            </w:pPr>
            <w:r>
              <w:t xml:space="preserve">Only</w:t>
            </w:r>
            <w:r>
              <w:t xml:space="preserve"> </w:t>
            </w:r>
            <w:r>
              <w:t xml:space="preserve">‘add’</w:t>
            </w:r>
            <w:r>
              <w:t xml:space="preserve"> </w:t>
            </w:r>
            <w:r>
              <w:t xml:space="preserve">decisions were exercised before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Scenario-specific truth when grading structural metrics</w:t>
            </w:r>
          </w:p>
        </w:tc>
        <w:tc>
          <w:tcPr/>
          <w:p>
            <w:pPr>
              <w:pStyle w:val="Compact"/>
            </w:pPr>
            <w:r>
              <w:t xml:space="preserve">The feedback scenarios had been graded against the wrong truth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One 1,000,000-patient oracle (common random numbers, SE reported) used in every table</w:t>
            </w:r>
          </w:p>
        </w:tc>
        <w:tc>
          <w:tcPr/>
          <w:p>
            <w:pPr>
              <w:pStyle w:val="Compact"/>
            </w:pPr>
            <w:r>
              <w:t xml:space="preserve">The earlier 50,000 and 20,000 oracles differed by about 0.004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Primary estimand has bootstrap intervals (propensity refitted) and an estimator-validity row on latent data</w:t>
            </w:r>
          </w:p>
        </w:tc>
        <w:tc>
          <w:tcPr/>
          <w:p>
            <w:pPr>
              <w:pStyle w:val="Compact"/>
            </w:pPr>
            <w:r>
              <w:t xml:space="preserve">Coverage of the primary estimand was not reported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Competing events defined correctly: death and a CVAE occurring before any CKD; an arm without a death node censors at death</w:t>
            </w:r>
          </w:p>
        </w:tc>
        <w:tc>
          <w:tcPr/>
          <w:p>
            <w:pPr>
              <w:pStyle w:val="Compact"/>
            </w:pPr>
            <w:r>
              <w:t xml:space="preserve">Death had no numeric effect before; CVAE-first patients were kept at risk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Identification recast: state-graph cycles are a</w:t>
            </w:r>
            <w:r>
              <w:t xml:space="preserve"> </w:t>
            </w:r>
            <w:r>
              <w:rPr>
                <w:i/>
                <w:iCs/>
              </w:rPr>
              <w:t xml:space="preserve">warning</w:t>
            </w:r>
            <w:r>
              <w:t xml:space="preserve">, back-door is evaluated for the</w:t>
            </w:r>
            <w:r>
              <w:t xml:space="preserve"> </w:t>
            </w:r>
            <w:r>
              <w:rPr>
                <w:i/>
                <w:iCs/>
              </w:rPr>
              <w:t xml:space="preserve">recorded</w:t>
            </w:r>
            <w:r>
              <w:t xml:space="preserve"> </w:t>
            </w:r>
            <w:r>
              <w:t xml:space="preserve">outcome, and the</w:t>
            </w:r>
            <w:r>
              <w:t xml:space="preserve"> </w:t>
            </w:r>
            <w:r>
              <w:rPr>
                <w:i/>
                <w:iCs/>
              </w:rPr>
              <w:t xml:space="preserve">latent</w:t>
            </w:r>
            <w:r>
              <w:t xml:space="preserve"> </w:t>
            </w:r>
            <w:r>
              <w:t xml:space="preserve">effect is never identified (A4)</w:t>
            </w:r>
          </w:p>
        </w:tc>
        <w:tc>
          <w:tcPr/>
          <w:p>
            <w:pPr>
              <w:pStyle w:val="Compact"/>
            </w:pPr>
            <w:r>
              <w:t xml:space="preserve">The earlier logic certified the wrong estimand and conflated DFG and DAG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Count-based</w:t>
            </w:r>
            <w:r>
              <w:t xml:space="preserve"> </w:t>
            </w:r>
            <w:r>
              <w:t xml:space="preserve">‘IIW’</w:t>
            </w:r>
            <w:r>
              <w:t xml:space="preserve"> </w:t>
            </w:r>
            <w:r>
              <w:t xml:space="preserve">and constant-subtraction</w:t>
            </w:r>
            <w:r>
              <w:t xml:space="preserve"> </w:t>
            </w:r>
            <w:r>
              <w:t xml:space="preserve">‘QBA’</w:t>
            </w:r>
            <w:r>
              <w:t xml:space="preserve"> </w:t>
            </w:r>
            <w:r>
              <w:t xml:space="preserve">removed; replaced by a QBA on differential detection sensitivity with the simulator’s true sensitivities as a mechanism check</w:t>
            </w:r>
          </w:p>
        </w:tc>
        <w:tc>
          <w:tcPr/>
          <w:p>
            <w:pPr>
              <w:pStyle w:val="Compact"/>
            </w:pPr>
            <w:r>
              <w:t xml:space="preserve">Visit intensity depends on exposure only, so a per-patient count carries no information within an arm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New scenarios: negative control (null effect), latent common cause, loss to follow-up, S1-&gt;S2 truly absent; rules frozen (fingerprint recorded) before they ran.</w:t>
            </w:r>
            <w:r>
              <w:t xml:space="preserve"> </w:t>
            </w:r>
            <w:r>
              <w:rPr>
                <w:b/>
                <w:bCs/>
              </w:rPr>
              <w:t xml:space="preserve">Not blind.</w:t>
            </w:r>
          </w:p>
        </w:tc>
        <w:tc>
          <w:tcPr/>
          <w:p>
            <w:pPr>
              <w:pStyle w:val="Compact"/>
            </w:pPr>
            <w:r>
              <w:t xml:space="preserve">Reviewers 2/4 asked for mechanisms the rules were not written for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Latent common cause and loss to follow-up added to the simulator (disabled by default; base-cell random streams unchanged and verified)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Codex adversarial review (4 findings, all reproduced and fixed, everything regenerated):</w:t>
            </w:r>
            <w:r>
              <w:t xml:space="preserve"> </w:t>
            </w:r>
            <w:r>
              <w:t xml:space="preserve">(1) the ungated gate could never accept an edge removal, which inflated the governed-vs-ungated gap in the removal scenario; (2) the simulator’s detection sensitivities were not defined under loss to follow-up (now returned as undefined there); (3) the default bias-analysis grid included an impossible detection probability of 1.04 (now feasible ratios only; the nulling ratio is reported as unattainable); (4) the oracle advanced the random-seed counter between the two exposure worlds, so they did not share random numbers (now they do: oracle SE fell from 0.0006 to 0.0002 and the negative-control truth is exactly 0)</w:t>
            </w:r>
          </w:p>
        </w:tc>
        <w:tc>
          <w:tcPr/>
          <w:p>
            <w:pPr>
              <w:pStyle w:val="Compact"/>
            </w:pPr>
            <w:r>
              <w:t xml:space="preserve">Independent challenge review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48 tests pass (was 38), including one regression test per Codex finding</w:t>
            </w:r>
          </w:p>
        </w:tc>
        <w:tc>
          <w:tcPr/>
          <w:p>
            <w:pPr>
              <w:pStyle w:val="Compact"/>
            </w:pPr>
          </w:p>
        </w:tc>
      </w:tr>
    </w:tbl>
    <w:bookmarkEnd w:id="11"/>
    <w:bookmarkStart w:id="12" w:name="d.-items-that-need-the-authors"/>
    <w:p>
      <w:pPr>
        <w:pStyle w:val="Heading2"/>
      </w:pPr>
      <w:r>
        <w:t xml:space="preserve">D. Items that need the authors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Why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Authorship and LLM model changes (section A)</w:t>
            </w:r>
          </w:p>
        </w:tc>
        <w:tc>
          <w:tcPr/>
          <w:p>
            <w:pPr>
              <w:pStyle w:val="Compact"/>
            </w:pPr>
            <w:r>
              <w:t xml:space="preserve">Cannot be decided from here.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Figures 1 and 3 (colour, larger fonts, legibility)</w:t>
            </w:r>
          </w:p>
        </w:tc>
        <w:tc>
          <w:tcPr/>
          <w:p>
            <w:pPr>
              <w:pStyle w:val="Compact"/>
            </w:pPr>
            <w:r>
              <w:t xml:space="preserve">Original figure files are not in the repository.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LLM details: dated model ID, prompts, temperature, runs, variability, RAG corpus, citation-accuracy audit, error taxonomy; Supplementary File 2</w:t>
            </w:r>
          </w:p>
        </w:tc>
        <w:tc>
          <w:tcPr/>
          <w:p>
            <w:pPr>
              <w:pStyle w:val="Compact"/>
            </w:pPr>
            <w:r>
              <w:t xml:space="preserve">Not recorded. Orange placeholders mark each.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What the tool sends to external APIs</w:t>
            </w:r>
          </w:p>
        </w:tc>
        <w:tc>
          <w:tcPr/>
          <w:p>
            <w:pPr>
              <w:pStyle w:val="Compact"/>
            </w:pPr>
            <w:r>
              <w:t xml:space="preserve">Orange placeholder.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Commit, tag and Zenodo-archive code, tool and dataset; cite DOI and commit</w:t>
            </w:r>
          </w:p>
        </w:tc>
        <w:tc>
          <w:tcPr/>
          <w:p>
            <w:pPr>
              <w:pStyle w:val="Compact"/>
            </w:pPr>
            <w:r>
              <w:t xml:space="preserve">Results were produced from a dirty working tree (recorded in the metadata). Nothing was committed or pushed.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Licence/permission statement for reproduced tables and figures</w:t>
            </w:r>
          </w:p>
        </w:tc>
        <w:tc>
          <w:tcPr/>
          <w:p>
            <w:pPr>
              <w:pStyle w:val="Compact"/>
            </w:pPr>
            <w:r>
              <w:t xml:space="preserve">Orange placeholder.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Full reference audit</w:t>
            </w:r>
          </w:p>
        </w:tc>
        <w:tc>
          <w:tcPr/>
          <w:p>
            <w:pPr>
              <w:pStyle w:val="Compact"/>
            </w:pPr>
            <w:r>
              <w:t xml:space="preserve">Flagged by the independent review: [4] has a PubMed URL as its DOI; [43] DOI truncated; [58] wrong volume; VERIFY placeholders (Xu 2023/2025, Guess2Graph, causal process mining, Ban 2023); [34] and [38] may be duplicates; [15], [31], [65] may be mis-cited.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Professional language edit; UK vs US spelling; trim the abstract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Title:</w:t>
            </w:r>
            <w:r>
              <w:t xml:space="preserve"> </w:t>
            </w:r>
            <w:r>
              <w:t xml:space="preserve">‘Diagnostic Appraisal of Knowledge-Based Causal Models’</w:t>
            </w:r>
            <w:r>
              <w:t xml:space="preserve"> </w:t>
            </w:r>
            <w:r>
              <w:t xml:space="preserve">(changed from</w:t>
            </w:r>
            <w:r>
              <w:t xml:space="preserve"> </w:t>
            </w:r>
            <w:r>
              <w:t xml:space="preserve">‘Causal Model Refinement’</w:t>
            </w:r>
            <w:r>
              <w:t xml:space="preserve">);</w:t>
            </w:r>
            <w:r>
              <w:t xml:space="preserve"> </w:t>
            </w:r>
            <w:r>
              <w:t xml:space="preserve">‘Human-AI Governance’</w:t>
            </w:r>
            <w:r>
              <w:t xml:space="preserve"> </w:t>
            </w:r>
            <w:r>
              <w:t xml:space="preserve">is still in the title although governance was not evaluated</w:t>
            </w:r>
          </w:p>
        </w:tc>
        <w:tc>
          <w:tcPr/>
          <w:p>
            <w:pPr>
              <w:pStyle w:val="Compact"/>
            </w:pPr>
            <w:r>
              <w:t xml:space="preserve">Authors decide.</w:t>
            </w:r>
          </w:p>
        </w:tc>
      </w:tr>
    </w:tbl>
    <w:bookmarkEnd w:id="12"/>
    <w:bookmarkStart w:id="13" w:name="e.-not-done"/>
    <w:p>
      <w:pPr>
        <w:pStyle w:val="Heading2"/>
      </w:pPr>
      <w:r>
        <w:t xml:space="preserve">E. Not done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Request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Human or blinded-expert evaluation of governance (R2-4, R4-1)</w:t>
            </w:r>
          </w:p>
        </w:tc>
        <w:tc>
          <w:tcPr/>
          <w:p>
            <w:pPr>
              <w:pStyle w:val="Compact"/>
            </w:pPr>
            <w:r>
              <w:t xml:space="preserve">Excluded by decision. The manuscript says governance is not evaluated.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truly blind red-team (rules frozen, scenarios written by someone else)</w:t>
            </w:r>
          </w:p>
        </w:tc>
        <w:tc>
          <w:tcPr/>
          <w:p>
            <w:pPr>
              <w:pStyle w:val="Compact"/>
            </w:pPr>
            <w:r>
              <w:t xml:space="preserve">Ours is frozen-then-run but not blind. A second use case with an answer unknown to the rule writers is the stronger design and is stated as such.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Comparison with PC/GES/PCMCI</w:t>
            </w:r>
          </w:p>
        </w:tc>
        <w:tc>
          <w:tcPr/>
          <w:p>
            <w:pPr>
              <w:pStyle w:val="Compact"/>
            </w:pPr>
            <w:r>
              <w:t xml:space="preserve">The forward-order filter is not PC/GES and is labelled so.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Outcome-dependent visit schedules; forward artefacts that create new edges inside the true graph</w:t>
            </w:r>
          </w:p>
        </w:tc>
        <w:tc>
          <w:tcPr/>
          <w:p>
            <w:pPr>
              <w:pStyle w:val="Compact"/>
            </w:pPr>
            <w:r>
              <w:t xml:space="preserve">Not simulated; listed as limitations.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Direct/indirect effects per arm; separable effects; double/debiased ML</w:t>
            </w:r>
          </w:p>
        </w:tc>
        <w:tc>
          <w:tcPr/>
          <w:p>
            <w:pPr>
              <w:pStyle w:val="Compact"/>
            </w:pPr>
            <w:r>
              <w:t xml:space="preserve">Recommended in the text, not implemented.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Time-indexed causal graph figure</w:t>
            </w:r>
          </w:p>
        </w:tc>
        <w:tc>
          <w:tcPr/>
          <w:p>
            <w:pPr>
              <w:pStyle w:val="Compact"/>
            </w:pPr>
            <w:r>
              <w:t xml:space="preserve">Defined in text and a table; no figure.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 port</w:t>
            </w:r>
          </w:p>
        </w:tc>
        <w:tc>
          <w:tcPr/>
          <w:p>
            <w:pPr>
              <w:pStyle w:val="Compact"/>
            </w:pPr>
            <w:r>
              <w:t xml:space="preserve">Not updated; excluded from reported results.</w:t>
            </w:r>
          </w:p>
        </w:tc>
      </w:tr>
    </w:tbl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2026-10-09T21:19:47Z</dcterms:created>
  <dcterms:modified xsi:type="dcterms:W3CDTF">2026-10-09T21:19:47Z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