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F2F" w:rsidRDefault="00A66F2F" w:rsidP="00A66F2F">
      <w:r w:rsidRPr="00E26270">
        <w:rPr>
          <w:b/>
          <w:lang w:val="cs-CZ"/>
        </w:rPr>
        <w:t>Equipment:</w:t>
      </w:r>
      <w:r w:rsidR="00141189" w:rsidRPr="00E26270">
        <w:rPr>
          <w:b/>
          <w:lang w:val="cs-CZ"/>
        </w:rPr>
        <w:t xml:space="preserve"> </w:t>
      </w:r>
      <w:r w:rsidR="0090750B" w:rsidRPr="00E26270">
        <w:rPr>
          <w:b/>
          <w:lang w:val="cs-CZ"/>
        </w:rPr>
        <w:t xml:space="preserve"> </w:t>
      </w:r>
      <w:r w:rsidR="00730D0E" w:rsidRPr="00730D0E">
        <w:t>Microarray laser scanner</w:t>
      </w:r>
    </w:p>
    <w:p w:rsidR="001A160A" w:rsidRPr="00E26270" w:rsidRDefault="001A160A" w:rsidP="00A66F2F">
      <w:pPr>
        <w:rPr>
          <w:b/>
          <w:lang w:val="cs-CZ"/>
        </w:rPr>
      </w:pPr>
      <w:r>
        <w:rPr>
          <w:b/>
        </w:rPr>
        <w:t>No. of Equipment:</w:t>
      </w:r>
      <w:r>
        <w:rPr>
          <w:b/>
        </w:rPr>
        <w:t xml:space="preserve"> UJEP 27</w:t>
      </w:r>
    </w:p>
    <w:p w:rsidR="00A66F2F" w:rsidRPr="00E26270" w:rsidRDefault="00A66F2F" w:rsidP="00A66F2F">
      <w:pPr>
        <w:rPr>
          <w:b/>
        </w:rPr>
      </w:pPr>
      <w:r w:rsidRPr="00E26270">
        <w:rPr>
          <w:b/>
        </w:rPr>
        <w:t>Responsible coordinator:</w:t>
      </w:r>
      <w:r w:rsidR="00141189" w:rsidRPr="00E26270">
        <w:rPr>
          <w:b/>
        </w:rPr>
        <w:t xml:space="preserve"> </w:t>
      </w:r>
      <w:r w:rsidR="0090750B" w:rsidRPr="00E26270">
        <w:t xml:space="preserve"> </w:t>
      </w:r>
      <w:r w:rsidR="00C81BBC" w:rsidRPr="00E26270">
        <w:t xml:space="preserve">Mgr. Jan </w:t>
      </w:r>
      <w:proofErr w:type="spellStart"/>
      <w:r w:rsidR="00C81BBC" w:rsidRPr="00E26270">
        <w:t>Malý</w:t>
      </w:r>
      <w:proofErr w:type="spellEnd"/>
      <w:r w:rsidR="00C81BBC" w:rsidRPr="00E26270">
        <w:t>, Ph.D.</w:t>
      </w:r>
    </w:p>
    <w:p w:rsidR="00A66F2F" w:rsidRPr="00E26270" w:rsidRDefault="002A071C" w:rsidP="00A66F2F">
      <w:pPr>
        <w:rPr>
          <w:b/>
        </w:rPr>
      </w:pPr>
      <w:r w:rsidRPr="00E26270">
        <w:rPr>
          <w:b/>
        </w:rPr>
        <w:t xml:space="preserve">Name of </w:t>
      </w:r>
      <w:r w:rsidR="00A66F2F" w:rsidRPr="00E26270">
        <w:rPr>
          <w:b/>
        </w:rPr>
        <w:t>Institution:</w:t>
      </w:r>
      <w:r w:rsidR="00141189" w:rsidRPr="00E26270">
        <w:rPr>
          <w:b/>
        </w:rPr>
        <w:t xml:space="preserve"> </w:t>
      </w:r>
      <w:r w:rsidR="00687B44" w:rsidRPr="00E26270">
        <w:rPr>
          <w:bCs/>
          <w:lang w:val="en-GB"/>
        </w:rPr>
        <w:t xml:space="preserve">University of </w:t>
      </w:r>
      <w:proofErr w:type="spellStart"/>
      <w:r w:rsidR="00687B44" w:rsidRPr="00E26270">
        <w:rPr>
          <w:bCs/>
          <w:lang w:val="en-GB"/>
        </w:rPr>
        <w:t>J.E.Purkinje</w:t>
      </w:r>
      <w:proofErr w:type="spellEnd"/>
      <w:r w:rsidR="00687B44" w:rsidRPr="00E26270">
        <w:rPr>
          <w:bCs/>
          <w:lang w:val="en-GB"/>
        </w:rPr>
        <w:t xml:space="preserve"> in </w:t>
      </w:r>
      <w:proofErr w:type="spellStart"/>
      <w:r w:rsidR="00687B44" w:rsidRPr="00E26270">
        <w:rPr>
          <w:bCs/>
          <w:lang w:val="en-GB"/>
        </w:rPr>
        <w:t>Ústí</w:t>
      </w:r>
      <w:proofErr w:type="spellEnd"/>
      <w:r w:rsidR="00687B44" w:rsidRPr="00E26270">
        <w:rPr>
          <w:bCs/>
          <w:lang w:val="en-GB"/>
        </w:rPr>
        <w:t xml:space="preserve"> </w:t>
      </w:r>
      <w:proofErr w:type="spellStart"/>
      <w:r w:rsidR="00687B44" w:rsidRPr="00E26270">
        <w:rPr>
          <w:bCs/>
          <w:lang w:val="en-GB"/>
        </w:rPr>
        <w:t>nad</w:t>
      </w:r>
      <w:proofErr w:type="spellEnd"/>
      <w:r w:rsidR="00687B44" w:rsidRPr="00E26270">
        <w:rPr>
          <w:bCs/>
          <w:lang w:val="en-GB"/>
        </w:rPr>
        <w:t xml:space="preserve"> Labem, Faculty of Science, Department of Biology</w:t>
      </w:r>
    </w:p>
    <w:p w:rsidR="0009683E" w:rsidRPr="00E26270" w:rsidRDefault="002A071C" w:rsidP="0009683E">
      <w:pPr>
        <w:spacing w:before="120" w:after="120"/>
        <w:rPr>
          <w:rFonts w:cs="Arial"/>
          <w:lang w:val="en-GB"/>
        </w:rPr>
      </w:pPr>
      <w:r w:rsidRPr="00E26270">
        <w:rPr>
          <w:b/>
        </w:rPr>
        <w:t>Address of Institution:</w:t>
      </w:r>
      <w:r w:rsidR="0009683E" w:rsidRPr="00E26270">
        <w:rPr>
          <w:b/>
        </w:rPr>
        <w:t xml:space="preserve"> </w:t>
      </w:r>
      <w:proofErr w:type="spellStart"/>
      <w:r w:rsidR="00C81BBC" w:rsidRPr="00E26270">
        <w:rPr>
          <w:rFonts w:cs="Arial"/>
          <w:lang w:val="en-GB"/>
        </w:rPr>
        <w:t>České</w:t>
      </w:r>
      <w:proofErr w:type="spellEnd"/>
      <w:r w:rsidR="00C81BBC" w:rsidRPr="00E26270">
        <w:rPr>
          <w:rFonts w:cs="Arial"/>
          <w:lang w:val="en-GB"/>
        </w:rPr>
        <w:t xml:space="preserve"> </w:t>
      </w:r>
      <w:proofErr w:type="spellStart"/>
      <w:r w:rsidR="00C81BBC" w:rsidRPr="00E26270">
        <w:rPr>
          <w:rFonts w:cs="Arial"/>
          <w:lang w:val="en-GB"/>
        </w:rPr>
        <w:t>mládeže</w:t>
      </w:r>
      <w:proofErr w:type="spellEnd"/>
      <w:r w:rsidR="00C81BBC" w:rsidRPr="00E26270">
        <w:rPr>
          <w:rFonts w:cs="Arial"/>
          <w:lang w:val="en-GB"/>
        </w:rPr>
        <w:t xml:space="preserve"> 8, 40096 </w:t>
      </w:r>
      <w:proofErr w:type="spellStart"/>
      <w:r w:rsidR="00C81BBC" w:rsidRPr="00E26270">
        <w:rPr>
          <w:rFonts w:cs="Arial"/>
          <w:lang w:val="en-GB"/>
        </w:rPr>
        <w:t>Ústí</w:t>
      </w:r>
      <w:proofErr w:type="spellEnd"/>
      <w:r w:rsidR="00C81BBC" w:rsidRPr="00E26270">
        <w:rPr>
          <w:rFonts w:cs="Arial"/>
          <w:lang w:val="en-GB"/>
        </w:rPr>
        <w:t xml:space="preserve"> </w:t>
      </w:r>
      <w:proofErr w:type="spellStart"/>
      <w:r w:rsidR="00C81BBC" w:rsidRPr="00E26270">
        <w:rPr>
          <w:rFonts w:cs="Arial"/>
          <w:lang w:val="en-GB"/>
        </w:rPr>
        <w:t>nad</w:t>
      </w:r>
      <w:proofErr w:type="spellEnd"/>
      <w:r w:rsidR="00C81BBC" w:rsidRPr="00E26270">
        <w:rPr>
          <w:rFonts w:cs="Arial"/>
          <w:lang w:val="en-GB"/>
        </w:rPr>
        <w:t xml:space="preserve"> Labem</w:t>
      </w:r>
    </w:p>
    <w:p w:rsidR="0009683E" w:rsidRPr="00E26270" w:rsidRDefault="002A071C" w:rsidP="0009683E">
      <w:pPr>
        <w:spacing w:before="120" w:after="120"/>
        <w:rPr>
          <w:lang w:val="en-GB"/>
        </w:rPr>
      </w:pPr>
      <w:r w:rsidRPr="00E26270">
        <w:rPr>
          <w:b/>
        </w:rPr>
        <w:t>E-mail:</w:t>
      </w:r>
      <w:r w:rsidR="0009683E" w:rsidRPr="00E26270">
        <w:rPr>
          <w:b/>
        </w:rPr>
        <w:t xml:space="preserve"> </w:t>
      </w:r>
      <w:r w:rsidR="00C81BBC" w:rsidRPr="00E26270">
        <w:rPr>
          <w:lang w:val="en-GB"/>
        </w:rPr>
        <w:t>malyjalga@seznam.cz</w:t>
      </w:r>
    </w:p>
    <w:p w:rsidR="00A66F2F" w:rsidRPr="00E26270" w:rsidRDefault="00A66F2F" w:rsidP="00A66F2F">
      <w:pPr>
        <w:rPr>
          <w:b/>
        </w:rPr>
      </w:pPr>
      <w:r w:rsidRPr="00E26270">
        <w:rPr>
          <w:b/>
        </w:rPr>
        <w:t>Telephone:</w:t>
      </w:r>
      <w:r w:rsidR="0009683E" w:rsidRPr="00E26270">
        <w:rPr>
          <w:b/>
        </w:rPr>
        <w:t xml:space="preserve"> </w:t>
      </w:r>
      <w:r w:rsidR="0009683E" w:rsidRPr="00E26270">
        <w:rPr>
          <w:lang w:val="en-GB"/>
        </w:rPr>
        <w:t xml:space="preserve">+420 </w:t>
      </w:r>
      <w:r w:rsidR="00687B44" w:rsidRPr="00E26270">
        <w:rPr>
          <w:lang w:val="en-GB"/>
        </w:rPr>
        <w:t>475283376</w:t>
      </w:r>
    </w:p>
    <w:p w:rsidR="0009683E" w:rsidRPr="00E26270" w:rsidRDefault="005A1001" w:rsidP="0009683E">
      <w:pPr>
        <w:spacing w:before="120" w:after="120"/>
        <w:rPr>
          <w:lang w:val="en-GB"/>
        </w:rPr>
      </w:pPr>
      <w:r w:rsidRPr="00E26270">
        <w:rPr>
          <w:b/>
        </w:rPr>
        <w:t>Homepage:</w:t>
      </w:r>
      <w:r w:rsidR="0009683E" w:rsidRPr="00E26270">
        <w:rPr>
          <w:b/>
        </w:rPr>
        <w:t xml:space="preserve"> </w:t>
      </w:r>
      <w:r w:rsidR="0009683E" w:rsidRPr="00E26270">
        <w:rPr>
          <w:lang w:val="en-GB"/>
        </w:rPr>
        <w:t>http://www.</w:t>
      </w:r>
      <w:r w:rsidR="00687B44" w:rsidRPr="00E26270">
        <w:rPr>
          <w:lang w:val="en-GB"/>
        </w:rPr>
        <w:t>ujep.cz</w:t>
      </w:r>
    </w:p>
    <w:p w:rsidR="0086289B" w:rsidRPr="00E26270" w:rsidRDefault="0086289B" w:rsidP="00A66F2F">
      <w:pPr>
        <w:rPr>
          <w:b/>
        </w:rPr>
      </w:pPr>
      <w:r w:rsidRPr="00E26270">
        <w:rPr>
          <w:b/>
        </w:rPr>
        <w:t>Contact person:</w:t>
      </w:r>
      <w:r w:rsidR="0009683E" w:rsidRPr="00E26270">
        <w:rPr>
          <w:b/>
        </w:rPr>
        <w:t xml:space="preserve"> </w:t>
      </w:r>
      <w:r w:rsidR="0090750B" w:rsidRPr="00E26270">
        <w:t xml:space="preserve">Mgr. Jan </w:t>
      </w:r>
      <w:proofErr w:type="spellStart"/>
      <w:r w:rsidR="0090750B" w:rsidRPr="00E26270">
        <w:t>Malý</w:t>
      </w:r>
      <w:proofErr w:type="spellEnd"/>
      <w:r w:rsidR="0090750B" w:rsidRPr="00E26270">
        <w:t>, Ph.D.</w:t>
      </w:r>
    </w:p>
    <w:p w:rsidR="0086289B" w:rsidRPr="00E26270" w:rsidRDefault="0086289B" w:rsidP="0009683E">
      <w:pPr>
        <w:spacing w:before="120" w:after="120"/>
        <w:rPr>
          <w:lang w:val="en-GB"/>
        </w:rPr>
      </w:pPr>
      <w:r w:rsidRPr="00E26270">
        <w:rPr>
          <w:b/>
        </w:rPr>
        <w:t>E-mail:</w:t>
      </w:r>
      <w:r w:rsidR="0009683E" w:rsidRPr="00E26270">
        <w:rPr>
          <w:b/>
        </w:rPr>
        <w:t xml:space="preserve"> </w:t>
      </w:r>
      <w:r w:rsidR="0090750B" w:rsidRPr="00E26270">
        <w:rPr>
          <w:lang w:val="en-GB"/>
        </w:rPr>
        <w:t>malyjalga@seznam.cz</w:t>
      </w:r>
    </w:p>
    <w:p w:rsidR="0009683E" w:rsidRPr="00396353" w:rsidRDefault="0086289B" w:rsidP="0009683E">
      <w:pPr>
        <w:rPr>
          <w:b/>
        </w:rPr>
      </w:pPr>
      <w:r w:rsidRPr="00E26270">
        <w:rPr>
          <w:b/>
        </w:rPr>
        <w:t>Telephon</w:t>
      </w:r>
      <w:r w:rsidR="00250847" w:rsidRPr="00E26270">
        <w:rPr>
          <w:b/>
        </w:rPr>
        <w:t>e</w:t>
      </w:r>
      <w:r w:rsidRPr="00E26270">
        <w:rPr>
          <w:b/>
        </w:rPr>
        <w:t>:</w:t>
      </w:r>
      <w:r w:rsidR="0009683E" w:rsidRPr="00E26270">
        <w:rPr>
          <w:b/>
        </w:rPr>
        <w:t xml:space="preserve"> </w:t>
      </w:r>
      <w:r w:rsidR="00687B44" w:rsidRPr="00E26270">
        <w:rPr>
          <w:lang w:val="en-GB"/>
        </w:rPr>
        <w:t>+420 475283376</w:t>
      </w:r>
    </w:p>
    <w:p w:rsidR="00A66F2F" w:rsidRPr="005A1001" w:rsidRDefault="009C2AFC" w:rsidP="00A66F2F">
      <w:pPr>
        <w:rPr>
          <w:b/>
          <w:sz w:val="32"/>
          <w:szCs w:val="32"/>
        </w:rPr>
      </w:pPr>
      <w:r w:rsidRPr="005A1001">
        <w:rPr>
          <w:b/>
          <w:sz w:val="32"/>
          <w:szCs w:val="32"/>
        </w:rPr>
        <w:t>Equipment Description</w:t>
      </w:r>
    </w:p>
    <w:p w:rsidR="009C2AFC" w:rsidRDefault="009C2AFC" w:rsidP="00A66F2F">
      <w:pPr>
        <w:rPr>
          <w:b/>
        </w:rPr>
      </w:pPr>
      <w:r w:rsidRPr="008E32CC">
        <w:rPr>
          <w:b/>
        </w:rPr>
        <w:t>Description of equipment:</w:t>
      </w:r>
    </w:p>
    <w:p w:rsidR="0009683E" w:rsidRPr="004A6762" w:rsidRDefault="0009683E" w:rsidP="0009683E">
      <w:pPr>
        <w:spacing w:before="120" w:after="120"/>
        <w:contextualSpacing/>
        <w:rPr>
          <w:rStyle w:val="hps"/>
          <w:rFonts w:cs="Arial"/>
          <w:color w:val="222222"/>
          <w:lang w:val="en-GB"/>
        </w:rPr>
      </w:pPr>
      <w:r w:rsidRPr="004A6762">
        <w:rPr>
          <w:rStyle w:val="hps"/>
          <w:rFonts w:cs="Arial"/>
          <w:color w:val="222222"/>
          <w:lang w:val="en-GB"/>
        </w:rPr>
        <w:t>Specifications and</w:t>
      </w:r>
      <w:r w:rsidRPr="004A6762">
        <w:rPr>
          <w:rStyle w:val="shorttext"/>
          <w:rFonts w:cs="Arial"/>
          <w:color w:val="222222"/>
          <w:lang w:val="en-GB"/>
        </w:rPr>
        <w:t xml:space="preserve"> </w:t>
      </w:r>
      <w:r w:rsidRPr="004A6762">
        <w:rPr>
          <w:rStyle w:val="hps"/>
          <w:rFonts w:cs="Arial"/>
          <w:color w:val="222222"/>
          <w:lang w:val="en-GB"/>
        </w:rPr>
        <w:t>technical features:</w:t>
      </w:r>
    </w:p>
    <w:p w:rsidR="00AB696B" w:rsidRPr="00AF3F68" w:rsidRDefault="00AB696B" w:rsidP="00A35843">
      <w:pPr>
        <w:spacing w:before="120" w:after="120"/>
        <w:jc w:val="both"/>
      </w:pPr>
    </w:p>
    <w:p w:rsidR="00AB696B" w:rsidRPr="00AF3F68" w:rsidRDefault="00AB696B" w:rsidP="00A35843">
      <w:pPr>
        <w:spacing w:before="120" w:after="120"/>
        <w:jc w:val="both"/>
      </w:pPr>
      <w:r w:rsidRPr="00AF3F68">
        <w:t>Instrument dedicated for development of novel sensitive optical protein/DNA/whole cell microarray diagnostic devices (biosensors) for environmental or biomedical applications. It enable to perform a highly sensitive scanning of fluorescence signals located on micrometer-sized spots of fluorescently labeled molecules attached to active biosensor surface. Instrument is equipped with powerful software for fast analysis of acquired data from individual spots with 3 µm scan resolution. It represents automated solution to innovative microarray research, genomics, proteomics and diagnostics, and is essential equipment for life science and healthcare related basic and application research.</w:t>
      </w:r>
    </w:p>
    <w:p w:rsidR="00AB696B" w:rsidRPr="00AF3F68" w:rsidRDefault="00AB696B" w:rsidP="00072438">
      <w:pPr>
        <w:spacing w:before="120" w:after="120"/>
      </w:pPr>
    </w:p>
    <w:p w:rsidR="00072438" w:rsidRDefault="00072438" w:rsidP="00072438">
      <w:pPr>
        <w:spacing w:before="120" w:after="120"/>
      </w:pPr>
      <w:r w:rsidRPr="00AF3F68">
        <w:t>Key technical parameters:</w:t>
      </w:r>
    </w:p>
    <w:p w:rsidR="00E51243" w:rsidRPr="00AF3F68" w:rsidRDefault="00E51243" w:rsidP="00072438">
      <w:pPr>
        <w:spacing w:before="120" w:after="120"/>
      </w:pPr>
    </w:p>
    <w:p w:rsidR="00F01203" w:rsidRPr="00AF3F68" w:rsidRDefault="00F01203" w:rsidP="00F01203">
      <w:pPr>
        <w:spacing w:before="120" w:after="120"/>
      </w:pPr>
      <w:r w:rsidRPr="00AF3F68">
        <w:t>Lasers -</w:t>
      </w:r>
      <w:r w:rsidRPr="00AF3F68">
        <w:tab/>
        <w:t>Thermoelectrically cooled laser diodes with stabilized feedback output</w:t>
      </w:r>
    </w:p>
    <w:p w:rsidR="00F01203" w:rsidRPr="00AF3F68" w:rsidRDefault="00F01203" w:rsidP="00F01203">
      <w:pPr>
        <w:spacing w:before="120" w:after="120"/>
      </w:pPr>
      <w:r w:rsidRPr="00AF3F68">
        <w:t>Excitation wavelengths - 532 and 635 nm</w:t>
      </w:r>
    </w:p>
    <w:p w:rsidR="00F01203" w:rsidRPr="00AF3F68" w:rsidRDefault="00F01203" w:rsidP="00F01203">
      <w:pPr>
        <w:spacing w:before="120" w:after="120"/>
      </w:pPr>
      <w:r w:rsidRPr="00AF3F68">
        <w:t xml:space="preserve">Laser power - adjustable </w:t>
      </w:r>
    </w:p>
    <w:p w:rsidR="00F01203" w:rsidRPr="00AF3F68" w:rsidRDefault="00F01203" w:rsidP="00F01203">
      <w:pPr>
        <w:spacing w:before="120" w:after="120"/>
      </w:pPr>
      <w:r w:rsidRPr="00AF3F68">
        <w:t>Gain PMT - Linear from 0 to 100%</w:t>
      </w:r>
    </w:p>
    <w:p w:rsidR="00F01203" w:rsidRPr="00AF3F68" w:rsidRDefault="00F01203" w:rsidP="00F01203">
      <w:pPr>
        <w:spacing w:before="120" w:after="120"/>
      </w:pPr>
      <w:r w:rsidRPr="00AF3F68">
        <w:lastRenderedPageBreak/>
        <w:t>Autofocus - Real-time and automated</w:t>
      </w:r>
    </w:p>
    <w:p w:rsidR="00F01203" w:rsidRPr="00AF3F68" w:rsidRDefault="00F01203" w:rsidP="00F01203">
      <w:pPr>
        <w:spacing w:before="120" w:after="120"/>
      </w:pPr>
      <w:r w:rsidRPr="00AF3F68">
        <w:t xml:space="preserve">Detection </w:t>
      </w:r>
      <w:proofErr w:type="gramStart"/>
      <w:r w:rsidRPr="00AF3F68">
        <w:t>-  confocal</w:t>
      </w:r>
      <w:proofErr w:type="gramEnd"/>
      <w:r w:rsidRPr="00AF3F68">
        <w:t xml:space="preserve"> and high performances digital laser/PMT system</w:t>
      </w:r>
    </w:p>
    <w:p w:rsidR="00F01203" w:rsidRPr="00AF3F68" w:rsidRDefault="00F01203" w:rsidP="00F01203">
      <w:pPr>
        <w:spacing w:before="120" w:after="120"/>
      </w:pPr>
      <w:r w:rsidRPr="00AF3F68">
        <w:t>Optical resolution - 3 µm</w:t>
      </w:r>
    </w:p>
    <w:p w:rsidR="00F01203" w:rsidRPr="00AF3F68" w:rsidRDefault="00F01203" w:rsidP="00F01203">
      <w:pPr>
        <w:spacing w:before="120" w:after="120"/>
      </w:pPr>
      <w:r w:rsidRPr="00AF3F68">
        <w:t>Pixel size - 3 µm to 40 µm</w:t>
      </w:r>
    </w:p>
    <w:p w:rsidR="00F01203" w:rsidRPr="00AF3F68" w:rsidRDefault="00F01203" w:rsidP="00F01203">
      <w:pPr>
        <w:spacing w:before="120" w:after="120"/>
      </w:pPr>
      <w:r w:rsidRPr="00AF3F68">
        <w:t>Scanning time - 3.5 min per 22 x 74 mm substrate at 10 µm resolution</w:t>
      </w:r>
    </w:p>
    <w:p w:rsidR="00F01203" w:rsidRPr="00AF3F68" w:rsidRDefault="00F01203" w:rsidP="00F01203">
      <w:pPr>
        <w:spacing w:before="120" w:after="120"/>
      </w:pPr>
      <w:r w:rsidRPr="00AF3F68">
        <w:t>Full substrate slide area (22 x 74 mm)</w:t>
      </w:r>
    </w:p>
    <w:p w:rsidR="00F01203" w:rsidRPr="00AF3F68" w:rsidRDefault="00F01203" w:rsidP="00F01203">
      <w:pPr>
        <w:spacing w:before="120" w:after="120"/>
      </w:pPr>
      <w:proofErr w:type="gramStart"/>
      <w:r w:rsidRPr="00AF3F68">
        <w:t xml:space="preserve">Sensitivity - 0.05 </w:t>
      </w:r>
      <w:proofErr w:type="spellStart"/>
      <w:r w:rsidRPr="00AF3F68">
        <w:t>fluor</w:t>
      </w:r>
      <w:proofErr w:type="spellEnd"/>
      <w:r w:rsidRPr="00AF3F68">
        <w:t>/µm²</w:t>
      </w:r>
      <w:proofErr w:type="gramEnd"/>
    </w:p>
    <w:p w:rsidR="00F01203" w:rsidRPr="00AF3F68" w:rsidRDefault="00F01203" w:rsidP="00F01203">
      <w:pPr>
        <w:spacing w:before="120" w:after="120"/>
      </w:pPr>
      <w:r w:rsidRPr="00AF3F68">
        <w:t>Dynamic range &gt;10,000-fold</w:t>
      </w:r>
    </w:p>
    <w:p w:rsidR="00F01203" w:rsidRPr="00AF3F68" w:rsidRDefault="00F01203" w:rsidP="00F01203">
      <w:pPr>
        <w:spacing w:before="120" w:after="120"/>
      </w:pPr>
      <w:r w:rsidRPr="00AF3F68">
        <w:t>Open platform glass substrate slides (25 x 76 mm)</w:t>
      </w:r>
    </w:p>
    <w:p w:rsidR="00F01203" w:rsidRPr="00AF3F68" w:rsidRDefault="00F01203" w:rsidP="00F01203">
      <w:pPr>
        <w:spacing w:before="120" w:after="120"/>
      </w:pPr>
      <w:r w:rsidRPr="00AF3F68">
        <w:t>Highly accurate grid positioning using automatic spot recognition for accurate quantification and 16-bit exportable TIFF data</w:t>
      </w:r>
    </w:p>
    <w:p w:rsidR="009A66F7" w:rsidRPr="00AF3F68" w:rsidRDefault="00F01203" w:rsidP="00F01203">
      <w:pPr>
        <w:spacing w:before="120" w:after="120"/>
      </w:pPr>
      <w:r w:rsidRPr="00AF3F68">
        <w:t>Compatible fluorophores: Cy5.5 (685 nm); Cy5, Alexa 647, Alexa 660 (635 nm); Cy3, Alexa 546, Alexa 555 (532 nm)</w:t>
      </w:r>
    </w:p>
    <w:p w:rsidR="00F01203" w:rsidRPr="00F01203" w:rsidRDefault="00F01203" w:rsidP="00F01203">
      <w:pPr>
        <w:spacing w:before="120" w:after="120"/>
        <w:rPr>
          <w:lang w:val="cs-CZ"/>
        </w:rPr>
      </w:pPr>
    </w:p>
    <w:p w:rsidR="00A66F2F" w:rsidRDefault="00A66F2F" w:rsidP="0069705D">
      <w:pPr>
        <w:spacing w:after="100" w:afterAutospacing="1"/>
        <w:rPr>
          <w:b/>
          <w:sz w:val="32"/>
          <w:szCs w:val="32"/>
        </w:rPr>
      </w:pPr>
      <w:r w:rsidRPr="00E26270">
        <w:rPr>
          <w:b/>
          <w:sz w:val="32"/>
          <w:szCs w:val="32"/>
        </w:rPr>
        <w:t>Specification of expertise rele</w:t>
      </w:r>
      <w:r w:rsidR="009124E8" w:rsidRPr="00E26270">
        <w:rPr>
          <w:b/>
          <w:sz w:val="32"/>
          <w:szCs w:val="32"/>
        </w:rPr>
        <w:t xml:space="preserve">vant to </w:t>
      </w:r>
      <w:proofErr w:type="spellStart"/>
      <w:r w:rsidR="009124E8" w:rsidRPr="00E26270">
        <w:rPr>
          <w:b/>
          <w:sz w:val="32"/>
          <w:szCs w:val="32"/>
        </w:rPr>
        <w:t>NanoEnviCz</w:t>
      </w:r>
      <w:proofErr w:type="spellEnd"/>
      <w:r w:rsidR="009124E8" w:rsidRPr="00E26270">
        <w:rPr>
          <w:b/>
          <w:sz w:val="32"/>
          <w:szCs w:val="32"/>
        </w:rPr>
        <w:t xml:space="preserve"> </w:t>
      </w:r>
      <w:proofErr w:type="spellStart"/>
      <w:r w:rsidR="009124E8" w:rsidRPr="00E26270">
        <w:rPr>
          <w:b/>
          <w:sz w:val="32"/>
          <w:szCs w:val="32"/>
        </w:rPr>
        <w:t>workpackages</w:t>
      </w:r>
      <w:proofErr w:type="spellEnd"/>
      <w:r w:rsidR="009124E8" w:rsidRPr="00E26270">
        <w:rPr>
          <w:b/>
          <w:sz w:val="32"/>
          <w:szCs w:val="32"/>
        </w:rPr>
        <w:t>:</w:t>
      </w:r>
    </w:p>
    <w:p w:rsidR="00647884" w:rsidRPr="00647884" w:rsidRDefault="00647884" w:rsidP="0069705D">
      <w:pPr>
        <w:spacing w:after="100" w:afterAutospacing="1"/>
      </w:pPr>
      <w:bookmarkStart w:id="0" w:name="_GoBack"/>
      <w:bookmarkEnd w:id="0"/>
    </w:p>
    <w:tbl>
      <w:tblPr>
        <w:tblStyle w:val="TableGrid"/>
        <w:tblpPr w:leftFromText="141" w:rightFromText="141" w:vertAnchor="text" w:horzAnchor="margin" w:tblpY="336"/>
        <w:tblW w:w="0" w:type="auto"/>
        <w:tblLook w:val="04A0" w:firstRow="1" w:lastRow="0" w:firstColumn="1" w:lastColumn="0" w:noHBand="0" w:noVBand="1"/>
      </w:tblPr>
      <w:tblGrid>
        <w:gridCol w:w="7650"/>
        <w:gridCol w:w="1412"/>
      </w:tblGrid>
      <w:tr w:rsidR="00396353" w:rsidRPr="00396353" w:rsidTr="00054E7A">
        <w:tc>
          <w:tcPr>
            <w:tcW w:w="9062" w:type="dxa"/>
            <w:gridSpan w:val="2"/>
          </w:tcPr>
          <w:p w:rsidR="00A66F2F" w:rsidRPr="00396353" w:rsidRDefault="00A66F2F" w:rsidP="00054E7A">
            <w:pPr>
              <w:rPr>
                <w:b/>
                <w:lang w:val="en-GB"/>
              </w:rPr>
            </w:pPr>
            <w:r w:rsidRPr="00396353">
              <w:rPr>
                <w:b/>
                <w:lang w:val="en-GB"/>
              </w:rPr>
              <w:t>WP3 SYNTHESIS AND DESIGN OF NEW MULTIFUNCTIONAL NANOMATERIALS FOR ENVIRONMENT PROTECTION</w:t>
            </w:r>
          </w:p>
          <w:p w:rsidR="00A66F2F" w:rsidRPr="00396353" w:rsidRDefault="00A66F2F" w:rsidP="00054E7A">
            <w:pP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Conceptually new nanostructured materials with the potential for application in innovative technologies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Computer aided nanomaterials design</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Low dimensional materials and their composites (carbon dots, nanotubes, graphene derivatives)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Nanofibers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Magnetic hybrids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Metal and metal oxide NPs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Redox active nanomaterials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Nanomaterials for biomedical applications</w:t>
            </w:r>
          </w:p>
        </w:tc>
        <w:tc>
          <w:tcPr>
            <w:tcW w:w="1412" w:type="dxa"/>
          </w:tcPr>
          <w:p w:rsidR="00A66F2F" w:rsidRPr="00396353" w:rsidRDefault="001E1289" w:rsidP="00054E7A">
            <w:pPr>
              <w:jc w:val="center"/>
              <w:rPr>
                <w:lang w:val="en-GB"/>
              </w:rPr>
            </w:pPr>
            <w:r>
              <w:rPr>
                <w:lang w:val="en-GB"/>
              </w:rPr>
              <w:t>x</w:t>
            </w:r>
          </w:p>
        </w:tc>
      </w:tr>
      <w:tr w:rsidR="00396353" w:rsidRPr="00396353" w:rsidTr="00054E7A">
        <w:tc>
          <w:tcPr>
            <w:tcW w:w="9062" w:type="dxa"/>
            <w:gridSpan w:val="2"/>
          </w:tcPr>
          <w:p w:rsidR="00A66F2F" w:rsidRPr="00396353" w:rsidRDefault="00A66F2F" w:rsidP="00054E7A">
            <w:pPr>
              <w:rPr>
                <w:lang w:val="en-GB"/>
              </w:rPr>
            </w:pPr>
          </w:p>
        </w:tc>
      </w:tr>
      <w:tr w:rsidR="00396353" w:rsidRPr="00396353" w:rsidTr="00054E7A">
        <w:tc>
          <w:tcPr>
            <w:tcW w:w="9062" w:type="dxa"/>
            <w:gridSpan w:val="2"/>
          </w:tcPr>
          <w:p w:rsidR="00A66F2F" w:rsidRPr="00396353" w:rsidRDefault="00A66F2F" w:rsidP="00054E7A">
            <w:pPr>
              <w:rPr>
                <w:b/>
                <w:lang w:val="en-GB"/>
              </w:rPr>
            </w:pPr>
            <w:r w:rsidRPr="00396353">
              <w:rPr>
                <w:b/>
                <w:lang w:val="en-GB"/>
              </w:rPr>
              <w:t>WP4 HETEROGENEOUS CATALYSIS FOR ENVIRONMENTAL PROTECTION</w:t>
            </w:r>
          </w:p>
        </w:tc>
      </w:tr>
      <w:tr w:rsidR="00396353" w:rsidRPr="00396353" w:rsidTr="00054E7A">
        <w:tc>
          <w:tcPr>
            <w:tcW w:w="7650" w:type="dxa"/>
          </w:tcPr>
          <w:p w:rsidR="00A66F2F" w:rsidRPr="00396353" w:rsidRDefault="00A66F2F" w:rsidP="00054E7A">
            <w:pPr>
              <w:rPr>
                <w:lang w:val="en-GB"/>
              </w:rPr>
            </w:pPr>
            <w:r w:rsidRPr="00396353">
              <w:rPr>
                <w:lang w:val="en-GB"/>
              </w:rPr>
              <w:t>Nanomaterials for catalytic degradation of pollutants in water, soil and air</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Nanostructured heterogeneous catalysts for abatement of pollutants from industrial processes and automotive transport</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New “clean” catalytic processes for chemical production</w:t>
            </w:r>
          </w:p>
        </w:tc>
        <w:tc>
          <w:tcPr>
            <w:tcW w:w="1412" w:type="dxa"/>
          </w:tcPr>
          <w:p w:rsidR="00A66F2F" w:rsidRPr="00396353" w:rsidRDefault="00A66F2F" w:rsidP="00054E7A">
            <w:pPr>
              <w:jc w:val="center"/>
              <w:rPr>
                <w:lang w:val="en-GB"/>
              </w:rPr>
            </w:pPr>
          </w:p>
        </w:tc>
      </w:tr>
      <w:tr w:rsidR="00396353" w:rsidRPr="00396353" w:rsidTr="00054E7A">
        <w:tc>
          <w:tcPr>
            <w:tcW w:w="9062" w:type="dxa"/>
            <w:gridSpan w:val="2"/>
          </w:tcPr>
          <w:p w:rsidR="00A66F2F" w:rsidRPr="00396353" w:rsidRDefault="00A66F2F" w:rsidP="00054E7A">
            <w:pPr>
              <w:rPr>
                <w:lang w:val="en-GB"/>
              </w:rPr>
            </w:pPr>
          </w:p>
        </w:tc>
      </w:tr>
      <w:tr w:rsidR="00396353" w:rsidRPr="00396353" w:rsidTr="00054E7A">
        <w:tc>
          <w:tcPr>
            <w:tcW w:w="9062" w:type="dxa"/>
            <w:gridSpan w:val="2"/>
          </w:tcPr>
          <w:p w:rsidR="00A66F2F" w:rsidRPr="00396353" w:rsidRDefault="00A66F2F" w:rsidP="00054E7A">
            <w:pPr>
              <w:rPr>
                <w:b/>
                <w:lang w:val="en-GB"/>
              </w:rPr>
            </w:pPr>
            <w:r w:rsidRPr="00396353">
              <w:rPr>
                <w:b/>
                <w:lang w:val="en-GB"/>
              </w:rPr>
              <w:lastRenderedPageBreak/>
              <w:t>WP5 NOVEL NANOMATERIALS AND TECHNOLOGIES FOR SUSTAINABLE PRODUCTION</w:t>
            </w:r>
          </w:p>
        </w:tc>
      </w:tr>
      <w:tr w:rsidR="00396353" w:rsidRPr="00396353" w:rsidTr="00054E7A">
        <w:tc>
          <w:tcPr>
            <w:tcW w:w="7650" w:type="dxa"/>
          </w:tcPr>
          <w:p w:rsidR="00A66F2F" w:rsidRPr="00396353" w:rsidRDefault="00A66F2F" w:rsidP="00054E7A">
            <w:pPr>
              <w:rPr>
                <w:lang w:val="en-GB"/>
              </w:rPr>
            </w:pPr>
            <w:r w:rsidRPr="00396353">
              <w:rPr>
                <w:lang w:val="en-GB"/>
              </w:rPr>
              <w:t>Processes and technology for sustainable energy and chemical production</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Catalytic processes for transformation of natural gas to liquids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Nanomaterials for utilization of renewables; Magnetically separable green catalysts</w:t>
            </w:r>
          </w:p>
        </w:tc>
        <w:tc>
          <w:tcPr>
            <w:tcW w:w="1412" w:type="dxa"/>
          </w:tcPr>
          <w:p w:rsidR="00A66F2F" w:rsidRPr="00396353" w:rsidRDefault="00A66F2F" w:rsidP="00054E7A">
            <w:pPr>
              <w:jc w:val="center"/>
              <w:rPr>
                <w:lang w:val="en-GB"/>
              </w:rPr>
            </w:pPr>
          </w:p>
        </w:tc>
      </w:tr>
      <w:tr w:rsidR="00396353" w:rsidRPr="00396353" w:rsidTr="00054E7A">
        <w:tc>
          <w:tcPr>
            <w:tcW w:w="9062" w:type="dxa"/>
            <w:gridSpan w:val="2"/>
          </w:tcPr>
          <w:p w:rsidR="00A66F2F" w:rsidRPr="00396353" w:rsidRDefault="00A66F2F" w:rsidP="00054E7A">
            <w:pPr>
              <w:rPr>
                <w:lang w:val="en-GB"/>
              </w:rPr>
            </w:pPr>
          </w:p>
        </w:tc>
      </w:tr>
      <w:tr w:rsidR="00396353" w:rsidRPr="00396353" w:rsidTr="00054E7A">
        <w:tc>
          <w:tcPr>
            <w:tcW w:w="9062" w:type="dxa"/>
            <w:gridSpan w:val="2"/>
          </w:tcPr>
          <w:p w:rsidR="00A66F2F" w:rsidRPr="00396353" w:rsidRDefault="00A66F2F" w:rsidP="00054E7A">
            <w:pPr>
              <w:rPr>
                <w:b/>
                <w:lang w:val="en-GB"/>
              </w:rPr>
            </w:pPr>
            <w:r w:rsidRPr="00396353">
              <w:rPr>
                <w:b/>
                <w:lang w:val="en-GB"/>
              </w:rPr>
              <w:t>WP6 EFFECTIVE PHOTOCATALYTIC TECHNOLOGIES</w:t>
            </w:r>
          </w:p>
        </w:tc>
      </w:tr>
      <w:tr w:rsidR="00396353" w:rsidRPr="00396353" w:rsidTr="00054E7A">
        <w:tc>
          <w:tcPr>
            <w:tcW w:w="7650" w:type="dxa"/>
          </w:tcPr>
          <w:p w:rsidR="00A66F2F" w:rsidRPr="00396353" w:rsidRDefault="00A66F2F" w:rsidP="00054E7A">
            <w:pPr>
              <w:rPr>
                <w:lang w:val="en-GB"/>
              </w:rPr>
            </w:pPr>
            <w:r w:rsidRPr="00396353">
              <w:rPr>
                <w:lang w:val="en-GB"/>
              </w:rPr>
              <w:t xml:space="preserve">Mastering nanomaterials for </w:t>
            </w:r>
            <w:proofErr w:type="spellStart"/>
            <w:r w:rsidRPr="00396353">
              <w:rPr>
                <w:lang w:val="en-GB"/>
              </w:rPr>
              <w:t>photocatalysis</w:t>
            </w:r>
            <w:proofErr w:type="spellEnd"/>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Effective photocatalytic processes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Photovoltaic paints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Functional surfaces for environmental protection</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 xml:space="preserve">Hybrid materials combining </w:t>
            </w:r>
            <w:proofErr w:type="spellStart"/>
            <w:r w:rsidRPr="00396353">
              <w:rPr>
                <w:lang w:val="en-GB"/>
              </w:rPr>
              <w:t>photocatalysts</w:t>
            </w:r>
            <w:proofErr w:type="spellEnd"/>
            <w:r w:rsidRPr="00396353">
              <w:rPr>
                <w:lang w:val="en-GB"/>
              </w:rPr>
              <w:t xml:space="preserve"> and heterogeneous catalysts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Thin photocatalytic films for direct solar splitting of water</w:t>
            </w:r>
          </w:p>
        </w:tc>
        <w:tc>
          <w:tcPr>
            <w:tcW w:w="1412" w:type="dxa"/>
          </w:tcPr>
          <w:p w:rsidR="00A66F2F" w:rsidRPr="00396353" w:rsidRDefault="00A66F2F" w:rsidP="00054E7A">
            <w:pPr>
              <w:jc w:val="center"/>
              <w:rPr>
                <w:lang w:val="en-GB"/>
              </w:rPr>
            </w:pPr>
          </w:p>
        </w:tc>
      </w:tr>
      <w:tr w:rsidR="00396353" w:rsidRPr="00396353" w:rsidTr="00054E7A">
        <w:tc>
          <w:tcPr>
            <w:tcW w:w="9062" w:type="dxa"/>
            <w:gridSpan w:val="2"/>
          </w:tcPr>
          <w:p w:rsidR="00A66F2F" w:rsidRPr="00396353" w:rsidRDefault="00A66F2F" w:rsidP="00054E7A">
            <w:pPr>
              <w:rPr>
                <w:lang w:val="en-GB"/>
              </w:rPr>
            </w:pPr>
          </w:p>
        </w:tc>
      </w:tr>
      <w:tr w:rsidR="00396353" w:rsidRPr="00396353" w:rsidTr="00054E7A">
        <w:tc>
          <w:tcPr>
            <w:tcW w:w="9062" w:type="dxa"/>
            <w:gridSpan w:val="2"/>
          </w:tcPr>
          <w:p w:rsidR="00A66F2F" w:rsidRPr="00396353" w:rsidRDefault="00A66F2F" w:rsidP="00054E7A">
            <w:pPr>
              <w:rPr>
                <w:b/>
                <w:lang w:val="en-GB"/>
              </w:rPr>
            </w:pPr>
            <w:r w:rsidRPr="00396353">
              <w:rPr>
                <w:b/>
                <w:lang w:val="en-GB"/>
              </w:rPr>
              <w:t>WP7 NANOTECHNOLOGY FOR TRAPPING AND CHEMICAL DEGRADATION OF POLLUTANTS</w:t>
            </w:r>
          </w:p>
        </w:tc>
      </w:tr>
      <w:tr w:rsidR="00396353" w:rsidRPr="00396353" w:rsidTr="00054E7A">
        <w:tc>
          <w:tcPr>
            <w:tcW w:w="7650" w:type="dxa"/>
          </w:tcPr>
          <w:p w:rsidR="00A66F2F" w:rsidRPr="00396353" w:rsidRDefault="00A66F2F" w:rsidP="00054E7A">
            <w:pPr>
              <w:rPr>
                <w:lang w:val="en-GB"/>
              </w:rPr>
            </w:pPr>
            <w:r w:rsidRPr="00396353">
              <w:rPr>
                <w:lang w:val="en-GB"/>
              </w:rPr>
              <w:t>Nanomaterials for sorption</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Natural based nanomaterials produced by “green” technology</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Reactive sorbents for degradation of pesticides and highly toxic agents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Degradation of chemical warfare agents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Analysis of filtering capabilities of nanomaterials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Elimination of radionuclides contamination</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Modified nanofiber fi</w:t>
            </w:r>
            <w:r w:rsidR="005305F6" w:rsidRPr="00396353">
              <w:rPr>
                <w:lang w:val="en-GB"/>
              </w:rPr>
              <w:t>l</w:t>
            </w:r>
            <w:r w:rsidRPr="00396353">
              <w:rPr>
                <w:lang w:val="en-GB"/>
              </w:rPr>
              <w:t>ters; Advanced antimicrobial filters/membranes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proofErr w:type="spellStart"/>
            <w:r w:rsidRPr="00396353">
              <w:rPr>
                <w:lang w:val="en-GB"/>
              </w:rPr>
              <w:t>Nanoiron</w:t>
            </w:r>
            <w:proofErr w:type="spellEnd"/>
            <w:r w:rsidRPr="00396353">
              <w:rPr>
                <w:lang w:val="en-GB"/>
              </w:rPr>
              <w:t xml:space="preserve"> for groundwater and waste water treatment</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Nano-trapping of heavy metals</w:t>
            </w:r>
          </w:p>
        </w:tc>
        <w:tc>
          <w:tcPr>
            <w:tcW w:w="1412" w:type="dxa"/>
          </w:tcPr>
          <w:p w:rsidR="00A66F2F" w:rsidRPr="00396353" w:rsidRDefault="00A66F2F" w:rsidP="00054E7A">
            <w:pPr>
              <w:jc w:val="center"/>
              <w:rPr>
                <w:lang w:val="en-GB"/>
              </w:rPr>
            </w:pPr>
          </w:p>
        </w:tc>
      </w:tr>
      <w:tr w:rsidR="00396353" w:rsidRPr="00396353" w:rsidTr="00054E7A">
        <w:tc>
          <w:tcPr>
            <w:tcW w:w="9062" w:type="dxa"/>
            <w:gridSpan w:val="2"/>
          </w:tcPr>
          <w:p w:rsidR="00A66F2F" w:rsidRPr="00396353" w:rsidRDefault="00A66F2F" w:rsidP="00054E7A">
            <w:pPr>
              <w:rPr>
                <w:lang w:val="en-GB"/>
              </w:rPr>
            </w:pPr>
          </w:p>
        </w:tc>
      </w:tr>
      <w:tr w:rsidR="00396353" w:rsidRPr="00396353" w:rsidTr="00054E7A">
        <w:tc>
          <w:tcPr>
            <w:tcW w:w="9062" w:type="dxa"/>
            <w:gridSpan w:val="2"/>
          </w:tcPr>
          <w:p w:rsidR="00A66F2F" w:rsidRPr="00396353" w:rsidRDefault="00A66F2F" w:rsidP="00054E7A">
            <w:pPr>
              <w:rPr>
                <w:b/>
                <w:lang w:val="en-GB"/>
              </w:rPr>
            </w:pPr>
            <w:r w:rsidRPr="00396353">
              <w:rPr>
                <w:b/>
                <w:lang w:val="en-GB"/>
              </w:rPr>
              <w:t>WP8 SENSING AND MONITORING OF POLLUTANTS</w:t>
            </w:r>
          </w:p>
        </w:tc>
      </w:tr>
      <w:tr w:rsidR="00396353" w:rsidRPr="00396353" w:rsidTr="00054E7A">
        <w:tc>
          <w:tcPr>
            <w:tcW w:w="7650" w:type="dxa"/>
          </w:tcPr>
          <w:p w:rsidR="00A66F2F" w:rsidRPr="00396353" w:rsidRDefault="00A66F2F" w:rsidP="00054E7A">
            <w:pPr>
              <w:rPr>
                <w:lang w:val="en-GB"/>
              </w:rPr>
            </w:pPr>
            <w:r w:rsidRPr="00396353">
              <w:rPr>
                <w:lang w:val="en-GB"/>
              </w:rPr>
              <w:t>Efficient sensing of pollutants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proofErr w:type="spellStart"/>
            <w:r w:rsidRPr="00396353">
              <w:rPr>
                <w:lang w:val="en-GB"/>
              </w:rPr>
              <w:t>Biosensing</w:t>
            </w:r>
            <w:proofErr w:type="spellEnd"/>
            <w:r w:rsidRPr="00396353">
              <w:rPr>
                <w:lang w:val="en-GB"/>
              </w:rPr>
              <w:t xml:space="preserve"> by new devises</w:t>
            </w:r>
          </w:p>
        </w:tc>
        <w:tc>
          <w:tcPr>
            <w:tcW w:w="1412" w:type="dxa"/>
          </w:tcPr>
          <w:p w:rsidR="00A66F2F" w:rsidRPr="00396353" w:rsidRDefault="00EB774B" w:rsidP="00054E7A">
            <w:pPr>
              <w:jc w:val="center"/>
              <w:rPr>
                <w:lang w:val="en-GB"/>
              </w:rPr>
            </w:pPr>
            <w:r>
              <w:rPr>
                <w:lang w:val="en-GB"/>
              </w:rPr>
              <w:t>x</w:t>
            </w:r>
          </w:p>
        </w:tc>
      </w:tr>
      <w:tr w:rsidR="00396353" w:rsidRPr="00396353" w:rsidTr="00054E7A">
        <w:tc>
          <w:tcPr>
            <w:tcW w:w="7650" w:type="dxa"/>
          </w:tcPr>
          <w:p w:rsidR="00A66F2F" w:rsidRPr="00396353" w:rsidRDefault="00A66F2F" w:rsidP="00054E7A">
            <w:pPr>
              <w:rPr>
                <w:lang w:val="en-GB"/>
              </w:rPr>
            </w:pPr>
            <w:r w:rsidRPr="00396353">
              <w:rPr>
                <w:lang w:val="en-GB"/>
              </w:rPr>
              <w:t>Application of new sensors in monitoring of pollutants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 xml:space="preserve">Magnetic sensors;  Magnetically assisted SERS sensors </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Advanced electrochemical sensors</w:t>
            </w:r>
          </w:p>
        </w:tc>
        <w:tc>
          <w:tcPr>
            <w:tcW w:w="1412" w:type="dxa"/>
          </w:tcPr>
          <w:p w:rsidR="00A66F2F" w:rsidRPr="00396353" w:rsidRDefault="00A66F2F" w:rsidP="00054E7A">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 xml:space="preserve">Graphene based </w:t>
            </w:r>
            <w:proofErr w:type="spellStart"/>
            <w:r w:rsidRPr="00396353">
              <w:rPr>
                <w:lang w:val="en-GB"/>
              </w:rPr>
              <w:t>nanosensors</w:t>
            </w:r>
            <w:proofErr w:type="spellEnd"/>
          </w:p>
        </w:tc>
        <w:tc>
          <w:tcPr>
            <w:tcW w:w="1412" w:type="dxa"/>
          </w:tcPr>
          <w:p w:rsidR="00A66F2F" w:rsidRPr="00396353" w:rsidRDefault="00A66F2F" w:rsidP="00054E7A">
            <w:pPr>
              <w:jc w:val="center"/>
              <w:rPr>
                <w:lang w:val="en-GB"/>
              </w:rPr>
            </w:pPr>
          </w:p>
        </w:tc>
      </w:tr>
      <w:tr w:rsidR="00396353" w:rsidRPr="00396353" w:rsidTr="00054E7A">
        <w:tc>
          <w:tcPr>
            <w:tcW w:w="9062" w:type="dxa"/>
            <w:gridSpan w:val="2"/>
          </w:tcPr>
          <w:p w:rsidR="00A66F2F" w:rsidRPr="00396353" w:rsidRDefault="00A66F2F" w:rsidP="00054E7A">
            <w:pPr>
              <w:rPr>
                <w:lang w:val="en-GB"/>
              </w:rPr>
            </w:pPr>
          </w:p>
        </w:tc>
      </w:tr>
      <w:tr w:rsidR="00396353" w:rsidRPr="00396353" w:rsidTr="00054E7A">
        <w:tc>
          <w:tcPr>
            <w:tcW w:w="9062" w:type="dxa"/>
            <w:gridSpan w:val="2"/>
          </w:tcPr>
          <w:p w:rsidR="00A66F2F" w:rsidRPr="00396353" w:rsidRDefault="00A66F2F" w:rsidP="00054E7A">
            <w:pPr>
              <w:rPr>
                <w:b/>
                <w:lang w:val="en-GB"/>
              </w:rPr>
            </w:pPr>
            <w:r w:rsidRPr="00396353">
              <w:rPr>
                <w:b/>
                <w:lang w:val="en-GB"/>
              </w:rPr>
              <w:t>WP9 TOXICITY AND RISKS OF NANOMATERIALS</w:t>
            </w:r>
          </w:p>
        </w:tc>
      </w:tr>
      <w:tr w:rsidR="00396353" w:rsidRPr="00396353" w:rsidTr="00054E7A">
        <w:tc>
          <w:tcPr>
            <w:tcW w:w="7650" w:type="dxa"/>
          </w:tcPr>
          <w:p w:rsidR="00A66F2F" w:rsidRPr="00396353" w:rsidRDefault="00A66F2F" w:rsidP="00054E7A">
            <w:pPr>
              <w:rPr>
                <w:lang w:val="en-GB"/>
              </w:rPr>
            </w:pPr>
            <w:r w:rsidRPr="00396353">
              <w:rPr>
                <w:lang w:val="en-GB"/>
              </w:rPr>
              <w:t xml:space="preserve">Health risks </w:t>
            </w:r>
          </w:p>
        </w:tc>
        <w:tc>
          <w:tcPr>
            <w:tcW w:w="1412" w:type="dxa"/>
          </w:tcPr>
          <w:p w:rsidR="00A66F2F" w:rsidRPr="00396353" w:rsidRDefault="00671C85" w:rsidP="00054E7A">
            <w:pPr>
              <w:jc w:val="center"/>
              <w:rPr>
                <w:lang w:val="en-GB"/>
              </w:rPr>
            </w:pPr>
            <w:r>
              <w:rPr>
                <w:lang w:val="en-GB"/>
              </w:rPr>
              <w:t>x</w:t>
            </w:r>
          </w:p>
        </w:tc>
      </w:tr>
      <w:tr w:rsidR="00396353" w:rsidRPr="00396353" w:rsidTr="00054E7A">
        <w:tc>
          <w:tcPr>
            <w:tcW w:w="7650" w:type="dxa"/>
          </w:tcPr>
          <w:p w:rsidR="00A66F2F" w:rsidRPr="00396353" w:rsidRDefault="00A66F2F" w:rsidP="00054E7A">
            <w:pPr>
              <w:rPr>
                <w:lang w:val="en-GB"/>
              </w:rPr>
            </w:pPr>
            <w:r w:rsidRPr="00396353">
              <w:rPr>
                <w:lang w:val="en-GB"/>
              </w:rPr>
              <w:t>Environmental risks</w:t>
            </w:r>
          </w:p>
        </w:tc>
        <w:tc>
          <w:tcPr>
            <w:tcW w:w="1412" w:type="dxa"/>
          </w:tcPr>
          <w:p w:rsidR="00A66F2F" w:rsidRPr="00396353" w:rsidRDefault="00671C85" w:rsidP="00054E7A">
            <w:pPr>
              <w:jc w:val="center"/>
              <w:rPr>
                <w:lang w:val="en-GB"/>
              </w:rPr>
            </w:pPr>
            <w:r>
              <w:rPr>
                <w:lang w:val="en-GB"/>
              </w:rPr>
              <w:t>x</w:t>
            </w:r>
          </w:p>
        </w:tc>
      </w:tr>
      <w:tr w:rsidR="00396353" w:rsidRPr="00396353" w:rsidTr="00054E7A">
        <w:tc>
          <w:tcPr>
            <w:tcW w:w="7650" w:type="dxa"/>
          </w:tcPr>
          <w:p w:rsidR="00A66F2F" w:rsidRPr="00396353" w:rsidRDefault="00A66F2F" w:rsidP="00054E7A">
            <w:pPr>
              <w:rPr>
                <w:lang w:val="en-GB"/>
              </w:rPr>
            </w:pPr>
            <w:r w:rsidRPr="00396353">
              <w:rPr>
                <w:lang w:val="en-GB"/>
              </w:rPr>
              <w:t>„In vitro“ and „in vivo“ toxicity tests – cytotoxicity, genotoxicity, interactions with membrane</w:t>
            </w:r>
          </w:p>
        </w:tc>
        <w:tc>
          <w:tcPr>
            <w:tcW w:w="1412" w:type="dxa"/>
          </w:tcPr>
          <w:p w:rsidR="00A66F2F" w:rsidRPr="00396353" w:rsidRDefault="00A66F2F" w:rsidP="001E1289">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RNA gene expression changes and protein expression changes</w:t>
            </w:r>
          </w:p>
        </w:tc>
        <w:tc>
          <w:tcPr>
            <w:tcW w:w="1412" w:type="dxa"/>
          </w:tcPr>
          <w:p w:rsidR="00A66F2F" w:rsidRPr="00396353" w:rsidRDefault="001E1289" w:rsidP="001E1289">
            <w:pPr>
              <w:jc w:val="center"/>
              <w:rPr>
                <w:lang w:val="en-GB"/>
              </w:rPr>
            </w:pPr>
            <w:r w:rsidRPr="001E1289">
              <w:rPr>
                <w:lang w:val="en-GB"/>
              </w:rPr>
              <w:t>x</w:t>
            </w:r>
          </w:p>
        </w:tc>
      </w:tr>
      <w:tr w:rsidR="00396353" w:rsidRPr="00396353" w:rsidTr="00054E7A">
        <w:tc>
          <w:tcPr>
            <w:tcW w:w="7650" w:type="dxa"/>
          </w:tcPr>
          <w:p w:rsidR="00A66F2F" w:rsidRPr="00396353" w:rsidRDefault="00A66F2F" w:rsidP="00054E7A">
            <w:pPr>
              <w:rPr>
                <w:lang w:val="en-GB"/>
              </w:rPr>
            </w:pPr>
            <w:r w:rsidRPr="00396353">
              <w:rPr>
                <w:lang w:val="en-GB"/>
              </w:rPr>
              <w:t>Complete eco/</w:t>
            </w:r>
            <w:proofErr w:type="spellStart"/>
            <w:r w:rsidRPr="00396353">
              <w:rPr>
                <w:lang w:val="en-GB"/>
              </w:rPr>
              <w:t>aquatoxicity</w:t>
            </w:r>
            <w:proofErr w:type="spellEnd"/>
            <w:r w:rsidRPr="00396353">
              <w:rPr>
                <w:lang w:val="en-GB"/>
              </w:rPr>
              <w:t xml:space="preserve"> </w:t>
            </w:r>
            <w:proofErr w:type="spellStart"/>
            <w:r w:rsidRPr="00396353">
              <w:rPr>
                <w:lang w:val="en-GB"/>
              </w:rPr>
              <w:t>ecotoxicity</w:t>
            </w:r>
            <w:proofErr w:type="spellEnd"/>
            <w:r w:rsidRPr="00396353">
              <w:rPr>
                <w:lang w:val="en-GB"/>
              </w:rPr>
              <w:t xml:space="preserve"> evaluation</w:t>
            </w:r>
          </w:p>
        </w:tc>
        <w:tc>
          <w:tcPr>
            <w:tcW w:w="1412" w:type="dxa"/>
          </w:tcPr>
          <w:p w:rsidR="00A66F2F" w:rsidRPr="00396353" w:rsidRDefault="00A66F2F" w:rsidP="00927910">
            <w:pPr>
              <w:jc w:val="center"/>
              <w:rPr>
                <w:lang w:val="en-GB"/>
              </w:rPr>
            </w:pPr>
          </w:p>
        </w:tc>
      </w:tr>
      <w:tr w:rsidR="00396353" w:rsidRPr="00396353" w:rsidTr="00054E7A">
        <w:tc>
          <w:tcPr>
            <w:tcW w:w="7650" w:type="dxa"/>
          </w:tcPr>
          <w:p w:rsidR="00A66F2F" w:rsidRPr="00396353" w:rsidRDefault="00A66F2F" w:rsidP="00054E7A">
            <w:pPr>
              <w:rPr>
                <w:lang w:val="en-GB"/>
              </w:rPr>
            </w:pPr>
            <w:r w:rsidRPr="00396353">
              <w:rPr>
                <w:lang w:val="en-GB"/>
              </w:rPr>
              <w:t>Toxicity against bacteria and fungi</w:t>
            </w:r>
          </w:p>
        </w:tc>
        <w:tc>
          <w:tcPr>
            <w:tcW w:w="1412" w:type="dxa"/>
          </w:tcPr>
          <w:p w:rsidR="00A66F2F" w:rsidRPr="00396353" w:rsidRDefault="00A66F2F" w:rsidP="00054E7A">
            <w:pPr>
              <w:rPr>
                <w:lang w:val="en-GB"/>
              </w:rPr>
            </w:pPr>
          </w:p>
        </w:tc>
      </w:tr>
    </w:tbl>
    <w:p w:rsidR="00A66F2F" w:rsidRDefault="00A66F2F" w:rsidP="00A66F2F">
      <w:pPr>
        <w:rPr>
          <w:sz w:val="36"/>
          <w:szCs w:val="36"/>
        </w:rPr>
      </w:pPr>
    </w:p>
    <w:p w:rsidR="00A66F2F" w:rsidRPr="005A1001" w:rsidRDefault="00A66F2F" w:rsidP="00A66F2F">
      <w:pPr>
        <w:rPr>
          <w:b/>
          <w:sz w:val="32"/>
          <w:szCs w:val="32"/>
        </w:rPr>
      </w:pPr>
      <w:r w:rsidRPr="005A1001">
        <w:rPr>
          <w:b/>
          <w:sz w:val="32"/>
          <w:szCs w:val="32"/>
        </w:rPr>
        <w:t>Detailed description of expertise</w:t>
      </w:r>
      <w:r w:rsidR="009124E8" w:rsidRPr="005A1001">
        <w:rPr>
          <w:b/>
          <w:sz w:val="32"/>
          <w:szCs w:val="32"/>
        </w:rPr>
        <w:t xml:space="preserve"> </w:t>
      </w:r>
    </w:p>
    <w:p w:rsidR="00625EAE" w:rsidRDefault="00625EAE" w:rsidP="00A66F2F">
      <w:r w:rsidRPr="008E32CC">
        <w:rPr>
          <w:b/>
        </w:rPr>
        <w:lastRenderedPageBreak/>
        <w:t>Please, specify</w:t>
      </w:r>
      <w:r w:rsidR="002A071C">
        <w:rPr>
          <w:b/>
        </w:rPr>
        <w:t xml:space="preserve"> the</w:t>
      </w:r>
      <w:r w:rsidRPr="008E32CC">
        <w:rPr>
          <w:b/>
        </w:rPr>
        <w:t xml:space="preserve"> main research topics</w:t>
      </w:r>
      <w:r w:rsidR="00B5358E">
        <w:rPr>
          <w:b/>
        </w:rPr>
        <w:t xml:space="preserve"> connected with equipment</w:t>
      </w:r>
      <w:r w:rsidRPr="0069705D">
        <w:t>:</w:t>
      </w:r>
    </w:p>
    <w:p w:rsidR="00CD6187" w:rsidRDefault="00CD6187" w:rsidP="0009683E">
      <w:pPr>
        <w:spacing w:after="0" w:line="240" w:lineRule="auto"/>
        <w:rPr>
          <w:rFonts w:eastAsia="Calibri"/>
          <w:b/>
          <w:bCs/>
          <w:iCs/>
          <w:kern w:val="24"/>
          <w:lang w:val="en-GB"/>
        </w:rPr>
      </w:pPr>
      <w:r>
        <w:rPr>
          <w:rFonts w:eastAsia="Calibri"/>
          <w:b/>
          <w:bCs/>
          <w:iCs/>
          <w:kern w:val="24"/>
          <w:lang w:val="en-GB"/>
        </w:rPr>
        <w:t>Health and environmental risks</w:t>
      </w:r>
    </w:p>
    <w:p w:rsidR="00CD6187" w:rsidRDefault="00CD6187" w:rsidP="0009683E">
      <w:pPr>
        <w:spacing w:after="0" w:line="240" w:lineRule="auto"/>
        <w:rPr>
          <w:rFonts w:eastAsia="Calibri"/>
          <w:bCs/>
          <w:iCs/>
          <w:kern w:val="24"/>
          <w:lang w:val="en-GB"/>
        </w:rPr>
      </w:pPr>
    </w:p>
    <w:p w:rsidR="00CD6187" w:rsidRDefault="00CD6187" w:rsidP="0009683E">
      <w:pPr>
        <w:spacing w:after="0" w:line="240" w:lineRule="auto"/>
        <w:rPr>
          <w:rFonts w:eastAsia="Calibri"/>
          <w:bCs/>
          <w:iCs/>
          <w:kern w:val="24"/>
          <w:lang w:val="en-GB"/>
        </w:rPr>
      </w:pPr>
      <w:r>
        <w:rPr>
          <w:rFonts w:eastAsia="Calibri"/>
          <w:bCs/>
          <w:iCs/>
          <w:kern w:val="24"/>
          <w:lang w:val="en-GB"/>
        </w:rPr>
        <w:t>Protein and whole-cell biosensors</w:t>
      </w:r>
    </w:p>
    <w:p w:rsidR="00CD6187" w:rsidRDefault="00CD6187" w:rsidP="0009683E">
      <w:pPr>
        <w:spacing w:after="0" w:line="240" w:lineRule="auto"/>
        <w:rPr>
          <w:rFonts w:eastAsia="Calibri"/>
          <w:bCs/>
          <w:iCs/>
          <w:kern w:val="24"/>
          <w:lang w:val="en-GB"/>
        </w:rPr>
      </w:pPr>
    </w:p>
    <w:p w:rsidR="00705EBF" w:rsidRDefault="00705EBF" w:rsidP="00A66F2F">
      <w:pPr>
        <w:rPr>
          <w:b/>
        </w:rPr>
      </w:pPr>
    </w:p>
    <w:p w:rsidR="00625EAE" w:rsidRPr="0069705D" w:rsidRDefault="00625EAE" w:rsidP="00A66F2F">
      <w:r w:rsidRPr="008E32CC">
        <w:rPr>
          <w:b/>
        </w:rPr>
        <w:t xml:space="preserve">Please, specify </w:t>
      </w:r>
      <w:r w:rsidR="002A071C">
        <w:rPr>
          <w:b/>
        </w:rPr>
        <w:t xml:space="preserve">the </w:t>
      </w:r>
      <w:r w:rsidRPr="008E32CC">
        <w:rPr>
          <w:b/>
        </w:rPr>
        <w:t>secondary research topics</w:t>
      </w:r>
      <w:r w:rsidR="00B5358E" w:rsidRPr="00B5358E">
        <w:rPr>
          <w:b/>
        </w:rPr>
        <w:t xml:space="preserve"> </w:t>
      </w:r>
      <w:r w:rsidR="00B5358E">
        <w:rPr>
          <w:b/>
        </w:rPr>
        <w:t>connected with equipment</w:t>
      </w:r>
      <w:r w:rsidRPr="0069705D">
        <w:t xml:space="preserve">: </w:t>
      </w:r>
    </w:p>
    <w:p w:rsidR="00CD6187" w:rsidRPr="00CD6187" w:rsidRDefault="00CD6187" w:rsidP="00CD6187">
      <w:pPr>
        <w:spacing w:after="0" w:line="240" w:lineRule="auto"/>
        <w:rPr>
          <w:lang w:val="cs-CZ"/>
        </w:rPr>
      </w:pPr>
      <w:r w:rsidRPr="00CD6187">
        <w:rPr>
          <w:rFonts w:eastAsia="Calibri"/>
          <w:bCs/>
          <w:iCs/>
          <w:kern w:val="24"/>
          <w:lang w:val="en-GB"/>
        </w:rPr>
        <w:t>Nanomaterials for biomedical applications</w:t>
      </w:r>
      <w:r>
        <w:rPr>
          <w:rFonts w:eastAsia="Calibri"/>
          <w:bCs/>
          <w:iCs/>
          <w:kern w:val="24"/>
          <w:lang w:val="en-GB"/>
        </w:rPr>
        <w:t xml:space="preserve"> – development of novel signal amplification strategies</w:t>
      </w:r>
    </w:p>
    <w:p w:rsidR="006C723D" w:rsidRDefault="006C723D" w:rsidP="0009683E">
      <w:pPr>
        <w:pStyle w:val="NormalWeb"/>
        <w:spacing w:before="120" w:beforeAutospacing="0" w:after="120" w:afterAutospacing="0"/>
        <w:textAlignment w:val="baseline"/>
        <w:rPr>
          <w:rFonts w:asciiTheme="minorHAnsi" w:hAnsiTheme="minorHAnsi" w:cstheme="minorBidi"/>
          <w:bCs/>
          <w:kern w:val="24"/>
          <w:sz w:val="22"/>
          <w:szCs w:val="22"/>
          <w:lang w:val="en-GB"/>
        </w:rPr>
      </w:pPr>
    </w:p>
    <w:p w:rsidR="009124E8" w:rsidRPr="00671C85" w:rsidRDefault="009124E8" w:rsidP="00A66F2F">
      <w:pPr>
        <w:rPr>
          <w:b/>
        </w:rPr>
      </w:pPr>
      <w:r w:rsidRPr="00671C85">
        <w:rPr>
          <w:b/>
        </w:rPr>
        <w:t>Keywords describing research area:</w:t>
      </w:r>
    </w:p>
    <w:p w:rsidR="00A01B8C" w:rsidRDefault="00CD6187" w:rsidP="00A66F2F">
      <w:pPr>
        <w:rPr>
          <w:rFonts w:eastAsia="Calibri"/>
          <w:bCs/>
          <w:iCs/>
          <w:kern w:val="24"/>
          <w:lang w:val="en-GB"/>
        </w:rPr>
      </w:pPr>
      <w:r>
        <w:rPr>
          <w:rFonts w:eastAsia="Calibri"/>
          <w:bCs/>
          <w:iCs/>
          <w:kern w:val="24"/>
          <w:lang w:val="en-GB"/>
        </w:rPr>
        <w:t>Microarrays, biosensors, proteins, nucleic acid, fluorescence, nanoparticles</w:t>
      </w:r>
    </w:p>
    <w:p w:rsidR="009124E8" w:rsidRPr="00671C85" w:rsidRDefault="009124E8" w:rsidP="00A66F2F">
      <w:pPr>
        <w:rPr>
          <w:b/>
          <w:sz w:val="32"/>
          <w:szCs w:val="32"/>
        </w:rPr>
      </w:pPr>
      <w:r w:rsidRPr="00671C85">
        <w:rPr>
          <w:b/>
          <w:sz w:val="32"/>
          <w:szCs w:val="32"/>
        </w:rPr>
        <w:t>Competence</w:t>
      </w:r>
    </w:p>
    <w:p w:rsidR="00A66F2F" w:rsidRPr="00671C85" w:rsidRDefault="009124E8" w:rsidP="00A66F2F">
      <w:pPr>
        <w:rPr>
          <w:b/>
        </w:rPr>
      </w:pPr>
      <w:r w:rsidRPr="00671C85">
        <w:rPr>
          <w:b/>
        </w:rPr>
        <w:t>Relevance for applied and industrial research:</w:t>
      </w:r>
    </w:p>
    <w:p w:rsidR="00EA0554" w:rsidRDefault="00ED1335" w:rsidP="0009683E">
      <w:pPr>
        <w:spacing w:before="120" w:after="120"/>
        <w:rPr>
          <w:lang w:val="en-GB"/>
        </w:rPr>
      </w:pPr>
      <w:r>
        <w:rPr>
          <w:lang w:val="en-GB"/>
        </w:rPr>
        <w:t>Development of novel diagnostic approaches for environmental and biomedical applications</w:t>
      </w:r>
    </w:p>
    <w:p w:rsidR="009124E8" w:rsidRPr="00671C85" w:rsidRDefault="009124E8" w:rsidP="00A66F2F">
      <w:pPr>
        <w:rPr>
          <w:b/>
        </w:rPr>
      </w:pPr>
      <w:r w:rsidRPr="00671C85">
        <w:rPr>
          <w:b/>
        </w:rPr>
        <w:t>Relevance for fundamental studies:</w:t>
      </w:r>
    </w:p>
    <w:p w:rsidR="00ED1335" w:rsidRPr="00ED1335" w:rsidRDefault="00ED1335" w:rsidP="00ED1335">
      <w:pPr>
        <w:spacing w:before="120" w:after="120" w:line="259" w:lineRule="auto"/>
        <w:rPr>
          <w:bCs/>
          <w:iCs/>
          <w:lang w:val="en-GB"/>
        </w:rPr>
      </w:pPr>
      <w:r>
        <w:rPr>
          <w:bCs/>
          <w:iCs/>
          <w:lang w:val="en-GB"/>
        </w:rPr>
        <w:t>Novel p</w:t>
      </w:r>
      <w:r w:rsidRPr="00ED1335">
        <w:rPr>
          <w:bCs/>
          <w:iCs/>
          <w:lang w:val="en-GB"/>
        </w:rPr>
        <w:t>rotein and whole-cell biosensors</w:t>
      </w:r>
      <w:r>
        <w:rPr>
          <w:bCs/>
          <w:iCs/>
          <w:lang w:val="en-GB"/>
        </w:rPr>
        <w:t xml:space="preserve"> for environmental and biomedical applications</w:t>
      </w:r>
    </w:p>
    <w:p w:rsidR="00ED1335" w:rsidRPr="00ED1335" w:rsidRDefault="00ED1335" w:rsidP="00ED1335">
      <w:pPr>
        <w:spacing w:before="120" w:after="120" w:line="259" w:lineRule="auto"/>
        <w:rPr>
          <w:lang w:val="cs-CZ"/>
        </w:rPr>
      </w:pPr>
      <w:r w:rsidRPr="00ED1335">
        <w:rPr>
          <w:bCs/>
          <w:iCs/>
          <w:lang w:val="en-GB"/>
        </w:rPr>
        <w:t>Nanomaterials for biomedical applications – development of novel signal amplification strategies</w:t>
      </w:r>
    </w:p>
    <w:p w:rsidR="00647884" w:rsidRPr="002A071C" w:rsidRDefault="00647884" w:rsidP="00A66F2F">
      <w:pPr>
        <w:rPr>
          <w:b/>
          <w:sz w:val="36"/>
          <w:szCs w:val="36"/>
        </w:rPr>
      </w:pPr>
      <w:r w:rsidRPr="002A071C">
        <w:rPr>
          <w:b/>
          <w:sz w:val="36"/>
          <w:szCs w:val="36"/>
        </w:rPr>
        <w:t>Comments</w:t>
      </w:r>
    </w:p>
    <w:p w:rsidR="00A66F2F" w:rsidRPr="00A66F2F" w:rsidRDefault="00D60222" w:rsidP="00D60222">
      <w:pPr>
        <w:jc w:val="both"/>
        <w:rPr>
          <w:sz w:val="36"/>
          <w:szCs w:val="36"/>
        </w:rPr>
      </w:pPr>
      <w:r w:rsidRPr="00D60222">
        <w:t xml:space="preserve">Instrument will be used as a platform for development of novel sensitive optical protein/DNA/cell microarray diagnostic devices (biosensors) for environmental or biomedical applications. It will enable to perform a highly sensitive scanning of fluorescence signals located on micrometer-sized spots of fluorescently labeled molecules attached to active biosensor surface. Instrument will be equipped with powerful software for fast analysis of acquired data from individual spots. Furthermore, due to possibility to scan a </w:t>
      </w:r>
      <w:proofErr w:type="spellStart"/>
      <w:r w:rsidRPr="00D60222">
        <w:t>microspots</w:t>
      </w:r>
      <w:proofErr w:type="spellEnd"/>
      <w:r w:rsidRPr="00D60222">
        <w:t xml:space="preserve"> on standard glass microscopy slides, biosensors can be produced combining a traditional bioanalytical approaches and miniaturization achieved by </w:t>
      </w:r>
      <w:proofErr w:type="spellStart"/>
      <w:r w:rsidRPr="00D60222">
        <w:t>microarraying</w:t>
      </w:r>
      <w:proofErr w:type="spellEnd"/>
      <w:r w:rsidRPr="00D60222">
        <w:t xml:space="preserve"> of detection molecules and integration of microfluidics. Purchase of microarray laser scanner will therefore speed up the development of novel optical biosensor devices at UJEP and will complete an instrumental portfolio dedicated to research in environmental and biomedical diagnostics. It will also open further possibilities for application oriented research and contracted research which will be opened for partners of infrastructure consortium.</w:t>
      </w:r>
    </w:p>
    <w:p w:rsidR="00A66F2F" w:rsidRPr="00A66F2F" w:rsidRDefault="00A66F2F" w:rsidP="00A66F2F">
      <w:pPr>
        <w:rPr>
          <w:sz w:val="36"/>
          <w:szCs w:val="36"/>
        </w:rPr>
      </w:pPr>
    </w:p>
    <w:sectPr w:rsidR="00A66F2F" w:rsidRPr="00A66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470ED"/>
    <w:multiLevelType w:val="multilevel"/>
    <w:tmpl w:val="09CE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0001E9"/>
    <w:multiLevelType w:val="multilevel"/>
    <w:tmpl w:val="CDD6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5B7365"/>
    <w:multiLevelType w:val="multilevel"/>
    <w:tmpl w:val="5D54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0D35EE"/>
    <w:multiLevelType w:val="multilevel"/>
    <w:tmpl w:val="2E32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2A6F37"/>
    <w:multiLevelType w:val="multilevel"/>
    <w:tmpl w:val="CEB4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2B0B7F"/>
    <w:multiLevelType w:val="multilevel"/>
    <w:tmpl w:val="6BFA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F2F"/>
    <w:rsid w:val="00000253"/>
    <w:rsid w:val="000163BD"/>
    <w:rsid w:val="00072438"/>
    <w:rsid w:val="0009683E"/>
    <w:rsid w:val="000D3361"/>
    <w:rsid w:val="00141189"/>
    <w:rsid w:val="00144F6C"/>
    <w:rsid w:val="001666D6"/>
    <w:rsid w:val="001A160A"/>
    <w:rsid w:val="001E1289"/>
    <w:rsid w:val="00200954"/>
    <w:rsid w:val="00250847"/>
    <w:rsid w:val="002560C4"/>
    <w:rsid w:val="002A071C"/>
    <w:rsid w:val="002D34CF"/>
    <w:rsid w:val="0031160F"/>
    <w:rsid w:val="003171A0"/>
    <w:rsid w:val="003455FD"/>
    <w:rsid w:val="00396353"/>
    <w:rsid w:val="003B72A1"/>
    <w:rsid w:val="003C2D77"/>
    <w:rsid w:val="00404C9D"/>
    <w:rsid w:val="00412FAE"/>
    <w:rsid w:val="00421574"/>
    <w:rsid w:val="004C3F67"/>
    <w:rsid w:val="004C6F37"/>
    <w:rsid w:val="00515E9F"/>
    <w:rsid w:val="005305F6"/>
    <w:rsid w:val="005A1001"/>
    <w:rsid w:val="00625EAE"/>
    <w:rsid w:val="00641C65"/>
    <w:rsid w:val="00647884"/>
    <w:rsid w:val="00660D52"/>
    <w:rsid w:val="00671C85"/>
    <w:rsid w:val="00671EC4"/>
    <w:rsid w:val="00687B44"/>
    <w:rsid w:val="0069705D"/>
    <w:rsid w:val="006C723D"/>
    <w:rsid w:val="00705EBF"/>
    <w:rsid w:val="00730D0E"/>
    <w:rsid w:val="0075065C"/>
    <w:rsid w:val="0079583D"/>
    <w:rsid w:val="007B4790"/>
    <w:rsid w:val="007C4177"/>
    <w:rsid w:val="007F3100"/>
    <w:rsid w:val="007F5F97"/>
    <w:rsid w:val="00822D00"/>
    <w:rsid w:val="0086289B"/>
    <w:rsid w:val="00890AC5"/>
    <w:rsid w:val="008E32CC"/>
    <w:rsid w:val="0090750B"/>
    <w:rsid w:val="009124E8"/>
    <w:rsid w:val="00927910"/>
    <w:rsid w:val="0093689C"/>
    <w:rsid w:val="009A66F7"/>
    <w:rsid w:val="009C2AFC"/>
    <w:rsid w:val="009F2EE7"/>
    <w:rsid w:val="00A01B8C"/>
    <w:rsid w:val="00A35843"/>
    <w:rsid w:val="00A66F2F"/>
    <w:rsid w:val="00A73AB5"/>
    <w:rsid w:val="00AB696B"/>
    <w:rsid w:val="00AC6FBB"/>
    <w:rsid w:val="00AF3F68"/>
    <w:rsid w:val="00B243F6"/>
    <w:rsid w:val="00B5358E"/>
    <w:rsid w:val="00B94810"/>
    <w:rsid w:val="00BF2F98"/>
    <w:rsid w:val="00BF40A5"/>
    <w:rsid w:val="00C65F02"/>
    <w:rsid w:val="00C81BBC"/>
    <w:rsid w:val="00CD6187"/>
    <w:rsid w:val="00D0431F"/>
    <w:rsid w:val="00D50BDB"/>
    <w:rsid w:val="00D60222"/>
    <w:rsid w:val="00E21BF3"/>
    <w:rsid w:val="00E26270"/>
    <w:rsid w:val="00E51243"/>
    <w:rsid w:val="00E678DE"/>
    <w:rsid w:val="00EA0554"/>
    <w:rsid w:val="00EB72D9"/>
    <w:rsid w:val="00EB774B"/>
    <w:rsid w:val="00ED1335"/>
    <w:rsid w:val="00F01203"/>
    <w:rsid w:val="00F01C9F"/>
    <w:rsid w:val="00F817BC"/>
    <w:rsid w:val="00FC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F2F"/>
    <w:pPr>
      <w:spacing w:after="0" w:line="240" w:lineRule="auto"/>
    </w:pPr>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0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5F6"/>
    <w:rPr>
      <w:rFonts w:ascii="Tahoma" w:hAnsi="Tahoma" w:cs="Tahoma"/>
      <w:sz w:val="16"/>
      <w:szCs w:val="16"/>
    </w:rPr>
  </w:style>
  <w:style w:type="character" w:styleId="Hyperlink">
    <w:name w:val="Hyperlink"/>
    <w:basedOn w:val="DefaultParagraphFont"/>
    <w:uiPriority w:val="99"/>
    <w:unhideWhenUsed/>
    <w:rsid w:val="0009683E"/>
    <w:rPr>
      <w:color w:val="0000FF" w:themeColor="hyperlink"/>
      <w:u w:val="single"/>
    </w:rPr>
  </w:style>
  <w:style w:type="character" w:customStyle="1" w:styleId="shorttext">
    <w:name w:val="short_text"/>
    <w:basedOn w:val="DefaultParagraphFont"/>
    <w:rsid w:val="0009683E"/>
  </w:style>
  <w:style w:type="character" w:customStyle="1" w:styleId="hps">
    <w:name w:val="hps"/>
    <w:basedOn w:val="DefaultParagraphFont"/>
    <w:rsid w:val="0009683E"/>
  </w:style>
  <w:style w:type="paragraph" w:styleId="ListParagraph">
    <w:name w:val="List Paragraph"/>
    <w:basedOn w:val="Normal"/>
    <w:uiPriority w:val="34"/>
    <w:qFormat/>
    <w:rsid w:val="0009683E"/>
    <w:pPr>
      <w:spacing w:after="160" w:line="259" w:lineRule="auto"/>
      <w:ind w:left="720"/>
      <w:contextualSpacing/>
    </w:pPr>
    <w:rPr>
      <w:lang w:val="cs-CZ"/>
    </w:rPr>
  </w:style>
  <w:style w:type="paragraph" w:styleId="NormalWeb">
    <w:name w:val="Normal (Web)"/>
    <w:basedOn w:val="Normal"/>
    <w:uiPriority w:val="99"/>
    <w:semiHidden/>
    <w:unhideWhenUsed/>
    <w:rsid w:val="0009683E"/>
    <w:pPr>
      <w:spacing w:before="100" w:beforeAutospacing="1" w:after="100" w:afterAutospacing="1" w:line="240" w:lineRule="auto"/>
    </w:pPr>
    <w:rPr>
      <w:rFonts w:ascii="Times New Roman" w:eastAsiaTheme="minorEastAsia" w:hAnsi="Times New Roman" w:cs="Times New Roman"/>
      <w:sz w:val="24"/>
      <w:szCs w:val="24"/>
      <w:lang w:val="cs-CZ" w:eastAsia="cs-CZ"/>
    </w:rPr>
  </w:style>
  <w:style w:type="character" w:styleId="Strong">
    <w:name w:val="Strong"/>
    <w:basedOn w:val="DefaultParagraphFont"/>
    <w:uiPriority w:val="22"/>
    <w:qFormat/>
    <w:rsid w:val="0009683E"/>
    <w:rPr>
      <w:b/>
      <w:bCs/>
      <w:color w:val="0059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F2F"/>
    <w:pPr>
      <w:spacing w:after="0" w:line="240" w:lineRule="auto"/>
    </w:pPr>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0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5F6"/>
    <w:rPr>
      <w:rFonts w:ascii="Tahoma" w:hAnsi="Tahoma" w:cs="Tahoma"/>
      <w:sz w:val="16"/>
      <w:szCs w:val="16"/>
    </w:rPr>
  </w:style>
  <w:style w:type="character" w:styleId="Hyperlink">
    <w:name w:val="Hyperlink"/>
    <w:basedOn w:val="DefaultParagraphFont"/>
    <w:uiPriority w:val="99"/>
    <w:unhideWhenUsed/>
    <w:rsid w:val="0009683E"/>
    <w:rPr>
      <w:color w:val="0000FF" w:themeColor="hyperlink"/>
      <w:u w:val="single"/>
    </w:rPr>
  </w:style>
  <w:style w:type="character" w:customStyle="1" w:styleId="shorttext">
    <w:name w:val="short_text"/>
    <w:basedOn w:val="DefaultParagraphFont"/>
    <w:rsid w:val="0009683E"/>
  </w:style>
  <w:style w:type="character" w:customStyle="1" w:styleId="hps">
    <w:name w:val="hps"/>
    <w:basedOn w:val="DefaultParagraphFont"/>
    <w:rsid w:val="0009683E"/>
  </w:style>
  <w:style w:type="paragraph" w:styleId="ListParagraph">
    <w:name w:val="List Paragraph"/>
    <w:basedOn w:val="Normal"/>
    <w:uiPriority w:val="34"/>
    <w:qFormat/>
    <w:rsid w:val="0009683E"/>
    <w:pPr>
      <w:spacing w:after="160" w:line="259" w:lineRule="auto"/>
      <w:ind w:left="720"/>
      <w:contextualSpacing/>
    </w:pPr>
    <w:rPr>
      <w:lang w:val="cs-CZ"/>
    </w:rPr>
  </w:style>
  <w:style w:type="paragraph" w:styleId="NormalWeb">
    <w:name w:val="Normal (Web)"/>
    <w:basedOn w:val="Normal"/>
    <w:uiPriority w:val="99"/>
    <w:semiHidden/>
    <w:unhideWhenUsed/>
    <w:rsid w:val="0009683E"/>
    <w:pPr>
      <w:spacing w:before="100" w:beforeAutospacing="1" w:after="100" w:afterAutospacing="1" w:line="240" w:lineRule="auto"/>
    </w:pPr>
    <w:rPr>
      <w:rFonts w:ascii="Times New Roman" w:eastAsiaTheme="minorEastAsia" w:hAnsi="Times New Roman" w:cs="Times New Roman"/>
      <w:sz w:val="24"/>
      <w:szCs w:val="24"/>
      <w:lang w:val="cs-CZ" w:eastAsia="cs-CZ"/>
    </w:rPr>
  </w:style>
  <w:style w:type="character" w:styleId="Strong">
    <w:name w:val="Strong"/>
    <w:basedOn w:val="DefaultParagraphFont"/>
    <w:uiPriority w:val="22"/>
    <w:qFormat/>
    <w:rsid w:val="0009683E"/>
    <w:rPr>
      <w:b/>
      <w:bCs/>
      <w:color w:val="0059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710820">
      <w:bodyDiv w:val="1"/>
      <w:marLeft w:val="0"/>
      <w:marRight w:val="0"/>
      <w:marTop w:val="0"/>
      <w:marBottom w:val="0"/>
      <w:divBdr>
        <w:top w:val="none" w:sz="0" w:space="0" w:color="auto"/>
        <w:left w:val="none" w:sz="0" w:space="0" w:color="auto"/>
        <w:bottom w:val="none" w:sz="0" w:space="0" w:color="auto"/>
        <w:right w:val="none" w:sz="0" w:space="0" w:color="auto"/>
      </w:divBdr>
    </w:div>
    <w:div w:id="1625501567">
      <w:bodyDiv w:val="1"/>
      <w:marLeft w:val="0"/>
      <w:marRight w:val="0"/>
      <w:marTop w:val="0"/>
      <w:marBottom w:val="0"/>
      <w:divBdr>
        <w:top w:val="none" w:sz="0" w:space="0" w:color="auto"/>
        <w:left w:val="none" w:sz="0" w:space="0" w:color="auto"/>
        <w:bottom w:val="none" w:sz="0" w:space="0" w:color="auto"/>
        <w:right w:val="none" w:sz="0" w:space="0" w:color="auto"/>
      </w:divBdr>
    </w:div>
    <w:div w:id="1660227816">
      <w:bodyDiv w:val="1"/>
      <w:marLeft w:val="0"/>
      <w:marRight w:val="0"/>
      <w:marTop w:val="0"/>
      <w:marBottom w:val="0"/>
      <w:divBdr>
        <w:top w:val="none" w:sz="0" w:space="0" w:color="auto"/>
        <w:left w:val="none" w:sz="0" w:space="0" w:color="auto"/>
        <w:bottom w:val="none" w:sz="0" w:space="0" w:color="auto"/>
        <w:right w:val="none" w:sz="0" w:space="0" w:color="auto"/>
      </w:divBdr>
      <w:divsChild>
        <w:div w:id="1213233041">
          <w:marLeft w:val="0"/>
          <w:marRight w:val="0"/>
          <w:marTop w:val="0"/>
          <w:marBottom w:val="0"/>
          <w:divBdr>
            <w:top w:val="none" w:sz="0" w:space="0" w:color="auto"/>
            <w:left w:val="none" w:sz="0" w:space="0" w:color="auto"/>
            <w:bottom w:val="none" w:sz="0" w:space="0" w:color="auto"/>
            <w:right w:val="none" w:sz="0" w:space="0" w:color="auto"/>
          </w:divBdr>
          <w:divsChild>
            <w:div w:id="1312566177">
              <w:marLeft w:val="0"/>
              <w:marRight w:val="0"/>
              <w:marTop w:val="0"/>
              <w:marBottom w:val="0"/>
              <w:divBdr>
                <w:top w:val="none" w:sz="0" w:space="0" w:color="auto"/>
                <w:left w:val="none" w:sz="0" w:space="0" w:color="auto"/>
                <w:bottom w:val="none" w:sz="0" w:space="0" w:color="auto"/>
                <w:right w:val="none" w:sz="0" w:space="0" w:color="auto"/>
              </w:divBdr>
            </w:div>
          </w:divsChild>
        </w:div>
        <w:div w:id="1723554954">
          <w:marLeft w:val="0"/>
          <w:marRight w:val="0"/>
          <w:marTop w:val="0"/>
          <w:marBottom w:val="0"/>
          <w:divBdr>
            <w:top w:val="none" w:sz="0" w:space="0" w:color="auto"/>
            <w:left w:val="none" w:sz="0" w:space="0" w:color="auto"/>
            <w:bottom w:val="none" w:sz="0" w:space="0" w:color="auto"/>
            <w:right w:val="none" w:sz="0" w:space="0" w:color="auto"/>
          </w:divBdr>
          <w:divsChild>
            <w:div w:id="331615409">
              <w:marLeft w:val="0"/>
              <w:marRight w:val="0"/>
              <w:marTop w:val="0"/>
              <w:marBottom w:val="0"/>
              <w:divBdr>
                <w:top w:val="none" w:sz="0" w:space="0" w:color="auto"/>
                <w:left w:val="none" w:sz="0" w:space="0" w:color="auto"/>
                <w:bottom w:val="none" w:sz="0" w:space="0" w:color="auto"/>
                <w:right w:val="none" w:sz="0" w:space="0" w:color="auto"/>
              </w:divBdr>
            </w:div>
          </w:divsChild>
        </w:div>
        <w:div w:id="1247575847">
          <w:marLeft w:val="0"/>
          <w:marRight w:val="0"/>
          <w:marTop w:val="0"/>
          <w:marBottom w:val="0"/>
          <w:divBdr>
            <w:top w:val="none" w:sz="0" w:space="0" w:color="auto"/>
            <w:left w:val="none" w:sz="0" w:space="0" w:color="auto"/>
            <w:bottom w:val="none" w:sz="0" w:space="0" w:color="auto"/>
            <w:right w:val="none" w:sz="0" w:space="0" w:color="auto"/>
          </w:divBdr>
        </w:div>
        <w:div w:id="705251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A8891-EDE2-4AD0-9DAA-1540945A1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993</Words>
  <Characters>5664</Characters>
  <Application>Microsoft Office Word</Application>
  <DocSecurity>0</DocSecurity>
  <Lines>47</Lines>
  <Paragraphs>13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Katerina Minhova Macounova</dc:creator>
  <cp:lastModifiedBy>Katerina Minhova Macounova</cp:lastModifiedBy>
  <cp:revision>2</cp:revision>
  <cp:lastPrinted>2016-02-04T12:24:00Z</cp:lastPrinted>
  <dcterms:created xsi:type="dcterms:W3CDTF">2017-08-31T13:24:00Z</dcterms:created>
  <dcterms:modified xsi:type="dcterms:W3CDTF">2017-08-31T13:24:00Z</dcterms:modified>
</cp:coreProperties>
</file>