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F8" w:rsidRDefault="009801F8" w:rsidP="00D23021">
      <w:pPr>
        <w:spacing w:line="240" w:lineRule="auto"/>
        <w:ind w:left="2160" w:hanging="2160"/>
        <w:contextualSpacing/>
        <w:rPr>
          <w:b/>
          <w:lang w:val="en-GB"/>
        </w:rPr>
      </w:pPr>
    </w:p>
    <w:p w:rsidR="009801F8" w:rsidRPr="009801F8" w:rsidRDefault="009801F8" w:rsidP="009801F8">
      <w:pPr>
        <w:contextualSpacing/>
        <w:rPr>
          <w:rFonts w:cs="Arial"/>
          <w:b/>
          <w:sz w:val="36"/>
          <w:szCs w:val="36"/>
          <w:lang w:val="en-GB"/>
        </w:rPr>
      </w:pPr>
      <w:bookmarkStart w:id="0" w:name="_GoBack"/>
      <w:bookmarkEnd w:id="0"/>
      <w:r w:rsidRPr="009801F8">
        <w:rPr>
          <w:rFonts w:cs="Arial"/>
          <w:b/>
          <w:sz w:val="36"/>
          <w:szCs w:val="36"/>
          <w:lang w:val="en-GB"/>
        </w:rPr>
        <w:t xml:space="preserve">Precise photo-reactor with optical bench </w:t>
      </w:r>
    </w:p>
    <w:p w:rsidR="009801F8" w:rsidRDefault="009801F8" w:rsidP="00D23021">
      <w:pPr>
        <w:spacing w:line="240" w:lineRule="auto"/>
        <w:ind w:left="2160" w:hanging="2160"/>
        <w:contextualSpacing/>
        <w:rPr>
          <w:b/>
          <w:lang w:val="en-GB"/>
        </w:rPr>
      </w:pPr>
    </w:p>
    <w:p w:rsidR="009801F8" w:rsidRDefault="009801F8" w:rsidP="00D23021">
      <w:pPr>
        <w:spacing w:line="240" w:lineRule="auto"/>
        <w:ind w:left="2160" w:hanging="2160"/>
        <w:contextualSpacing/>
        <w:rPr>
          <w:b/>
          <w:lang w:val="en-GB"/>
        </w:rPr>
      </w:pPr>
    </w:p>
    <w:p w:rsidR="00363B6F" w:rsidRPr="006460D8" w:rsidRDefault="00922078" w:rsidP="00D23021">
      <w:pPr>
        <w:spacing w:line="240" w:lineRule="auto"/>
        <w:ind w:left="2160" w:hanging="2160"/>
        <w:contextualSpacing/>
        <w:rPr>
          <w:b/>
          <w:lang w:val="en-GB"/>
        </w:rPr>
      </w:pPr>
      <w:r>
        <w:rPr>
          <w:b/>
          <w:lang w:val="en-GB"/>
        </w:rPr>
        <w:t xml:space="preserve">Equipment: </w:t>
      </w:r>
      <w:r w:rsidR="00067CAB" w:rsidRPr="00067CAB">
        <w:rPr>
          <w:b/>
          <w:lang w:val="en-GB"/>
        </w:rPr>
        <w:t>Precise photo-reactor with optical bench</w:t>
      </w:r>
      <w:r w:rsidR="00D23021">
        <w:rPr>
          <w:b/>
          <w:lang w:val="en-GB"/>
        </w:rPr>
        <w:t xml:space="preserve"> </w:t>
      </w:r>
      <w:r w:rsidR="00363B6F">
        <w:rPr>
          <w:b/>
          <w:lang w:val="en-GB"/>
        </w:rPr>
        <w:t>(included in the Laboratory of Photochemistry)</w:t>
      </w:r>
    </w:p>
    <w:p w:rsidR="009801F8" w:rsidRDefault="009801F8" w:rsidP="00DF04E9">
      <w:pPr>
        <w:rPr>
          <w:b/>
          <w:lang w:val="en-GB"/>
        </w:rPr>
      </w:pP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57793A">
        <w:rPr>
          <w:b/>
        </w:rPr>
        <w:t>UJEP8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62328C">
        <w:rPr>
          <w:b/>
        </w:rPr>
        <w:t>Contact person:</w:t>
      </w:r>
      <w:r w:rsidR="0009683E" w:rsidRPr="0062328C">
        <w:rPr>
          <w:b/>
        </w:rPr>
        <w:t xml:space="preserve"> </w:t>
      </w:r>
      <w:r w:rsidR="00C035A1" w:rsidRPr="0062328C">
        <w:t>prof</w:t>
      </w:r>
      <w:r w:rsidR="0009683E" w:rsidRPr="0062328C">
        <w:t>. P</w:t>
      </w:r>
      <w:r w:rsidR="00C035A1" w:rsidRPr="0062328C">
        <w:t>avel</w:t>
      </w:r>
      <w:r w:rsidR="0009683E" w:rsidRPr="0062328C">
        <w:t xml:space="preserve"> </w:t>
      </w:r>
      <w:proofErr w:type="spellStart"/>
      <w:r w:rsidR="00C035A1" w:rsidRPr="0062328C">
        <w:t>Janoš</w:t>
      </w:r>
      <w:proofErr w:type="spellEnd"/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854CDF" w:rsidRPr="00991DAF">
          <w:rPr>
            <w:rStyle w:val="Hypertextovodkaz"/>
            <w:lang w:val="en-GB"/>
          </w:rPr>
          <w:t>pavel.janos@ujep.cz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1A1618">
        <w:rPr>
          <w:lang w:val="en-GB"/>
        </w:rPr>
        <w:t>475</w:t>
      </w:r>
      <w:r w:rsidR="0009683E" w:rsidRPr="004A6762">
        <w:rPr>
          <w:lang w:val="en-GB"/>
        </w:rPr>
        <w:t xml:space="preserve"> </w:t>
      </w:r>
      <w:r w:rsidR="00854CDF">
        <w:rPr>
          <w:lang w:val="en-GB"/>
        </w:rPr>
        <w:t>284</w:t>
      </w:r>
      <w:r w:rsidR="00E77E6F">
        <w:rPr>
          <w:lang w:val="en-GB"/>
        </w:rPr>
        <w:t> </w:t>
      </w:r>
      <w:r w:rsidR="00DF04E9">
        <w:rPr>
          <w:lang w:val="en-GB"/>
        </w:rPr>
        <w:t>148</w:t>
      </w:r>
    </w:p>
    <w:p w:rsidR="00E77E6F" w:rsidRDefault="00E77E6F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E75BAE" w:rsidRPr="008E4BA2" w:rsidRDefault="006B1602" w:rsidP="0009683E">
      <w:pPr>
        <w:pStyle w:val="Odstavecseseznamem"/>
        <w:spacing w:before="120" w:after="120"/>
        <w:rPr>
          <w:b/>
          <w:lang w:val="en-GB"/>
        </w:rPr>
      </w:pPr>
      <w:r w:rsidRPr="008E4BA2">
        <w:rPr>
          <w:b/>
          <w:lang w:val="en-GB"/>
        </w:rPr>
        <w:t xml:space="preserve">Optical bench </w:t>
      </w:r>
      <w:proofErr w:type="spellStart"/>
      <w:r w:rsidR="00E75BAE" w:rsidRPr="008E4BA2">
        <w:rPr>
          <w:b/>
          <w:lang w:val="en-GB"/>
        </w:rPr>
        <w:t>Melles</w:t>
      </w:r>
      <w:proofErr w:type="spellEnd"/>
      <w:r w:rsidR="00E75BAE" w:rsidRPr="008E4BA2">
        <w:rPr>
          <w:b/>
          <w:lang w:val="en-GB"/>
        </w:rPr>
        <w:t xml:space="preserve"> Griot</w:t>
      </w:r>
      <w:r w:rsidRPr="008E4BA2">
        <w:rPr>
          <w:b/>
          <w:lang w:val="en-GB"/>
        </w:rPr>
        <w:t xml:space="preserve"> </w:t>
      </w:r>
    </w:p>
    <w:p w:rsidR="00E75BAE" w:rsidRDefault="00E75BAE" w:rsidP="00E75BAE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 xml:space="preserve">Max. </w:t>
      </w:r>
      <w:r w:rsidR="00D61B52">
        <w:rPr>
          <w:lang w:val="en-GB"/>
        </w:rPr>
        <w:t>o</w:t>
      </w:r>
      <w:r>
        <w:rPr>
          <w:lang w:val="en-GB"/>
        </w:rPr>
        <w:t>ptical patch: 700 mm</w:t>
      </w:r>
    </w:p>
    <w:p w:rsidR="0009683E" w:rsidRDefault="00E75BAE" w:rsidP="00E75BAE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>Lamp type: ISB610 – mercury lamp</w:t>
      </w:r>
      <w:r w:rsidR="001B3C81">
        <w:rPr>
          <w:lang w:val="en-GB"/>
        </w:rPr>
        <w:t xml:space="preserve"> </w:t>
      </w:r>
    </w:p>
    <w:p w:rsidR="00E75BAE" w:rsidRDefault="00E75BAE" w:rsidP="00E75BAE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 xml:space="preserve">Filters: </w:t>
      </w:r>
      <w:proofErr w:type="spellStart"/>
      <w:r>
        <w:rPr>
          <w:lang w:val="en-GB"/>
        </w:rPr>
        <w:t>Melles</w:t>
      </w:r>
      <w:proofErr w:type="spellEnd"/>
      <w:r>
        <w:rPr>
          <w:lang w:val="en-GB"/>
        </w:rPr>
        <w:t xml:space="preserve"> Griot BV F10-365; F10-670; F10-450; F10-405; F10-630</w:t>
      </w:r>
    </w:p>
    <w:p w:rsidR="00E75BAE" w:rsidRDefault="00B0119C" w:rsidP="00E75BAE">
      <w:pPr>
        <w:pStyle w:val="Odstavecseseznamem"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>Reaction vessel</w:t>
      </w:r>
      <w:r w:rsidR="00E75BAE">
        <w:rPr>
          <w:lang w:val="en-GB"/>
        </w:rPr>
        <w:t xml:space="preserve">: glass cuvette, </w:t>
      </w:r>
      <w:r>
        <w:rPr>
          <w:lang w:val="en-GB"/>
        </w:rPr>
        <w:t>250 ml</w:t>
      </w:r>
    </w:p>
    <w:p w:rsidR="006B1602" w:rsidRDefault="006B1602" w:rsidP="0009683E">
      <w:pPr>
        <w:pStyle w:val="Odstavecseseznamem"/>
        <w:spacing w:before="120" w:after="120"/>
        <w:rPr>
          <w:lang w:val="en-GB"/>
        </w:rPr>
      </w:pPr>
    </w:p>
    <w:p w:rsidR="00BE1E3C" w:rsidRPr="004A6762" w:rsidRDefault="00BE1E3C" w:rsidP="0009683E">
      <w:pPr>
        <w:pStyle w:val="Odstavecseseznamem"/>
        <w:spacing w:before="120" w:after="120"/>
        <w:rPr>
          <w:lang w:val="en-GB"/>
        </w:rPr>
      </w:pPr>
    </w:p>
    <w:p w:rsidR="0009683E" w:rsidRPr="008E4BA2" w:rsidRDefault="008E4BA2" w:rsidP="000279C6">
      <w:pPr>
        <w:pStyle w:val="Odstavecseseznamem"/>
        <w:keepNext/>
        <w:keepLines/>
        <w:spacing w:before="120" w:after="120"/>
        <w:rPr>
          <w:b/>
          <w:lang w:val="en-GB"/>
        </w:rPr>
      </w:pPr>
      <w:r w:rsidRPr="008E4BA2">
        <w:rPr>
          <w:b/>
          <w:lang w:val="en-GB"/>
        </w:rPr>
        <w:t>Simple batch reactor</w:t>
      </w:r>
    </w:p>
    <w:p w:rsidR="00B0119C" w:rsidRDefault="00B0119C" w:rsidP="000279C6">
      <w:pPr>
        <w:pStyle w:val="Odstavecseseznamem"/>
        <w:keepNext/>
        <w:keepLines/>
        <w:numPr>
          <w:ilvl w:val="0"/>
          <w:numId w:val="3"/>
        </w:numPr>
        <w:spacing w:before="120" w:after="120"/>
        <w:rPr>
          <w:lang w:val="en-GB"/>
        </w:rPr>
      </w:pPr>
      <w:r>
        <w:rPr>
          <w:lang w:val="en-GB"/>
        </w:rPr>
        <w:t>Reaction vessel: optional</w:t>
      </w:r>
    </w:p>
    <w:p w:rsidR="00B0119C" w:rsidRPr="004A6762" w:rsidRDefault="00B0119C" w:rsidP="000279C6">
      <w:pPr>
        <w:pStyle w:val="Odstavecseseznamem"/>
        <w:keepNext/>
        <w:keepLines/>
        <w:numPr>
          <w:ilvl w:val="0"/>
          <w:numId w:val="3"/>
        </w:numPr>
        <w:spacing w:before="120" w:after="120"/>
        <w:ind w:left="1077" w:hanging="357"/>
        <w:rPr>
          <w:lang w:val="en-GB"/>
        </w:rPr>
      </w:pPr>
      <w:r>
        <w:rPr>
          <w:lang w:val="en-GB"/>
        </w:rPr>
        <w:t>Lamp type: fluorescent tube (LD 11W/0,73)</w:t>
      </w: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E77E6F" w:rsidRDefault="00E77E6F" w:rsidP="0069705D">
      <w:pPr>
        <w:spacing w:after="100" w:afterAutospacing="1"/>
        <w:rPr>
          <w:lang w:val="en-GB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62328C">
        <w:rPr>
          <w:b/>
          <w:sz w:val="32"/>
          <w:szCs w:val="32"/>
        </w:rPr>
        <w:lastRenderedPageBreak/>
        <w:t>Specification of expertise rele</w:t>
      </w:r>
      <w:r w:rsidR="009124E8" w:rsidRPr="0062328C">
        <w:rPr>
          <w:b/>
          <w:sz w:val="32"/>
          <w:szCs w:val="32"/>
        </w:rPr>
        <w:t xml:space="preserve">vant to </w:t>
      </w:r>
      <w:proofErr w:type="spellStart"/>
      <w:r w:rsidR="009124E8" w:rsidRPr="0062328C">
        <w:rPr>
          <w:b/>
          <w:sz w:val="32"/>
          <w:szCs w:val="32"/>
        </w:rPr>
        <w:t>NanoEnviCz</w:t>
      </w:r>
      <w:proofErr w:type="spellEnd"/>
      <w:r w:rsidR="009124E8" w:rsidRPr="0062328C">
        <w:rPr>
          <w:b/>
          <w:sz w:val="32"/>
          <w:szCs w:val="32"/>
        </w:rPr>
        <w:t xml:space="preserve"> </w:t>
      </w:r>
      <w:proofErr w:type="spellStart"/>
      <w:r w:rsidR="009124E8" w:rsidRPr="0062328C">
        <w:rPr>
          <w:b/>
          <w:sz w:val="32"/>
          <w:szCs w:val="32"/>
        </w:rPr>
        <w:t>workpackages</w:t>
      </w:r>
      <w:proofErr w:type="spellEnd"/>
      <w:r w:rsidR="009124E8" w:rsidRPr="0062328C">
        <w:rPr>
          <w:b/>
          <w:sz w:val="32"/>
          <w:szCs w:val="32"/>
        </w:rPr>
        <w:t>:</w:t>
      </w:r>
    </w:p>
    <w:p w:rsidR="0032271F" w:rsidRPr="0032271F" w:rsidRDefault="0032271F" w:rsidP="0032271F">
      <w:pPr>
        <w:rPr>
          <w:rFonts w:cs="Arial"/>
        </w:rPr>
      </w:pPr>
      <w:r w:rsidRPr="0032271F">
        <w:rPr>
          <w:rFonts w:cs="Arial"/>
          <w:b/>
          <w:lang w:val="de-DE"/>
        </w:rPr>
        <w:t>WP4</w:t>
      </w:r>
      <w:r w:rsidRPr="0032271F">
        <w:rPr>
          <w:rFonts w:cs="Arial"/>
          <w:lang w:val="de-DE"/>
        </w:rPr>
        <w:t xml:space="preserve">a,b,c </w:t>
      </w:r>
      <w:r w:rsidRPr="0032271F">
        <w:rPr>
          <w:rFonts w:cs="Arial"/>
          <w:b/>
          <w:lang w:val="de-DE"/>
        </w:rPr>
        <w:t>WP6</w:t>
      </w:r>
      <w:r w:rsidRPr="0032271F">
        <w:rPr>
          <w:rFonts w:cs="Arial"/>
          <w:lang w:val="de-DE"/>
        </w:rPr>
        <w:t>a,b,e,</w:t>
      </w:r>
      <w:r w:rsidRPr="0032271F">
        <w:rPr>
          <w:rFonts w:cs="Arial"/>
          <w:b/>
          <w:lang w:val="de-DE"/>
        </w:rPr>
        <w:t xml:space="preserve"> WP7</w:t>
      </w:r>
      <w:r w:rsidRPr="0032271F">
        <w:rPr>
          <w:rFonts w:cs="Arial"/>
          <w:lang w:val="de-DE"/>
        </w:rPr>
        <w:t>a</w:t>
      </w:r>
    </w:p>
    <w:p w:rsidR="0032271F" w:rsidRDefault="0032271F" w:rsidP="0069705D">
      <w:pPr>
        <w:spacing w:after="100" w:afterAutospacing="1"/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09683E" w:rsidRPr="00880726" w:rsidRDefault="00191C99" w:rsidP="0009683E">
      <w:pPr>
        <w:spacing w:after="0" w:line="240" w:lineRule="auto"/>
        <w:rPr>
          <w:lang w:val="cs-CZ"/>
        </w:rPr>
      </w:pPr>
      <w:r>
        <w:rPr>
          <w:rFonts w:eastAsia="Calibri"/>
          <w:b/>
          <w:bCs/>
          <w:iCs/>
          <w:kern w:val="24"/>
          <w:lang w:val="en-GB"/>
        </w:rPr>
        <w:t xml:space="preserve">Testing of the photo-degradation efficiency of </w:t>
      </w:r>
      <w:proofErr w:type="spellStart"/>
      <w:r w:rsidR="00495451">
        <w:rPr>
          <w:rFonts w:eastAsia="Calibri"/>
          <w:b/>
          <w:bCs/>
          <w:iCs/>
          <w:kern w:val="24"/>
          <w:lang w:val="en-GB"/>
        </w:rPr>
        <w:t>nanocrystalline</w:t>
      </w:r>
      <w:proofErr w:type="spellEnd"/>
      <w:r w:rsidR="00495451">
        <w:rPr>
          <w:rFonts w:eastAsia="Calibri"/>
          <w:b/>
          <w:bCs/>
          <w:iCs/>
          <w:kern w:val="24"/>
          <w:lang w:val="en-GB"/>
        </w:rPr>
        <w:t xml:space="preserve"> metal oxides and other (</w:t>
      </w:r>
      <w:proofErr w:type="spellStart"/>
      <w:r w:rsidR="00495451">
        <w:rPr>
          <w:rFonts w:eastAsia="Calibri"/>
          <w:b/>
          <w:bCs/>
          <w:iCs/>
          <w:kern w:val="24"/>
          <w:lang w:val="en-GB"/>
        </w:rPr>
        <w:t>nano</w:t>
      </w:r>
      <w:proofErr w:type="spellEnd"/>
      <w:r w:rsidR="00495451">
        <w:rPr>
          <w:rFonts w:eastAsia="Calibri"/>
          <w:b/>
          <w:bCs/>
          <w:iCs/>
          <w:kern w:val="24"/>
          <w:lang w:val="en-GB"/>
        </w:rPr>
        <w:t xml:space="preserve">)materials  </w:t>
      </w:r>
    </w:p>
    <w:p w:rsidR="002C5CA7" w:rsidRPr="00671C85" w:rsidRDefault="002C5CA7" w:rsidP="002C5CA7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Photo-catalytic activity of nanomaterials towards selected model compounds (dyes, pesticides, 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chlorophenols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…) or other contaminants</w:t>
      </w:r>
    </w:p>
    <w:p w:rsidR="00E77E6F" w:rsidRDefault="00E77E6F" w:rsidP="00A66F2F"/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09683E" w:rsidRPr="00671C85" w:rsidRDefault="002C5CA7" w:rsidP="0009683E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Homogeneous photo-catalytic processes</w:t>
      </w:r>
    </w:p>
    <w:p w:rsidR="0009683E" w:rsidRPr="00671C85" w:rsidRDefault="002C5CA7" w:rsidP="0009683E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Mechanisms and kinetics of the photo-catalytic reactions, identification of reaction products</w:t>
      </w:r>
      <w:r w:rsidR="006A0901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and reaction pathways </w:t>
      </w:r>
    </w:p>
    <w:p w:rsidR="00E77E6F" w:rsidRDefault="00E77E6F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6A0901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Photocatalytic activity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, 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Heterogeneous </w:t>
      </w:r>
      <w:proofErr w:type="spellStart"/>
      <w:r>
        <w:rPr>
          <w:rFonts w:eastAsia="Calibri" w:cs="Times New Roman"/>
          <w:bCs/>
          <w:iCs/>
          <w:kern w:val="24"/>
          <w:lang w:val="en-GB"/>
        </w:rPr>
        <w:t>photocatalysis</w:t>
      </w:r>
      <w:proofErr w:type="spellEnd"/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, </w:t>
      </w:r>
      <w:r>
        <w:rPr>
          <w:rFonts w:eastAsia="Calibri"/>
          <w:bCs/>
          <w:iCs/>
          <w:kern w:val="24"/>
          <w:lang w:val="en-GB"/>
        </w:rPr>
        <w:t>Homogeneous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proofErr w:type="spellStart"/>
      <w:r>
        <w:rPr>
          <w:rFonts w:eastAsia="Calibri"/>
          <w:bCs/>
          <w:iCs/>
          <w:kern w:val="24"/>
          <w:lang w:val="en-GB"/>
        </w:rPr>
        <w:t>photocatalysis</w:t>
      </w:r>
      <w:proofErr w:type="spellEnd"/>
    </w:p>
    <w:p w:rsidR="00061C7F" w:rsidRDefault="00061C7F" w:rsidP="00061C7F">
      <w:pPr>
        <w:rPr>
          <w:b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6A0901" w:rsidRDefault="006A0901" w:rsidP="0009683E">
      <w:pPr>
        <w:spacing w:before="120" w:after="120"/>
        <w:rPr>
          <w:lang w:val="en-GB"/>
        </w:rPr>
      </w:pPr>
      <w:r>
        <w:rPr>
          <w:lang w:val="en-GB"/>
        </w:rPr>
        <w:t xml:space="preserve">Modular testing equipment that allows to measure a photocatalytic activity </w:t>
      </w:r>
      <w:r w:rsidR="00F35765">
        <w:rPr>
          <w:lang w:val="en-GB"/>
        </w:rPr>
        <w:t xml:space="preserve">of </w:t>
      </w:r>
      <w:r>
        <w:rPr>
          <w:lang w:val="en-GB"/>
        </w:rPr>
        <w:t xml:space="preserve">various </w:t>
      </w:r>
      <w:proofErr w:type="spellStart"/>
      <w:r>
        <w:rPr>
          <w:lang w:val="en-GB"/>
        </w:rPr>
        <w:t>nano</w:t>
      </w:r>
      <w:proofErr w:type="spellEnd"/>
      <w:r>
        <w:rPr>
          <w:lang w:val="en-GB"/>
        </w:rPr>
        <w:t>(materials) under highly reproducible conditions</w:t>
      </w:r>
      <w:r w:rsidR="00F35765">
        <w:rPr>
          <w:lang w:val="en-GB"/>
        </w:rPr>
        <w:t xml:space="preserve"> with </w:t>
      </w:r>
      <w:r w:rsidR="00F35765" w:rsidRPr="00F35765">
        <w:rPr>
          <w:lang w:val="en-GB"/>
        </w:rPr>
        <w:t xml:space="preserve">pre-determined model </w:t>
      </w:r>
      <w:r w:rsidR="00F35765">
        <w:rPr>
          <w:lang w:val="en-GB"/>
        </w:rPr>
        <w:t xml:space="preserve">contaminants (dyes, pesticides, </w:t>
      </w:r>
      <w:proofErr w:type="spellStart"/>
      <w:r w:rsidR="00F35765">
        <w:rPr>
          <w:lang w:val="en-GB"/>
        </w:rPr>
        <w:t>chlorophenols</w:t>
      </w:r>
      <w:proofErr w:type="spellEnd"/>
      <w:r w:rsidR="00F35765">
        <w:rPr>
          <w:lang w:val="en-GB"/>
        </w:rPr>
        <w:t>, …)</w:t>
      </w:r>
      <w:r w:rsidR="00F35765" w:rsidRPr="00F35765">
        <w:rPr>
          <w:lang w:val="en-GB"/>
        </w:rPr>
        <w:t xml:space="preserve"> or customer-specified target compounds</w:t>
      </w:r>
      <w:r w:rsidR="00F35765">
        <w:rPr>
          <w:lang w:val="en-GB"/>
        </w:rPr>
        <w:t>.</w:t>
      </w:r>
    </w:p>
    <w:p w:rsidR="0009683E" w:rsidRDefault="00F35765" w:rsidP="0009683E">
      <w:pPr>
        <w:spacing w:before="120" w:after="120" w:line="259" w:lineRule="auto"/>
        <w:rPr>
          <w:lang w:val="en-GB"/>
        </w:rPr>
      </w:pPr>
      <w:r>
        <w:rPr>
          <w:lang w:val="en-GB"/>
        </w:rPr>
        <w:t>K</w:t>
      </w:r>
      <w:r w:rsidR="0009683E" w:rsidRPr="00671C85">
        <w:rPr>
          <w:lang w:val="en-GB"/>
        </w:rPr>
        <w:t xml:space="preserve">inetic measurements </w:t>
      </w:r>
      <w:r>
        <w:rPr>
          <w:lang w:val="en-GB"/>
        </w:rPr>
        <w:t xml:space="preserve">under strictly specified conditions, optimization of the photo-catalytic process, estimation of degradation efficiency and other performance characteristics. </w:t>
      </w:r>
    </w:p>
    <w:p w:rsidR="00E41C71" w:rsidRPr="00671C85" w:rsidRDefault="00E41C71" w:rsidP="0009683E">
      <w:pPr>
        <w:spacing w:before="120" w:after="120" w:line="259" w:lineRule="auto"/>
        <w:rPr>
          <w:lang w:val="en-GB"/>
        </w:rPr>
      </w:pPr>
    </w:p>
    <w:p w:rsidR="0009683E" w:rsidRPr="00671C85" w:rsidRDefault="0009683E" w:rsidP="0009683E">
      <w:pPr>
        <w:spacing w:before="120" w:after="120"/>
        <w:rPr>
          <w:lang w:val="en-GB"/>
        </w:rPr>
      </w:pPr>
      <w:r w:rsidRPr="00671C85">
        <w:rPr>
          <w:lang w:val="en-GB"/>
        </w:rPr>
        <w:t>Exploitation of f</w:t>
      </w:r>
      <w:r w:rsidRPr="00671C85">
        <w:rPr>
          <w:rStyle w:val="Siln"/>
          <w:b w:val="0"/>
          <w:color w:val="auto"/>
          <w:lang w:val="en-GB"/>
        </w:rPr>
        <w:t>undamental understanding</w:t>
      </w:r>
      <w:r w:rsidRPr="00671C85">
        <w:rPr>
          <w:rStyle w:val="Siln"/>
          <w:color w:val="auto"/>
          <w:lang w:val="en-GB"/>
        </w:rPr>
        <w:t xml:space="preserve"> </w:t>
      </w:r>
      <w:r w:rsidRPr="00671C85">
        <w:rPr>
          <w:lang w:val="en-GB"/>
        </w:rPr>
        <w:t xml:space="preserve">of materials structure/activity for </w:t>
      </w:r>
      <w:r w:rsidR="00E41C71">
        <w:rPr>
          <w:lang w:val="en-GB"/>
        </w:rPr>
        <w:t>new kinds of photo-catalysts.</w:t>
      </w:r>
    </w:p>
    <w:p w:rsidR="00671C85" w:rsidRDefault="00671C85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lastRenderedPageBreak/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heterogeneous </w:t>
      </w:r>
      <w:r>
        <w:rPr>
          <w:lang w:val="en-GB"/>
        </w:rPr>
        <w:t>photo-catalytic reactions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1B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B70"/>
    <w:multiLevelType w:val="hybridMultilevel"/>
    <w:tmpl w:val="07D61FC6"/>
    <w:lvl w:ilvl="0" w:tplc="7578E7C4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5D986429"/>
    <w:multiLevelType w:val="hybridMultilevel"/>
    <w:tmpl w:val="1BA86C7A"/>
    <w:lvl w:ilvl="0" w:tplc="A13285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E008C"/>
    <w:multiLevelType w:val="hybridMultilevel"/>
    <w:tmpl w:val="7D220938"/>
    <w:lvl w:ilvl="0" w:tplc="0A523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0314A"/>
    <w:rsid w:val="000163BD"/>
    <w:rsid w:val="000279C6"/>
    <w:rsid w:val="00061C7F"/>
    <w:rsid w:val="00067CAB"/>
    <w:rsid w:val="0009683E"/>
    <w:rsid w:val="000D3361"/>
    <w:rsid w:val="00141189"/>
    <w:rsid w:val="00144F6C"/>
    <w:rsid w:val="00191C99"/>
    <w:rsid w:val="001A1618"/>
    <w:rsid w:val="001A6509"/>
    <w:rsid w:val="001B3C81"/>
    <w:rsid w:val="001B7147"/>
    <w:rsid w:val="00200954"/>
    <w:rsid w:val="00250847"/>
    <w:rsid w:val="0026667B"/>
    <w:rsid w:val="00295F86"/>
    <w:rsid w:val="002A071C"/>
    <w:rsid w:val="002C5CA7"/>
    <w:rsid w:val="002D34CF"/>
    <w:rsid w:val="002F1652"/>
    <w:rsid w:val="00302A0B"/>
    <w:rsid w:val="0032271F"/>
    <w:rsid w:val="00363B6F"/>
    <w:rsid w:val="00396353"/>
    <w:rsid w:val="003C2D77"/>
    <w:rsid w:val="00412FAE"/>
    <w:rsid w:val="00435C81"/>
    <w:rsid w:val="00495451"/>
    <w:rsid w:val="004C6F37"/>
    <w:rsid w:val="005305F6"/>
    <w:rsid w:val="0057793A"/>
    <w:rsid w:val="005A1001"/>
    <w:rsid w:val="0062328C"/>
    <w:rsid w:val="00625EAE"/>
    <w:rsid w:val="00647884"/>
    <w:rsid w:val="00671C85"/>
    <w:rsid w:val="0069705D"/>
    <w:rsid w:val="006A0901"/>
    <w:rsid w:val="006B1602"/>
    <w:rsid w:val="007B4790"/>
    <w:rsid w:val="007F5F97"/>
    <w:rsid w:val="00854CDF"/>
    <w:rsid w:val="0086289B"/>
    <w:rsid w:val="008D683A"/>
    <w:rsid w:val="008E32CC"/>
    <w:rsid w:val="008E4BA2"/>
    <w:rsid w:val="008F520A"/>
    <w:rsid w:val="0090667B"/>
    <w:rsid w:val="009124E8"/>
    <w:rsid w:val="00922078"/>
    <w:rsid w:val="00926634"/>
    <w:rsid w:val="009801F8"/>
    <w:rsid w:val="009C2AFC"/>
    <w:rsid w:val="00A66F2F"/>
    <w:rsid w:val="00A745F2"/>
    <w:rsid w:val="00AC6FBB"/>
    <w:rsid w:val="00B0119C"/>
    <w:rsid w:val="00B5358E"/>
    <w:rsid w:val="00B94056"/>
    <w:rsid w:val="00BB7686"/>
    <w:rsid w:val="00BE1E3C"/>
    <w:rsid w:val="00C035A1"/>
    <w:rsid w:val="00D23021"/>
    <w:rsid w:val="00D50BDB"/>
    <w:rsid w:val="00D61B52"/>
    <w:rsid w:val="00DB265E"/>
    <w:rsid w:val="00DF04E9"/>
    <w:rsid w:val="00E41C71"/>
    <w:rsid w:val="00E75BAE"/>
    <w:rsid w:val="00E77E6F"/>
    <w:rsid w:val="00EB463A"/>
    <w:rsid w:val="00F01C9F"/>
    <w:rsid w:val="00F3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D1C92-C964-45D9-9E27-B87D5524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janos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D431-3BC5-4476-9283-5536A6F8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11</cp:revision>
  <cp:lastPrinted>2016-03-02T18:07:00Z</cp:lastPrinted>
  <dcterms:created xsi:type="dcterms:W3CDTF">2016-03-13T23:47:00Z</dcterms:created>
  <dcterms:modified xsi:type="dcterms:W3CDTF">2016-07-01T12:44:00Z</dcterms:modified>
</cp:coreProperties>
</file>