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058E" w14:textId="77777777" w:rsidR="000D27E2" w:rsidRDefault="000D27E2" w:rsidP="000D27E2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Appendix Table </w:t>
      </w:r>
      <w:r>
        <w:rPr>
          <w:rFonts w:ascii="Times New Roman" w:eastAsiaTheme="minorEastAsia" w:hAnsi="Times New Roman" w:cs="Times New Roman" w:hint="eastAsia"/>
        </w:rPr>
        <w:t xml:space="preserve">1: </w:t>
      </w:r>
      <w:r>
        <w:rPr>
          <w:rFonts w:ascii="Times New Roman" w:eastAsia="Times New Roman" w:hAnsi="Times New Roman" w:cs="Times New Roman"/>
        </w:rPr>
        <w:t>Estimated linear yield response functions specified by crop and fertiliser elements</w:t>
      </w:r>
    </w:p>
    <w:tbl>
      <w:tblPr>
        <w:tblW w:w="8213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90"/>
        <w:gridCol w:w="821"/>
        <w:gridCol w:w="815"/>
        <w:gridCol w:w="682"/>
        <w:gridCol w:w="813"/>
        <w:gridCol w:w="811"/>
        <w:gridCol w:w="680"/>
        <w:gridCol w:w="910"/>
        <w:gridCol w:w="811"/>
        <w:gridCol w:w="680"/>
      </w:tblGrid>
      <w:tr w:rsidR="000D27E2" w14:paraId="0B8FEC9D" w14:textId="77777777" w:rsidTr="00DC11F6">
        <w:tc>
          <w:tcPr>
            <w:tcW w:w="1190" w:type="dxa"/>
            <w:tcBorders>
              <w:top w:val="single" w:sz="4" w:space="0" w:color="7F7F7F"/>
              <w:bottom w:val="nil"/>
            </w:tcBorders>
          </w:tcPr>
          <w:p w14:paraId="0701EE9B" w14:textId="77777777" w:rsidR="000D27E2" w:rsidRDefault="000D27E2" w:rsidP="00DC11F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18" w:type="dxa"/>
            <w:gridSpan w:val="3"/>
            <w:tcBorders>
              <w:top w:val="single" w:sz="4" w:space="0" w:color="7F7F7F"/>
              <w:bottom w:val="nil"/>
            </w:tcBorders>
          </w:tcPr>
          <w:p w14:paraId="702B77DD" w14:textId="77777777" w:rsidR="000D27E2" w:rsidRDefault="000D27E2" w:rsidP="00DC11F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Nitrogen</w:t>
            </w:r>
          </w:p>
        </w:tc>
        <w:tc>
          <w:tcPr>
            <w:tcW w:w="2304" w:type="dxa"/>
            <w:gridSpan w:val="3"/>
            <w:tcBorders>
              <w:top w:val="single" w:sz="4" w:space="0" w:color="7F7F7F"/>
              <w:bottom w:val="nil"/>
            </w:tcBorders>
          </w:tcPr>
          <w:p w14:paraId="4EA24508" w14:textId="77777777" w:rsidR="000D27E2" w:rsidRDefault="000D27E2" w:rsidP="00DC11F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Phosphorus</w:t>
            </w:r>
          </w:p>
        </w:tc>
        <w:tc>
          <w:tcPr>
            <w:tcW w:w="2401" w:type="dxa"/>
            <w:gridSpan w:val="3"/>
            <w:tcBorders>
              <w:top w:val="single" w:sz="4" w:space="0" w:color="7F7F7F"/>
              <w:bottom w:val="nil"/>
            </w:tcBorders>
          </w:tcPr>
          <w:p w14:paraId="423F258A" w14:textId="77777777" w:rsidR="000D27E2" w:rsidRDefault="000D27E2" w:rsidP="00DC11F6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Potassium</w:t>
            </w:r>
          </w:p>
        </w:tc>
      </w:tr>
      <w:tr w:rsidR="000D27E2" w14:paraId="538810FD" w14:textId="77777777" w:rsidTr="00DC11F6">
        <w:tc>
          <w:tcPr>
            <w:tcW w:w="1190" w:type="dxa"/>
            <w:tcBorders>
              <w:top w:val="nil"/>
            </w:tcBorders>
          </w:tcPr>
          <w:p w14:paraId="2B74EF78" w14:textId="77777777" w:rsidR="000D27E2" w:rsidRDefault="000D27E2" w:rsidP="00DC11F6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21" w:type="dxa"/>
            <w:tcBorders>
              <w:top w:val="nil"/>
            </w:tcBorders>
          </w:tcPr>
          <w:p w14:paraId="40139D6B" w14:textId="77777777" w:rsidR="000D27E2" w:rsidRDefault="000D27E2" w:rsidP="00DC1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c,N</m:t>
                    </m:r>
                  </m:sub>
                </m:sSub>
              </m:oMath>
            </m:oMathPara>
          </w:p>
        </w:tc>
        <w:tc>
          <w:tcPr>
            <w:tcW w:w="815" w:type="dxa"/>
            <w:tcBorders>
              <w:top w:val="nil"/>
            </w:tcBorders>
          </w:tcPr>
          <w:p w14:paraId="4B8AEF02" w14:textId="77777777" w:rsidR="000D27E2" w:rsidRDefault="000D27E2" w:rsidP="00DC1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c, N</m:t>
                    </m:r>
                  </m:sub>
                </m:sSub>
              </m:oMath>
            </m:oMathPara>
          </w:p>
        </w:tc>
        <w:tc>
          <w:tcPr>
            <w:tcW w:w="682" w:type="dxa"/>
            <w:tcBorders>
              <w:top w:val="nil"/>
            </w:tcBorders>
          </w:tcPr>
          <w:p w14:paraId="2BFFF11A" w14:textId="77777777" w:rsidR="000D27E2" w:rsidRDefault="000D27E2" w:rsidP="00DC1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Cambria Math" w:hAnsi="Cambria Math" w:cs="Cambria Math"/>
                      </w:rPr>
                    </m:ctrlPr>
                  </m:accPr>
                  <m:e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e>
                </m:acc>
              </m:oMath>
            </m:oMathPara>
          </w:p>
        </w:tc>
        <w:tc>
          <w:tcPr>
            <w:tcW w:w="813" w:type="dxa"/>
            <w:tcBorders>
              <w:top w:val="nil"/>
            </w:tcBorders>
          </w:tcPr>
          <w:p w14:paraId="14D12FF7" w14:textId="77777777" w:rsidR="000D27E2" w:rsidRDefault="000D27E2" w:rsidP="00DC1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c,P</m:t>
                    </m:r>
                  </m:sub>
                </m:sSub>
              </m:oMath>
            </m:oMathPara>
          </w:p>
        </w:tc>
        <w:tc>
          <w:tcPr>
            <w:tcW w:w="811" w:type="dxa"/>
            <w:tcBorders>
              <w:top w:val="nil"/>
            </w:tcBorders>
          </w:tcPr>
          <w:p w14:paraId="3829CF14" w14:textId="77777777" w:rsidR="000D27E2" w:rsidRDefault="000D27E2" w:rsidP="00DC1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c, P</m:t>
                    </m:r>
                  </m:sub>
                </m:sSub>
              </m:oMath>
            </m:oMathPara>
          </w:p>
        </w:tc>
        <w:tc>
          <w:tcPr>
            <w:tcW w:w="680" w:type="dxa"/>
            <w:tcBorders>
              <w:top w:val="nil"/>
            </w:tcBorders>
          </w:tcPr>
          <w:p w14:paraId="36F9FC85" w14:textId="77777777" w:rsidR="000D27E2" w:rsidRPr="00D931DB" w:rsidRDefault="000D27E2" w:rsidP="00DC11F6">
            <w:pPr>
              <w:jc w:val="center"/>
              <w:rPr>
                <w:rFonts w:ascii="Cambria Math" w:eastAsiaTheme="minorEastAsia" w:hAnsi="Cambria Math" w:cs="Cambria Math"/>
                <w:i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Cambria Math" w:hAnsi="Cambria Math" w:cs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Cambria Math"/>
                          </w:rPr>
                          <m:t>5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910" w:type="dxa"/>
            <w:tcBorders>
              <w:top w:val="nil"/>
            </w:tcBorders>
          </w:tcPr>
          <w:p w14:paraId="2F595462" w14:textId="77777777" w:rsidR="000D27E2" w:rsidRDefault="000D27E2" w:rsidP="00DC1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β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c,K</m:t>
                    </m:r>
                  </m:sub>
                </m:sSub>
              </m:oMath>
            </m:oMathPara>
          </w:p>
        </w:tc>
        <w:tc>
          <w:tcPr>
            <w:tcW w:w="811" w:type="dxa"/>
            <w:tcBorders>
              <w:top w:val="nil"/>
            </w:tcBorders>
          </w:tcPr>
          <w:p w14:paraId="1106F3D1" w14:textId="77777777" w:rsidR="000D27E2" w:rsidRDefault="000D27E2" w:rsidP="00DC1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c, K</m:t>
                    </m:r>
                  </m:sub>
                </m:sSub>
              </m:oMath>
            </m:oMathPara>
          </w:p>
        </w:tc>
        <w:tc>
          <w:tcPr>
            <w:tcW w:w="680" w:type="dxa"/>
            <w:tcBorders>
              <w:top w:val="nil"/>
            </w:tcBorders>
          </w:tcPr>
          <w:p w14:paraId="52C465F4" w14:textId="77777777" w:rsidR="000D27E2" w:rsidRDefault="000D27E2" w:rsidP="00DC11F6">
            <w:pPr>
              <w:jc w:val="center"/>
              <w:rPr>
                <w:rFonts w:ascii="Cambria Math" w:eastAsia="Cambria Math" w:hAnsi="Cambria Math" w:cs="Cambria Math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Cambria Math" w:hAnsi="Cambria Math" w:cs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eastAsia="Cambria Math" w:hAnsi="Cambria Math" w:cs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 w:cs="Cambria Math"/>
                      </w:rPr>
                      <m:t>O</m:t>
                    </m:r>
                  </m:e>
                </m:acc>
              </m:oMath>
            </m:oMathPara>
          </w:p>
        </w:tc>
      </w:tr>
      <w:tr w:rsidR="000D27E2" w14:paraId="1D34174C" w14:textId="77777777" w:rsidTr="00DC11F6">
        <w:tc>
          <w:tcPr>
            <w:tcW w:w="1190" w:type="dxa"/>
          </w:tcPr>
          <w:p w14:paraId="2600A177" w14:textId="77777777" w:rsidR="000D27E2" w:rsidRDefault="000D27E2" w:rsidP="00DC11F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rice</w:t>
            </w:r>
          </w:p>
        </w:tc>
        <w:tc>
          <w:tcPr>
            <w:tcW w:w="821" w:type="dxa"/>
          </w:tcPr>
          <w:p w14:paraId="013F06C2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0.0197</w:t>
            </w:r>
          </w:p>
        </w:tc>
        <w:tc>
          <w:tcPr>
            <w:tcW w:w="815" w:type="dxa"/>
          </w:tcPr>
          <w:p w14:paraId="69F3009D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3.67</w:t>
            </w:r>
          </w:p>
        </w:tc>
        <w:tc>
          <w:tcPr>
            <w:tcW w:w="682" w:type="dxa"/>
          </w:tcPr>
          <w:p w14:paraId="2A6B7376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76 </w:t>
            </w:r>
          </w:p>
        </w:tc>
        <w:tc>
          <w:tcPr>
            <w:tcW w:w="813" w:type="dxa"/>
          </w:tcPr>
          <w:p w14:paraId="77392E6F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0.0014</w:t>
            </w:r>
          </w:p>
        </w:tc>
        <w:tc>
          <w:tcPr>
            <w:tcW w:w="811" w:type="dxa"/>
          </w:tcPr>
          <w:p w14:paraId="67B75DD8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5.04</w:t>
            </w:r>
          </w:p>
        </w:tc>
        <w:tc>
          <w:tcPr>
            <w:tcW w:w="680" w:type="dxa"/>
          </w:tcPr>
          <w:p w14:paraId="00981BB0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90 </w:t>
            </w:r>
          </w:p>
        </w:tc>
        <w:tc>
          <w:tcPr>
            <w:tcW w:w="910" w:type="dxa"/>
          </w:tcPr>
          <w:p w14:paraId="666AD7D9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0.0026</w:t>
            </w:r>
          </w:p>
        </w:tc>
        <w:tc>
          <w:tcPr>
            <w:tcW w:w="811" w:type="dxa"/>
          </w:tcPr>
          <w:p w14:paraId="2BE7806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4.92</w:t>
            </w:r>
          </w:p>
        </w:tc>
        <w:tc>
          <w:tcPr>
            <w:tcW w:w="680" w:type="dxa"/>
          </w:tcPr>
          <w:p w14:paraId="6B364CF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96</w:t>
            </w:r>
          </w:p>
        </w:tc>
      </w:tr>
      <w:tr w:rsidR="000D27E2" w14:paraId="53C21C1A" w14:textId="77777777" w:rsidTr="00DC11F6">
        <w:tc>
          <w:tcPr>
            <w:tcW w:w="1190" w:type="dxa"/>
          </w:tcPr>
          <w:p w14:paraId="726E777A" w14:textId="77777777" w:rsidR="000D27E2" w:rsidRDefault="000D27E2" w:rsidP="00DC11F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wheat</w:t>
            </w:r>
          </w:p>
        </w:tc>
        <w:tc>
          <w:tcPr>
            <w:tcW w:w="821" w:type="dxa"/>
          </w:tcPr>
          <w:p w14:paraId="12EA7E5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0.0052</w:t>
            </w:r>
          </w:p>
        </w:tc>
        <w:tc>
          <w:tcPr>
            <w:tcW w:w="815" w:type="dxa"/>
          </w:tcPr>
          <w:p w14:paraId="48FE266D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3.83</w:t>
            </w:r>
          </w:p>
        </w:tc>
        <w:tc>
          <w:tcPr>
            <w:tcW w:w="682" w:type="dxa"/>
          </w:tcPr>
          <w:p w14:paraId="5914F45F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103 </w:t>
            </w:r>
          </w:p>
        </w:tc>
        <w:tc>
          <w:tcPr>
            <w:tcW w:w="813" w:type="dxa"/>
          </w:tcPr>
          <w:p w14:paraId="13EFB303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0.0047</w:t>
            </w:r>
          </w:p>
        </w:tc>
        <w:tc>
          <w:tcPr>
            <w:tcW w:w="811" w:type="dxa"/>
          </w:tcPr>
          <w:p w14:paraId="6DB32D0A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3.79</w:t>
            </w:r>
          </w:p>
        </w:tc>
        <w:tc>
          <w:tcPr>
            <w:tcW w:w="680" w:type="dxa"/>
          </w:tcPr>
          <w:p w14:paraId="0DD3C642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123 </w:t>
            </w:r>
          </w:p>
        </w:tc>
        <w:tc>
          <w:tcPr>
            <w:tcW w:w="910" w:type="dxa"/>
          </w:tcPr>
          <w:p w14:paraId="10697B91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0.0015</w:t>
            </w:r>
          </w:p>
        </w:tc>
        <w:tc>
          <w:tcPr>
            <w:tcW w:w="811" w:type="dxa"/>
          </w:tcPr>
          <w:p w14:paraId="39B615E2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4.23</w:t>
            </w:r>
          </w:p>
        </w:tc>
        <w:tc>
          <w:tcPr>
            <w:tcW w:w="680" w:type="dxa"/>
          </w:tcPr>
          <w:p w14:paraId="19725F63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94</w:t>
            </w:r>
          </w:p>
        </w:tc>
      </w:tr>
      <w:tr w:rsidR="000D27E2" w14:paraId="1C92926E" w14:textId="77777777" w:rsidTr="00DC11F6">
        <w:tc>
          <w:tcPr>
            <w:tcW w:w="1190" w:type="dxa"/>
          </w:tcPr>
          <w:p w14:paraId="58BCE1B1" w14:textId="77777777" w:rsidR="000D27E2" w:rsidRDefault="000D27E2" w:rsidP="00DC11F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barley</w:t>
            </w:r>
          </w:p>
        </w:tc>
        <w:tc>
          <w:tcPr>
            <w:tcW w:w="821" w:type="dxa"/>
          </w:tcPr>
          <w:p w14:paraId="612B31BE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0.0221</w:t>
            </w:r>
          </w:p>
        </w:tc>
        <w:tc>
          <w:tcPr>
            <w:tcW w:w="815" w:type="dxa"/>
          </w:tcPr>
          <w:p w14:paraId="51203C2F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1.96</w:t>
            </w:r>
          </w:p>
        </w:tc>
        <w:tc>
          <w:tcPr>
            <w:tcW w:w="682" w:type="dxa"/>
          </w:tcPr>
          <w:p w14:paraId="5CB1C212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82 </w:t>
            </w:r>
          </w:p>
        </w:tc>
        <w:tc>
          <w:tcPr>
            <w:tcW w:w="813" w:type="dxa"/>
          </w:tcPr>
          <w:p w14:paraId="2A6F1511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0.0129</w:t>
            </w:r>
          </w:p>
        </w:tc>
        <w:tc>
          <w:tcPr>
            <w:tcW w:w="811" w:type="dxa"/>
          </w:tcPr>
          <w:p w14:paraId="0287EF91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2.49</w:t>
            </w:r>
          </w:p>
        </w:tc>
        <w:tc>
          <w:tcPr>
            <w:tcW w:w="680" w:type="dxa"/>
          </w:tcPr>
          <w:p w14:paraId="33FE3E9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99 </w:t>
            </w:r>
          </w:p>
        </w:tc>
        <w:tc>
          <w:tcPr>
            <w:tcW w:w="910" w:type="dxa"/>
          </w:tcPr>
          <w:p w14:paraId="3BB48B3D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0.0107</w:t>
            </w:r>
          </w:p>
        </w:tc>
        <w:tc>
          <w:tcPr>
            <w:tcW w:w="811" w:type="dxa"/>
          </w:tcPr>
          <w:p w14:paraId="184E8638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2.71</w:t>
            </w:r>
          </w:p>
        </w:tc>
        <w:tc>
          <w:tcPr>
            <w:tcW w:w="680" w:type="dxa"/>
          </w:tcPr>
          <w:p w14:paraId="177FCAC4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99</w:t>
            </w:r>
          </w:p>
        </w:tc>
      </w:tr>
      <w:tr w:rsidR="000D27E2" w14:paraId="52C1FCC6" w14:textId="77777777" w:rsidTr="00DC11F6">
        <w:tc>
          <w:tcPr>
            <w:tcW w:w="1190" w:type="dxa"/>
          </w:tcPr>
          <w:p w14:paraId="3E08358A" w14:textId="77777777" w:rsidR="000D27E2" w:rsidRDefault="000D27E2" w:rsidP="00DC11F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naked barley</w:t>
            </w:r>
          </w:p>
        </w:tc>
        <w:tc>
          <w:tcPr>
            <w:tcW w:w="821" w:type="dxa"/>
          </w:tcPr>
          <w:p w14:paraId="5BFAD615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0.0158</w:t>
            </w:r>
          </w:p>
        </w:tc>
        <w:tc>
          <w:tcPr>
            <w:tcW w:w="815" w:type="dxa"/>
          </w:tcPr>
          <w:p w14:paraId="40F3D37F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1.22</w:t>
            </w:r>
          </w:p>
        </w:tc>
        <w:tc>
          <w:tcPr>
            <w:tcW w:w="682" w:type="dxa"/>
          </w:tcPr>
          <w:p w14:paraId="6505903E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106 </w:t>
            </w:r>
          </w:p>
        </w:tc>
        <w:tc>
          <w:tcPr>
            <w:tcW w:w="813" w:type="dxa"/>
          </w:tcPr>
          <w:p w14:paraId="217B83F3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0.0050</w:t>
            </w:r>
          </w:p>
        </w:tc>
        <w:tc>
          <w:tcPr>
            <w:tcW w:w="811" w:type="dxa"/>
          </w:tcPr>
          <w:p w14:paraId="1A81CA8F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2.49</w:t>
            </w:r>
          </w:p>
        </w:tc>
        <w:tc>
          <w:tcPr>
            <w:tcW w:w="680" w:type="dxa"/>
          </w:tcPr>
          <w:p w14:paraId="00449C28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81 </w:t>
            </w:r>
          </w:p>
        </w:tc>
        <w:tc>
          <w:tcPr>
            <w:tcW w:w="910" w:type="dxa"/>
          </w:tcPr>
          <w:p w14:paraId="63275397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0.0006</w:t>
            </w:r>
          </w:p>
        </w:tc>
        <w:tc>
          <w:tcPr>
            <w:tcW w:w="811" w:type="dxa"/>
          </w:tcPr>
          <w:p w14:paraId="76BEB660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2.83</w:t>
            </w:r>
          </w:p>
        </w:tc>
        <w:tc>
          <w:tcPr>
            <w:tcW w:w="680" w:type="dxa"/>
          </w:tcPr>
          <w:p w14:paraId="0D676608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118</w:t>
            </w:r>
          </w:p>
        </w:tc>
      </w:tr>
      <w:tr w:rsidR="000D27E2" w14:paraId="2779602D" w14:textId="77777777" w:rsidTr="00DC11F6">
        <w:tc>
          <w:tcPr>
            <w:tcW w:w="1190" w:type="dxa"/>
          </w:tcPr>
          <w:p w14:paraId="770B16C9" w14:textId="77777777" w:rsidR="000D27E2" w:rsidRPr="006A1277" w:rsidRDefault="000D27E2" w:rsidP="00DC11F6">
            <w:pPr>
              <w:rPr>
                <w:rFonts w:ascii="Times New Roman" w:eastAsiaTheme="minorEastAsia" w:hAnsi="Times New Roman" w:cs="Times New Roman"/>
                <w:color w:val="000000"/>
              </w:rPr>
            </w:pPr>
            <w:r w:rsidRPr="007A0B0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buckwheat</w:t>
            </w:r>
            <w:r w:rsidRPr="007A0B0B">
              <w:rPr>
                <w:rFonts w:ascii="Times New Roman" w:eastAsiaTheme="minorEastAsia" w:hAnsi="Times New Roman" w:cs="Times New Roman" w:hint="eastAsia"/>
                <w:color w:val="000000"/>
                <w:sz w:val="20"/>
                <w:szCs w:val="20"/>
              </w:rPr>
              <w:t>*</w:t>
            </w:r>
          </w:p>
        </w:tc>
        <w:tc>
          <w:tcPr>
            <w:tcW w:w="821" w:type="dxa"/>
          </w:tcPr>
          <w:p w14:paraId="7F761B92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0.0130</w:t>
            </w:r>
          </w:p>
        </w:tc>
        <w:tc>
          <w:tcPr>
            <w:tcW w:w="815" w:type="dxa"/>
          </w:tcPr>
          <w:p w14:paraId="710CA84C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0.29</w:t>
            </w:r>
          </w:p>
        </w:tc>
        <w:tc>
          <w:tcPr>
            <w:tcW w:w="682" w:type="dxa"/>
          </w:tcPr>
          <w:p w14:paraId="0DA159F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25 </w:t>
            </w:r>
          </w:p>
        </w:tc>
        <w:tc>
          <w:tcPr>
            <w:tcW w:w="813" w:type="dxa"/>
          </w:tcPr>
          <w:p w14:paraId="0205BB18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0.0030</w:t>
            </w:r>
          </w:p>
        </w:tc>
        <w:tc>
          <w:tcPr>
            <w:tcW w:w="811" w:type="dxa"/>
          </w:tcPr>
          <w:p w14:paraId="30E73115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0.37</w:t>
            </w:r>
          </w:p>
        </w:tc>
        <w:tc>
          <w:tcPr>
            <w:tcW w:w="680" w:type="dxa"/>
          </w:tcPr>
          <w:p w14:paraId="3052B04C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83 </w:t>
            </w:r>
          </w:p>
        </w:tc>
        <w:tc>
          <w:tcPr>
            <w:tcW w:w="910" w:type="dxa"/>
          </w:tcPr>
          <w:p w14:paraId="6F4230E4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0.0019</w:t>
            </w:r>
          </w:p>
        </w:tc>
        <w:tc>
          <w:tcPr>
            <w:tcW w:w="811" w:type="dxa"/>
          </w:tcPr>
          <w:p w14:paraId="595AA080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0.48</w:t>
            </w:r>
          </w:p>
        </w:tc>
        <w:tc>
          <w:tcPr>
            <w:tcW w:w="680" w:type="dxa"/>
          </w:tcPr>
          <w:p w14:paraId="04CC2A24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70</w:t>
            </w:r>
          </w:p>
        </w:tc>
      </w:tr>
      <w:tr w:rsidR="000D27E2" w14:paraId="5FBD069D" w14:textId="77777777" w:rsidTr="00DC11F6">
        <w:tc>
          <w:tcPr>
            <w:tcW w:w="1190" w:type="dxa"/>
          </w:tcPr>
          <w:p w14:paraId="766B618E" w14:textId="77777777" w:rsidR="000D27E2" w:rsidRDefault="000D27E2" w:rsidP="00DC11F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sweet potato</w:t>
            </w:r>
          </w:p>
        </w:tc>
        <w:tc>
          <w:tcPr>
            <w:tcW w:w="821" w:type="dxa"/>
          </w:tcPr>
          <w:p w14:paraId="108A822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0.0790</w:t>
            </w:r>
          </w:p>
        </w:tc>
        <w:tc>
          <w:tcPr>
            <w:tcW w:w="815" w:type="dxa"/>
          </w:tcPr>
          <w:p w14:paraId="2CB06F95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18.13</w:t>
            </w:r>
          </w:p>
        </w:tc>
        <w:tc>
          <w:tcPr>
            <w:tcW w:w="682" w:type="dxa"/>
          </w:tcPr>
          <w:p w14:paraId="07B5774E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49 </w:t>
            </w:r>
          </w:p>
        </w:tc>
        <w:tc>
          <w:tcPr>
            <w:tcW w:w="813" w:type="dxa"/>
          </w:tcPr>
          <w:p w14:paraId="57AEAC73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0.0069</w:t>
            </w:r>
          </w:p>
        </w:tc>
        <w:tc>
          <w:tcPr>
            <w:tcW w:w="811" w:type="dxa"/>
          </w:tcPr>
          <w:p w14:paraId="631A8BB2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21.34</w:t>
            </w:r>
          </w:p>
        </w:tc>
        <w:tc>
          <w:tcPr>
            <w:tcW w:w="680" w:type="dxa"/>
          </w:tcPr>
          <w:p w14:paraId="0C6E164A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96 </w:t>
            </w:r>
          </w:p>
        </w:tc>
        <w:tc>
          <w:tcPr>
            <w:tcW w:w="910" w:type="dxa"/>
          </w:tcPr>
          <w:p w14:paraId="7659DA90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0.0017</w:t>
            </w:r>
          </w:p>
        </w:tc>
        <w:tc>
          <w:tcPr>
            <w:tcW w:w="811" w:type="dxa"/>
          </w:tcPr>
          <w:p w14:paraId="7022C3AA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21.75</w:t>
            </w:r>
          </w:p>
        </w:tc>
        <w:tc>
          <w:tcPr>
            <w:tcW w:w="680" w:type="dxa"/>
          </w:tcPr>
          <w:p w14:paraId="00B94C9E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147</w:t>
            </w:r>
          </w:p>
        </w:tc>
      </w:tr>
      <w:tr w:rsidR="000D27E2" w14:paraId="2D8C8005" w14:textId="77777777" w:rsidTr="00DC11F6">
        <w:tc>
          <w:tcPr>
            <w:tcW w:w="1190" w:type="dxa"/>
          </w:tcPr>
          <w:p w14:paraId="71B39E3C" w14:textId="77777777" w:rsidR="000D27E2" w:rsidRDefault="000D27E2" w:rsidP="00DC11F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potato</w:t>
            </w:r>
          </w:p>
        </w:tc>
        <w:tc>
          <w:tcPr>
            <w:tcW w:w="821" w:type="dxa"/>
          </w:tcPr>
          <w:p w14:paraId="12CA4A01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0.1540</w:t>
            </w:r>
          </w:p>
        </w:tc>
        <w:tc>
          <w:tcPr>
            <w:tcW w:w="815" w:type="dxa"/>
          </w:tcPr>
          <w:p w14:paraId="7585B28C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17.99</w:t>
            </w:r>
          </w:p>
        </w:tc>
        <w:tc>
          <w:tcPr>
            <w:tcW w:w="682" w:type="dxa"/>
          </w:tcPr>
          <w:p w14:paraId="251F88D1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91 </w:t>
            </w:r>
          </w:p>
        </w:tc>
        <w:tc>
          <w:tcPr>
            <w:tcW w:w="813" w:type="dxa"/>
          </w:tcPr>
          <w:p w14:paraId="45D07964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0.0845</w:t>
            </w:r>
          </w:p>
        </w:tc>
        <w:tc>
          <w:tcPr>
            <w:tcW w:w="811" w:type="dxa"/>
          </w:tcPr>
          <w:p w14:paraId="69CDC565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15.77</w:t>
            </w:r>
          </w:p>
        </w:tc>
        <w:tc>
          <w:tcPr>
            <w:tcW w:w="680" w:type="dxa"/>
          </w:tcPr>
          <w:p w14:paraId="161AAC41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192 </w:t>
            </w:r>
          </w:p>
        </w:tc>
        <w:tc>
          <w:tcPr>
            <w:tcW w:w="910" w:type="dxa"/>
          </w:tcPr>
          <w:p w14:paraId="184EF70F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0.0977</w:t>
            </w:r>
          </w:p>
        </w:tc>
        <w:tc>
          <w:tcPr>
            <w:tcW w:w="811" w:type="dxa"/>
          </w:tcPr>
          <w:p w14:paraId="2868ABD4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19.89</w:t>
            </w:r>
          </w:p>
        </w:tc>
        <w:tc>
          <w:tcPr>
            <w:tcW w:w="680" w:type="dxa"/>
          </w:tcPr>
          <w:p w14:paraId="5294B264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124</w:t>
            </w:r>
          </w:p>
        </w:tc>
      </w:tr>
      <w:tr w:rsidR="000D27E2" w14:paraId="0F50C440" w14:textId="77777777" w:rsidTr="00DC11F6">
        <w:tc>
          <w:tcPr>
            <w:tcW w:w="1190" w:type="dxa"/>
          </w:tcPr>
          <w:p w14:paraId="0218038E" w14:textId="77777777" w:rsidR="000D27E2" w:rsidRDefault="000D27E2" w:rsidP="00DC11F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soybean</w:t>
            </w:r>
          </w:p>
        </w:tc>
        <w:tc>
          <w:tcPr>
            <w:tcW w:w="821" w:type="dxa"/>
          </w:tcPr>
          <w:p w14:paraId="6E4D19DA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0.0186</w:t>
            </w:r>
          </w:p>
        </w:tc>
        <w:tc>
          <w:tcPr>
            <w:tcW w:w="815" w:type="dxa"/>
          </w:tcPr>
          <w:p w14:paraId="1EE5B40A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0.97</w:t>
            </w:r>
          </w:p>
        </w:tc>
        <w:tc>
          <w:tcPr>
            <w:tcW w:w="682" w:type="dxa"/>
          </w:tcPr>
          <w:p w14:paraId="6D38A724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34 </w:t>
            </w:r>
          </w:p>
        </w:tc>
        <w:tc>
          <w:tcPr>
            <w:tcW w:w="813" w:type="dxa"/>
          </w:tcPr>
          <w:p w14:paraId="3171032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0.0133</w:t>
            </w:r>
          </w:p>
        </w:tc>
        <w:tc>
          <w:tcPr>
            <w:tcW w:w="811" w:type="dxa"/>
          </w:tcPr>
          <w:p w14:paraId="57936276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0.38</w:t>
            </w:r>
          </w:p>
        </w:tc>
        <w:tc>
          <w:tcPr>
            <w:tcW w:w="680" w:type="dxa"/>
          </w:tcPr>
          <w:p w14:paraId="4C351A8A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92 </w:t>
            </w:r>
          </w:p>
        </w:tc>
        <w:tc>
          <w:tcPr>
            <w:tcW w:w="910" w:type="dxa"/>
          </w:tcPr>
          <w:p w14:paraId="2C47F986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0.0092</w:t>
            </w:r>
          </w:p>
        </w:tc>
        <w:tc>
          <w:tcPr>
            <w:tcW w:w="811" w:type="dxa"/>
          </w:tcPr>
          <w:p w14:paraId="603C57E7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0.80</w:t>
            </w:r>
          </w:p>
        </w:tc>
        <w:tc>
          <w:tcPr>
            <w:tcW w:w="680" w:type="dxa"/>
          </w:tcPr>
          <w:p w14:paraId="06052B0A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87</w:t>
            </w:r>
          </w:p>
        </w:tc>
      </w:tr>
      <w:tr w:rsidR="000D27E2" w14:paraId="4BF981B4" w14:textId="77777777" w:rsidTr="00DC11F6">
        <w:tc>
          <w:tcPr>
            <w:tcW w:w="1190" w:type="dxa"/>
          </w:tcPr>
          <w:p w14:paraId="288585C5" w14:textId="77777777" w:rsidR="000D27E2" w:rsidRPr="007A0B0B" w:rsidRDefault="000D27E2" w:rsidP="00DC11F6">
            <w:pPr>
              <w:rPr>
                <w:rFonts w:ascii="Times New Roman" w:eastAsiaTheme="minorEastAsia" w:hAnsi="Times New Roman" w:cs="Times New Roman"/>
                <w:color w:val="000000"/>
                <w:sz w:val="20"/>
                <w:szCs w:val="20"/>
              </w:rPr>
            </w:pPr>
            <w:r w:rsidRPr="007A0B0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azuki bean</w:t>
            </w:r>
            <w:r w:rsidRPr="007A0B0B">
              <w:rPr>
                <w:rFonts w:ascii="Times New Roman" w:eastAsiaTheme="minorEastAsia" w:hAnsi="Times New Roman" w:cs="Times New Roman" w:hint="eastAsia"/>
                <w:color w:val="000000"/>
                <w:sz w:val="20"/>
                <w:szCs w:val="20"/>
              </w:rPr>
              <w:t>*</w:t>
            </w:r>
          </w:p>
        </w:tc>
        <w:tc>
          <w:tcPr>
            <w:tcW w:w="821" w:type="dxa"/>
          </w:tcPr>
          <w:p w14:paraId="2569AB16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0.0043</w:t>
            </w:r>
          </w:p>
        </w:tc>
        <w:tc>
          <w:tcPr>
            <w:tcW w:w="815" w:type="dxa"/>
          </w:tcPr>
          <w:p w14:paraId="61D540A2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1.76</w:t>
            </w:r>
          </w:p>
        </w:tc>
        <w:tc>
          <w:tcPr>
            <w:tcW w:w="682" w:type="dxa"/>
          </w:tcPr>
          <w:p w14:paraId="4D1D784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40 </w:t>
            </w:r>
          </w:p>
        </w:tc>
        <w:tc>
          <w:tcPr>
            <w:tcW w:w="813" w:type="dxa"/>
          </w:tcPr>
          <w:p w14:paraId="7E9CAF3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0.0018</w:t>
            </w:r>
          </w:p>
        </w:tc>
        <w:tc>
          <w:tcPr>
            <w:tcW w:w="811" w:type="dxa"/>
          </w:tcPr>
          <w:p w14:paraId="5BFB7067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1.58</w:t>
            </w:r>
          </w:p>
        </w:tc>
        <w:tc>
          <w:tcPr>
            <w:tcW w:w="680" w:type="dxa"/>
          </w:tcPr>
          <w:p w14:paraId="581416ED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192 </w:t>
            </w:r>
          </w:p>
        </w:tc>
        <w:tc>
          <w:tcPr>
            <w:tcW w:w="910" w:type="dxa"/>
          </w:tcPr>
          <w:p w14:paraId="15C07770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0.0031</w:t>
            </w:r>
          </w:p>
        </w:tc>
        <w:tc>
          <w:tcPr>
            <w:tcW w:w="811" w:type="dxa"/>
          </w:tcPr>
          <w:p w14:paraId="13B2C866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1.68</w:t>
            </w:r>
          </w:p>
        </w:tc>
        <w:tc>
          <w:tcPr>
            <w:tcW w:w="680" w:type="dxa"/>
          </w:tcPr>
          <w:p w14:paraId="4CBEBA2F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82</w:t>
            </w:r>
          </w:p>
        </w:tc>
      </w:tr>
      <w:tr w:rsidR="000D27E2" w14:paraId="0125C525" w14:textId="77777777" w:rsidTr="00DC11F6">
        <w:tc>
          <w:tcPr>
            <w:tcW w:w="1190" w:type="dxa"/>
          </w:tcPr>
          <w:p w14:paraId="3DF1AE0F" w14:textId="77777777" w:rsidR="000D27E2" w:rsidRPr="007A0B0B" w:rsidRDefault="000D27E2" w:rsidP="00DC11F6">
            <w:pPr>
              <w:rPr>
                <w:rFonts w:ascii="Times New Roman" w:eastAsiaTheme="minorEastAsia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tomato</w:t>
            </w:r>
            <w:r>
              <w:rPr>
                <w:rFonts w:ascii="Times New Roman" w:eastAsiaTheme="minorEastAsia" w:hAnsi="Times New Roman" w:cs="Times New Roman" w:hint="eastAsia"/>
                <w:color w:val="000000"/>
              </w:rPr>
              <w:t>*</w:t>
            </w:r>
          </w:p>
        </w:tc>
        <w:tc>
          <w:tcPr>
            <w:tcW w:w="821" w:type="dxa"/>
          </w:tcPr>
          <w:p w14:paraId="7BAF3CDA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0.0376</w:t>
            </w:r>
          </w:p>
        </w:tc>
        <w:tc>
          <w:tcPr>
            <w:tcW w:w="815" w:type="dxa"/>
          </w:tcPr>
          <w:p w14:paraId="0CBE7B5F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12.42</w:t>
            </w:r>
          </w:p>
        </w:tc>
        <w:tc>
          <w:tcPr>
            <w:tcW w:w="682" w:type="dxa"/>
          </w:tcPr>
          <w:p w14:paraId="028FAEE0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249 </w:t>
            </w:r>
          </w:p>
        </w:tc>
        <w:tc>
          <w:tcPr>
            <w:tcW w:w="813" w:type="dxa"/>
          </w:tcPr>
          <w:p w14:paraId="5D34862A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0.0183</w:t>
            </w:r>
          </w:p>
        </w:tc>
        <w:tc>
          <w:tcPr>
            <w:tcW w:w="811" w:type="dxa"/>
          </w:tcPr>
          <w:p w14:paraId="430BDB57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16.77</w:t>
            </w:r>
          </w:p>
        </w:tc>
        <w:tc>
          <w:tcPr>
            <w:tcW w:w="680" w:type="dxa"/>
          </w:tcPr>
          <w:p w14:paraId="38EA8088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274 </w:t>
            </w:r>
          </w:p>
        </w:tc>
        <w:tc>
          <w:tcPr>
            <w:tcW w:w="910" w:type="dxa"/>
          </w:tcPr>
          <w:p w14:paraId="1751B8C7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0.0187</w:t>
            </w:r>
          </w:p>
        </w:tc>
        <w:tc>
          <w:tcPr>
            <w:tcW w:w="811" w:type="dxa"/>
          </w:tcPr>
          <w:p w14:paraId="352A55D4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16.99</w:t>
            </w:r>
          </w:p>
        </w:tc>
        <w:tc>
          <w:tcPr>
            <w:tcW w:w="680" w:type="dxa"/>
          </w:tcPr>
          <w:p w14:paraId="342B6DF3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256</w:t>
            </w:r>
          </w:p>
        </w:tc>
      </w:tr>
      <w:tr w:rsidR="000D27E2" w14:paraId="6913412D" w14:textId="77777777" w:rsidTr="00DC11F6">
        <w:tc>
          <w:tcPr>
            <w:tcW w:w="1190" w:type="dxa"/>
          </w:tcPr>
          <w:p w14:paraId="2108C2F5" w14:textId="77777777" w:rsidR="000D27E2" w:rsidRPr="007A0B0B" w:rsidRDefault="000D27E2" w:rsidP="00DC11F6">
            <w:pPr>
              <w:rPr>
                <w:rFonts w:ascii="Times New Roman" w:eastAsiaTheme="minorEastAsia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cabbage</w:t>
            </w:r>
            <w:r>
              <w:rPr>
                <w:rFonts w:ascii="Times New Roman" w:eastAsiaTheme="minorEastAsia" w:hAnsi="Times New Roman" w:cs="Times New Roman" w:hint="eastAsia"/>
                <w:color w:val="000000"/>
              </w:rPr>
              <w:t>*</w:t>
            </w:r>
          </w:p>
        </w:tc>
        <w:tc>
          <w:tcPr>
            <w:tcW w:w="821" w:type="dxa"/>
          </w:tcPr>
          <w:p w14:paraId="682BF26A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0.0987</w:t>
            </w:r>
          </w:p>
        </w:tc>
        <w:tc>
          <w:tcPr>
            <w:tcW w:w="815" w:type="dxa"/>
          </w:tcPr>
          <w:p w14:paraId="78FFC7CD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4.73</w:t>
            </w:r>
          </w:p>
        </w:tc>
        <w:tc>
          <w:tcPr>
            <w:tcW w:w="682" w:type="dxa"/>
          </w:tcPr>
          <w:p w14:paraId="07A0EC3A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275 </w:t>
            </w:r>
          </w:p>
        </w:tc>
        <w:tc>
          <w:tcPr>
            <w:tcW w:w="813" w:type="dxa"/>
          </w:tcPr>
          <w:p w14:paraId="43931E26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0.0702</w:t>
            </w:r>
          </w:p>
        </w:tc>
        <w:tc>
          <w:tcPr>
            <w:tcW w:w="811" w:type="dxa"/>
          </w:tcPr>
          <w:p w14:paraId="7DF870A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20.29</w:t>
            </w:r>
          </w:p>
        </w:tc>
        <w:tc>
          <w:tcPr>
            <w:tcW w:w="680" w:type="dxa"/>
          </w:tcPr>
          <w:p w14:paraId="3F073A4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165 </w:t>
            </w:r>
          </w:p>
        </w:tc>
        <w:tc>
          <w:tcPr>
            <w:tcW w:w="910" w:type="dxa"/>
          </w:tcPr>
          <w:p w14:paraId="135437ED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-0.0007</w:t>
            </w:r>
          </w:p>
        </w:tc>
        <w:tc>
          <w:tcPr>
            <w:tcW w:w="811" w:type="dxa"/>
          </w:tcPr>
          <w:p w14:paraId="20F2290F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32.07</w:t>
            </w:r>
          </w:p>
        </w:tc>
        <w:tc>
          <w:tcPr>
            <w:tcW w:w="680" w:type="dxa"/>
          </w:tcPr>
          <w:p w14:paraId="051DF381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263</w:t>
            </w:r>
          </w:p>
        </w:tc>
      </w:tr>
      <w:tr w:rsidR="000D27E2" w14:paraId="35362A1D" w14:textId="77777777" w:rsidTr="00DC11F6">
        <w:tc>
          <w:tcPr>
            <w:tcW w:w="1190" w:type="dxa"/>
          </w:tcPr>
          <w:p w14:paraId="22B846B9" w14:textId="77777777" w:rsidR="000D27E2" w:rsidRDefault="000D27E2" w:rsidP="00DC11F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mandarin</w:t>
            </w:r>
          </w:p>
        </w:tc>
        <w:tc>
          <w:tcPr>
            <w:tcW w:w="821" w:type="dxa"/>
          </w:tcPr>
          <w:p w14:paraId="127DE5DA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0.0862</w:t>
            </w:r>
          </w:p>
        </w:tc>
        <w:tc>
          <w:tcPr>
            <w:tcW w:w="815" w:type="dxa"/>
          </w:tcPr>
          <w:p w14:paraId="02E789F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</w:t>
            </w:r>
          </w:p>
        </w:tc>
        <w:tc>
          <w:tcPr>
            <w:tcW w:w="682" w:type="dxa"/>
          </w:tcPr>
          <w:p w14:paraId="07A514FD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218 </w:t>
            </w:r>
          </w:p>
        </w:tc>
        <w:tc>
          <w:tcPr>
            <w:tcW w:w="813" w:type="dxa"/>
          </w:tcPr>
          <w:p w14:paraId="6322E73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0.0627</w:t>
            </w:r>
          </w:p>
        </w:tc>
        <w:tc>
          <w:tcPr>
            <w:tcW w:w="811" w:type="dxa"/>
          </w:tcPr>
          <w:p w14:paraId="4D0DB18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10.40</w:t>
            </w:r>
          </w:p>
        </w:tc>
        <w:tc>
          <w:tcPr>
            <w:tcW w:w="680" w:type="dxa"/>
          </w:tcPr>
          <w:p w14:paraId="2160FA5D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134 </w:t>
            </w:r>
          </w:p>
        </w:tc>
        <w:tc>
          <w:tcPr>
            <w:tcW w:w="910" w:type="dxa"/>
          </w:tcPr>
          <w:p w14:paraId="20718599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0.0775</w:t>
            </w:r>
          </w:p>
        </w:tc>
        <w:tc>
          <w:tcPr>
            <w:tcW w:w="811" w:type="dxa"/>
          </w:tcPr>
          <w:p w14:paraId="3E1F00D2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6.71</w:t>
            </w:r>
          </w:p>
        </w:tc>
        <w:tc>
          <w:tcPr>
            <w:tcW w:w="680" w:type="dxa"/>
          </w:tcPr>
          <w:p w14:paraId="466F41A5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156</w:t>
            </w:r>
          </w:p>
        </w:tc>
      </w:tr>
      <w:tr w:rsidR="000D27E2" w14:paraId="24EAB306" w14:textId="77777777" w:rsidTr="00DC11F6">
        <w:tc>
          <w:tcPr>
            <w:tcW w:w="1190" w:type="dxa"/>
          </w:tcPr>
          <w:p w14:paraId="79FA65D6" w14:textId="77777777" w:rsidR="000D27E2" w:rsidRDefault="000D27E2" w:rsidP="00DC11F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apple</w:t>
            </w:r>
          </w:p>
        </w:tc>
        <w:tc>
          <w:tcPr>
            <w:tcW w:w="821" w:type="dxa"/>
          </w:tcPr>
          <w:p w14:paraId="1621B1A4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0.0253</w:t>
            </w:r>
          </w:p>
        </w:tc>
        <w:tc>
          <w:tcPr>
            <w:tcW w:w="815" w:type="dxa"/>
          </w:tcPr>
          <w:p w14:paraId="25A88D76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17.38</w:t>
            </w:r>
          </w:p>
        </w:tc>
        <w:tc>
          <w:tcPr>
            <w:tcW w:w="682" w:type="dxa"/>
          </w:tcPr>
          <w:p w14:paraId="4E47BA23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143 </w:t>
            </w:r>
          </w:p>
        </w:tc>
        <w:tc>
          <w:tcPr>
            <w:tcW w:w="813" w:type="dxa"/>
          </w:tcPr>
          <w:p w14:paraId="30BCBB7D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0.0542</w:t>
            </w:r>
          </w:p>
        </w:tc>
        <w:tc>
          <w:tcPr>
            <w:tcW w:w="811" w:type="dxa"/>
          </w:tcPr>
          <w:p w14:paraId="53717E07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18.34</w:t>
            </w:r>
          </w:p>
        </w:tc>
        <w:tc>
          <w:tcPr>
            <w:tcW w:w="680" w:type="dxa"/>
          </w:tcPr>
          <w:p w14:paraId="43FCC7A8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49 </w:t>
            </w:r>
          </w:p>
        </w:tc>
        <w:tc>
          <w:tcPr>
            <w:tcW w:w="910" w:type="dxa"/>
          </w:tcPr>
          <w:p w14:paraId="53844E33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0.0229</w:t>
            </w:r>
          </w:p>
        </w:tc>
        <w:tc>
          <w:tcPr>
            <w:tcW w:w="811" w:type="dxa"/>
          </w:tcPr>
          <w:p w14:paraId="15B8D006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19.37</w:t>
            </w:r>
          </w:p>
        </w:tc>
        <w:tc>
          <w:tcPr>
            <w:tcW w:w="680" w:type="dxa"/>
          </w:tcPr>
          <w:p w14:paraId="6E113352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71</w:t>
            </w:r>
          </w:p>
        </w:tc>
      </w:tr>
      <w:tr w:rsidR="000D27E2" w14:paraId="34BBFAE6" w14:textId="77777777" w:rsidTr="00DC11F6">
        <w:tc>
          <w:tcPr>
            <w:tcW w:w="1190" w:type="dxa"/>
          </w:tcPr>
          <w:p w14:paraId="5AE2A5C0" w14:textId="77777777" w:rsidR="000D27E2" w:rsidRPr="00F1159D" w:rsidRDefault="000D27E2" w:rsidP="00DC11F6">
            <w:pPr>
              <w:rPr>
                <w:rFonts w:ascii="Times New Roman" w:eastAsiaTheme="minorEastAsia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grape</w:t>
            </w:r>
            <w:r>
              <w:rPr>
                <w:rFonts w:ascii="Times New Roman" w:eastAsiaTheme="minorEastAsia" w:hAnsi="Times New Roman" w:cs="Times New Roman" w:hint="eastAsia"/>
                <w:color w:val="000000"/>
              </w:rPr>
              <w:t>*</w:t>
            </w:r>
          </w:p>
        </w:tc>
        <w:tc>
          <w:tcPr>
            <w:tcW w:w="821" w:type="dxa"/>
          </w:tcPr>
          <w:p w14:paraId="43FD95E9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0.0394</w:t>
            </w:r>
          </w:p>
        </w:tc>
        <w:tc>
          <w:tcPr>
            <w:tcW w:w="815" w:type="dxa"/>
          </w:tcPr>
          <w:p w14:paraId="726CD958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6.10</w:t>
            </w:r>
          </w:p>
        </w:tc>
        <w:tc>
          <w:tcPr>
            <w:tcW w:w="682" w:type="dxa"/>
          </w:tcPr>
          <w:p w14:paraId="54DAECA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86 </w:t>
            </w:r>
          </w:p>
        </w:tc>
        <w:tc>
          <w:tcPr>
            <w:tcW w:w="813" w:type="dxa"/>
          </w:tcPr>
          <w:p w14:paraId="6DB644F1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0.0376</w:t>
            </w:r>
          </w:p>
        </w:tc>
        <w:tc>
          <w:tcPr>
            <w:tcW w:w="811" w:type="dxa"/>
          </w:tcPr>
          <w:p w14:paraId="047FD62E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6.74</w:t>
            </w:r>
          </w:p>
        </w:tc>
        <w:tc>
          <w:tcPr>
            <w:tcW w:w="680" w:type="dxa"/>
          </w:tcPr>
          <w:p w14:paraId="3748434E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73 </w:t>
            </w:r>
          </w:p>
        </w:tc>
        <w:tc>
          <w:tcPr>
            <w:tcW w:w="910" w:type="dxa"/>
          </w:tcPr>
          <w:p w14:paraId="6A4AE1B2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0.0329</w:t>
            </w:r>
          </w:p>
        </w:tc>
        <w:tc>
          <w:tcPr>
            <w:tcW w:w="811" w:type="dxa"/>
          </w:tcPr>
          <w:p w14:paraId="55C16C1D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6.75</w:t>
            </w:r>
          </w:p>
        </w:tc>
        <w:tc>
          <w:tcPr>
            <w:tcW w:w="680" w:type="dxa"/>
          </w:tcPr>
          <w:p w14:paraId="785D7770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83</w:t>
            </w:r>
          </w:p>
        </w:tc>
      </w:tr>
      <w:tr w:rsidR="000D27E2" w14:paraId="7E924A3C" w14:textId="77777777" w:rsidTr="00DC11F6">
        <w:tc>
          <w:tcPr>
            <w:tcW w:w="1190" w:type="dxa"/>
          </w:tcPr>
          <w:p w14:paraId="2A952318" w14:textId="77777777" w:rsidR="000D27E2" w:rsidRDefault="000D27E2" w:rsidP="00DC11F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sugarcane</w:t>
            </w:r>
          </w:p>
        </w:tc>
        <w:tc>
          <w:tcPr>
            <w:tcW w:w="821" w:type="dxa"/>
          </w:tcPr>
          <w:p w14:paraId="36702BE2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0.1460</w:t>
            </w:r>
          </w:p>
        </w:tc>
        <w:tc>
          <w:tcPr>
            <w:tcW w:w="815" w:type="dxa"/>
          </w:tcPr>
          <w:p w14:paraId="0850409E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13.77</w:t>
            </w:r>
          </w:p>
        </w:tc>
        <w:tc>
          <w:tcPr>
            <w:tcW w:w="682" w:type="dxa"/>
          </w:tcPr>
          <w:p w14:paraId="09CB93C4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281 </w:t>
            </w:r>
          </w:p>
        </w:tc>
        <w:tc>
          <w:tcPr>
            <w:tcW w:w="813" w:type="dxa"/>
          </w:tcPr>
          <w:p w14:paraId="61F079AD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0.0137</w:t>
            </w:r>
          </w:p>
        </w:tc>
        <w:tc>
          <w:tcPr>
            <w:tcW w:w="811" w:type="dxa"/>
          </w:tcPr>
          <w:p w14:paraId="6178D9E2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53.31</w:t>
            </w:r>
          </w:p>
        </w:tc>
        <w:tc>
          <w:tcPr>
            <w:tcW w:w="680" w:type="dxa"/>
          </w:tcPr>
          <w:p w14:paraId="744B8C7D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109 </w:t>
            </w:r>
          </w:p>
        </w:tc>
        <w:tc>
          <w:tcPr>
            <w:tcW w:w="910" w:type="dxa"/>
          </w:tcPr>
          <w:p w14:paraId="11598C00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0.0124</w:t>
            </w:r>
          </w:p>
        </w:tc>
        <w:tc>
          <w:tcPr>
            <w:tcW w:w="811" w:type="dxa"/>
          </w:tcPr>
          <w:p w14:paraId="335CA7C1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53.31</w:t>
            </w:r>
          </w:p>
        </w:tc>
        <w:tc>
          <w:tcPr>
            <w:tcW w:w="680" w:type="dxa"/>
          </w:tcPr>
          <w:p w14:paraId="049C6318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120</w:t>
            </w:r>
          </w:p>
        </w:tc>
      </w:tr>
      <w:tr w:rsidR="000D27E2" w14:paraId="3F877B67" w14:textId="77777777" w:rsidTr="00DC11F6">
        <w:tc>
          <w:tcPr>
            <w:tcW w:w="1190" w:type="dxa"/>
          </w:tcPr>
          <w:p w14:paraId="4D36DAAE" w14:textId="77777777" w:rsidR="000D27E2" w:rsidRDefault="000D27E2" w:rsidP="00DC11F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sugar beet</w:t>
            </w:r>
          </w:p>
        </w:tc>
        <w:tc>
          <w:tcPr>
            <w:tcW w:w="821" w:type="dxa"/>
          </w:tcPr>
          <w:p w14:paraId="4C701AD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0.0658</w:t>
            </w:r>
          </w:p>
        </w:tc>
        <w:tc>
          <w:tcPr>
            <w:tcW w:w="815" w:type="dxa"/>
          </w:tcPr>
          <w:p w14:paraId="03C30EA4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53.47</w:t>
            </w:r>
          </w:p>
        </w:tc>
        <w:tc>
          <w:tcPr>
            <w:tcW w:w="682" w:type="dxa"/>
          </w:tcPr>
          <w:p w14:paraId="6D155D34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160 </w:t>
            </w:r>
          </w:p>
        </w:tc>
        <w:tc>
          <w:tcPr>
            <w:tcW w:w="813" w:type="dxa"/>
          </w:tcPr>
          <w:p w14:paraId="67A5737F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0.0414</w:t>
            </w:r>
          </w:p>
        </w:tc>
        <w:tc>
          <w:tcPr>
            <w:tcW w:w="811" w:type="dxa"/>
          </w:tcPr>
          <w:p w14:paraId="514CC6A6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53.64</w:t>
            </w:r>
          </w:p>
        </w:tc>
        <w:tc>
          <w:tcPr>
            <w:tcW w:w="680" w:type="dxa"/>
          </w:tcPr>
          <w:p w14:paraId="096D9D48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250 </w:t>
            </w:r>
          </w:p>
        </w:tc>
        <w:tc>
          <w:tcPr>
            <w:tcW w:w="910" w:type="dxa"/>
          </w:tcPr>
          <w:p w14:paraId="4D3797DD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0.0308</w:t>
            </w:r>
          </w:p>
        </w:tc>
        <w:tc>
          <w:tcPr>
            <w:tcW w:w="811" w:type="dxa"/>
          </w:tcPr>
          <w:p w14:paraId="68C9E8C7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59.07</w:t>
            </w:r>
          </w:p>
        </w:tc>
        <w:tc>
          <w:tcPr>
            <w:tcW w:w="680" w:type="dxa"/>
          </w:tcPr>
          <w:p w14:paraId="24F3FEEC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160</w:t>
            </w:r>
          </w:p>
        </w:tc>
      </w:tr>
      <w:tr w:rsidR="000D27E2" w14:paraId="17D19CA7" w14:textId="77777777" w:rsidTr="00DC11F6">
        <w:tc>
          <w:tcPr>
            <w:tcW w:w="1190" w:type="dxa"/>
          </w:tcPr>
          <w:p w14:paraId="4B95E5D3" w14:textId="77777777" w:rsidR="000D27E2" w:rsidRDefault="000D27E2" w:rsidP="00DC11F6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rapeseed</w:t>
            </w:r>
          </w:p>
        </w:tc>
        <w:tc>
          <w:tcPr>
            <w:tcW w:w="821" w:type="dxa"/>
          </w:tcPr>
          <w:p w14:paraId="509EAD76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0.0076</w:t>
            </w:r>
          </w:p>
        </w:tc>
        <w:tc>
          <w:tcPr>
            <w:tcW w:w="815" w:type="dxa"/>
          </w:tcPr>
          <w:p w14:paraId="72717197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1.73</w:t>
            </w:r>
          </w:p>
        </w:tc>
        <w:tc>
          <w:tcPr>
            <w:tcW w:w="682" w:type="dxa"/>
          </w:tcPr>
          <w:p w14:paraId="051F9303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50 </w:t>
            </w:r>
          </w:p>
        </w:tc>
        <w:tc>
          <w:tcPr>
            <w:tcW w:w="813" w:type="dxa"/>
          </w:tcPr>
          <w:p w14:paraId="275795F6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0.0035</w:t>
            </w:r>
          </w:p>
        </w:tc>
        <w:tc>
          <w:tcPr>
            <w:tcW w:w="811" w:type="dxa"/>
          </w:tcPr>
          <w:p w14:paraId="6620B6DC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1.84</w:t>
            </w:r>
          </w:p>
        </w:tc>
        <w:tc>
          <w:tcPr>
            <w:tcW w:w="680" w:type="dxa"/>
          </w:tcPr>
          <w:p w14:paraId="1014147B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75 </w:t>
            </w:r>
          </w:p>
        </w:tc>
        <w:tc>
          <w:tcPr>
            <w:tcW w:w="910" w:type="dxa"/>
          </w:tcPr>
          <w:p w14:paraId="6D625E24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0.0000</w:t>
            </w:r>
          </w:p>
        </w:tc>
        <w:tc>
          <w:tcPr>
            <w:tcW w:w="811" w:type="dxa"/>
          </w:tcPr>
          <w:p w14:paraId="71C27267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2.11</w:t>
            </w:r>
          </w:p>
        </w:tc>
        <w:tc>
          <w:tcPr>
            <w:tcW w:w="680" w:type="dxa"/>
          </w:tcPr>
          <w:p w14:paraId="4BABC5D7" w14:textId="77777777" w:rsidR="000D27E2" w:rsidRDefault="000D27E2" w:rsidP="00DC11F6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75</w:t>
            </w:r>
          </w:p>
        </w:tc>
      </w:tr>
    </w:tbl>
    <w:p w14:paraId="5F737A73" w14:textId="77777777" w:rsidR="000D27E2" w:rsidRDefault="000D27E2" w:rsidP="000D27E2">
      <w:p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Note: </w:t>
      </w:r>
      <w:r w:rsidRPr="004E3870">
        <w:rPr>
          <w:rFonts w:ascii="Times New Roman" w:eastAsia="Times New Roman" w:hAnsi="Times New Roman" w:cs="Times New Roman"/>
        </w:rPr>
        <w:t>Fertiliser-yield relationships are approximated by crop- and element-specific linear functions.</w:t>
      </w:r>
      <w:r>
        <w:rPr>
          <w:rFonts w:ascii="Times New Roman" w:eastAsiaTheme="minorEastAsia" w:hAnsi="Times New Roman" w:cs="Times New Roman" w:hint="eastAsia"/>
        </w:rPr>
        <w:t xml:space="preserve"> </w:t>
      </w:r>
      <w:r w:rsidRPr="0011548E">
        <w:rPr>
          <w:rFonts w:ascii="Times New Roman" w:eastAsiaTheme="minorEastAsia" w:hAnsi="Times New Roman" w:cs="Times New Roman"/>
        </w:rPr>
        <w:t>Items marked with an asterisk indicate representative crops</w:t>
      </w:r>
      <w:r>
        <w:rPr>
          <w:rFonts w:ascii="Times New Roman" w:eastAsiaTheme="minorEastAsia" w:hAnsi="Times New Roman" w:cs="Times New Roman" w:hint="eastAsia"/>
        </w:rPr>
        <w:t xml:space="preserve">: buckwheat for other grains (minor cereals), azuki bean for other pulses, tomato for green </w:t>
      </w:r>
      <w:r>
        <w:rPr>
          <w:rFonts w:ascii="Times New Roman" w:eastAsiaTheme="minorEastAsia" w:hAnsi="Times New Roman" w:cs="Times New Roman"/>
        </w:rPr>
        <w:t>and</w:t>
      </w:r>
      <w:r>
        <w:rPr>
          <w:rFonts w:ascii="Times New Roman" w:eastAsiaTheme="minorEastAsia" w:hAnsi="Times New Roman" w:cs="Times New Roman" w:hint="eastAsia"/>
        </w:rPr>
        <w:t xml:space="preserve"> yellow vegetables, cabbage for other vegetables, and grape for other fruits</w:t>
      </w:r>
      <w:r w:rsidRPr="0011548E">
        <w:rPr>
          <w:rFonts w:ascii="Times New Roman" w:eastAsiaTheme="minorEastAsia" w:hAnsi="Times New Roman" w:cs="Times New Roman"/>
        </w:rPr>
        <w:t>.</w:t>
      </w:r>
      <w:r>
        <w:rPr>
          <w:rFonts w:ascii="Times New Roman" w:eastAsiaTheme="minorEastAsia" w:hAnsi="Times New Roman" w:cs="Times New Roman" w:hint="eastAsia"/>
        </w:rPr>
        <w:t xml:space="preserve"> F</w:t>
      </w:r>
      <w:r w:rsidRPr="00E77E06">
        <w:rPr>
          <w:rFonts w:ascii="Times New Roman" w:eastAsiaTheme="minorEastAsia" w:hAnsi="Times New Roman" w:cs="Times New Roman"/>
        </w:rPr>
        <w:t>or multi-species categories, the</w:t>
      </w:r>
      <w:r>
        <w:rPr>
          <w:rFonts w:ascii="Times New Roman" w:eastAsiaTheme="minorEastAsia" w:hAnsi="Times New Roman" w:cs="Times New Roman" w:hint="eastAsia"/>
        </w:rPr>
        <w:t>se</w:t>
      </w:r>
      <w:r w:rsidRPr="00E77E06">
        <w:rPr>
          <w:rFonts w:ascii="Times New Roman" w:eastAsiaTheme="minorEastAsia" w:hAnsi="Times New Roman" w:cs="Times New Roman"/>
        </w:rPr>
        <w:t xml:space="preserve"> species with the largest cultivated area </w:t>
      </w:r>
      <w:r>
        <w:rPr>
          <w:rFonts w:ascii="Times New Roman" w:eastAsiaTheme="minorEastAsia" w:hAnsi="Times New Roman" w:cs="Times New Roman"/>
        </w:rPr>
        <w:t>were</w:t>
      </w:r>
      <w:r w:rsidRPr="00E77E06">
        <w:rPr>
          <w:rFonts w:ascii="Times New Roman" w:eastAsiaTheme="minorEastAsia" w:hAnsi="Times New Roman" w:cs="Times New Roman"/>
        </w:rPr>
        <w:t xml:space="preserve"> used for parameterisation</w:t>
      </w:r>
      <w:r>
        <w:rPr>
          <w:rFonts w:ascii="Times New Roman" w:eastAsiaTheme="minorEastAsia" w:hAnsi="Times New Roman" w:cs="Times New Roman" w:hint="eastAsia"/>
        </w:rPr>
        <w:t xml:space="preserve">. </w:t>
      </w:r>
      <w:r w:rsidRPr="00E77E06">
        <w:rPr>
          <w:rFonts w:ascii="Times New Roman" w:eastAsiaTheme="minorEastAsia" w:hAnsi="Times New Roman" w:cs="Times New Roman"/>
        </w:rPr>
        <w:t xml:space="preserve">The overline characters </w:t>
      </w:r>
      <w:r>
        <w:rPr>
          <w:rFonts w:ascii="Times New Roman" w:eastAsiaTheme="minorEastAsia" w:hAnsi="Times New Roman" w:cs="Times New Roman"/>
        </w:rPr>
        <w:t>are upper bounds</w:t>
      </w:r>
      <w:r w:rsidRPr="00E77E06">
        <w:rPr>
          <w:rFonts w:ascii="Times New Roman" w:eastAsiaTheme="minorEastAsia" w:hAnsi="Times New Roman" w:cs="Times New Roman"/>
        </w:rPr>
        <w:t xml:space="preserve"> defined as the national weighted-average application rate, reflecting economically rational management rather than biological maximum yield. </w:t>
      </w:r>
      <w:r w:rsidRPr="007C1E60">
        <w:rPr>
          <w:rFonts w:ascii="Times New Roman" w:eastAsiaTheme="minorEastAsia" w:hAnsi="Times New Roman" w:cs="Times New Roman"/>
        </w:rPr>
        <w:t>For the data sources used in the estimates, see the online resource.</w:t>
      </w:r>
    </w:p>
    <w:p w14:paraId="7B698E3D" w14:textId="77777777" w:rsidR="00CF1A71" w:rsidRPr="000D27E2" w:rsidRDefault="00CF1A71">
      <w:pPr>
        <w:jc w:val="both"/>
        <w:rPr>
          <w:rFonts w:ascii="Times New Roman" w:eastAsia="Times New Roman" w:hAnsi="Times New Roman" w:cs="Times New Roman"/>
        </w:rPr>
      </w:pPr>
    </w:p>
    <w:p w14:paraId="7B698E3E" w14:textId="77777777" w:rsidR="00CF1A71" w:rsidRDefault="00085CA2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source:</w:t>
      </w:r>
    </w:p>
    <w:p w14:paraId="7B698E3F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Miura, Y., Matsumoto, Y. and </w:t>
      </w:r>
      <w:proofErr w:type="spellStart"/>
      <w:r>
        <w:rPr>
          <w:rFonts w:ascii="Times New Roman" w:eastAsia="Times New Roman" w:hAnsi="Times New Roman" w:cs="Times New Roman"/>
        </w:rPr>
        <w:t>Sasagawa</w:t>
      </w:r>
      <w:proofErr w:type="spellEnd"/>
      <w:r>
        <w:rPr>
          <w:rFonts w:ascii="Times New Roman" w:eastAsia="Times New Roman" w:hAnsi="Times New Roman" w:cs="Times New Roman"/>
        </w:rPr>
        <w:t>, M. (2022). Effects of long-term application of NPK elements, organic matter and soil amendments on rice yield and paddy soil chemistry. Bulletin of Fukushima Prefectural Agricultural Technology Centre, 13, 33-48.</w:t>
      </w:r>
    </w:p>
    <w:p w14:paraId="7B698E40" w14:textId="77777777" w:rsidR="00CF1A71" w:rsidRDefault="00085CA2">
      <w:pPr>
        <w:ind w:left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https://www.pref.fukushima.lg.jp/uploaded/attachment/501438.pdf</w:t>
      </w:r>
    </w:p>
    <w:p w14:paraId="7B698E41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Hasebe, T., Osanai, S. and Ogawa, T. (1970). Response of winter wheat to fertiliser on the main types of soil in Hokkaido. I. Effects of three elements, fused phosphate fertiliser and stable manure [in Japanese]. Bulletin of Hokkaido Prefectural Agricultural Experiment Station, 20.</w:t>
      </w:r>
    </w:p>
    <w:p w14:paraId="7B698E42" w14:textId="77777777" w:rsidR="00CF1A71" w:rsidRDefault="00085CA2">
      <w:pPr>
        <w:ind w:left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https://www.hro.or.jp/upload/16175/20-2.pdf</w:t>
      </w:r>
    </w:p>
    <w:p w14:paraId="7B698E43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Nagano Prefecture. (2016). Regional conventional standards for wheat and barley crops [in Japanese]. Nagano Prefecture.</w:t>
      </w:r>
    </w:p>
    <w:p w14:paraId="7B698E44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https://www.pref.nagano.lg.jp/nogi/documents/02mugirui.pdf</w:t>
      </w:r>
    </w:p>
    <w:p w14:paraId="7B698E45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Hayashi, J., Kawaguchi, K. and Okada, T. (1982). Effects of annual application of NPK and compost on paddy rice and naked barley in reclaimed paddy fields [in Japanese]. Tokushima Agricultural Experiment Station Research Report, 20, 43-48.</w:t>
      </w:r>
    </w:p>
    <w:p w14:paraId="7B698E46" w14:textId="77777777" w:rsidR="00CF1A71" w:rsidRDefault="00085CA2">
      <w:pPr>
        <w:ind w:left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https://cir.nii.ac.jp/crid/1050564288537511936</w:t>
      </w:r>
    </w:p>
    <w:p w14:paraId="7B698E47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Murayama, S., Oana, Y., Nakayama, T. and </w:t>
      </w:r>
      <w:proofErr w:type="spellStart"/>
      <w:r>
        <w:rPr>
          <w:rFonts w:ascii="Times New Roman" w:eastAsia="Times New Roman" w:hAnsi="Times New Roman" w:cs="Times New Roman"/>
        </w:rPr>
        <w:t>Ogihara</w:t>
      </w:r>
      <w:proofErr w:type="spellEnd"/>
      <w:r>
        <w:rPr>
          <w:rFonts w:ascii="Times New Roman" w:eastAsia="Times New Roman" w:hAnsi="Times New Roman" w:cs="Times New Roman"/>
        </w:rPr>
        <w:t>, H. (1998). Effect of long-term continuous application of organic fertiliser and three major nutrients (NPK elements) on the growth and yield of buckwheat. The Hokuriku Crop Science, 33, 118-120.</w:t>
      </w:r>
    </w:p>
    <w:p w14:paraId="7B698E48" w14:textId="77777777" w:rsidR="00CF1A71" w:rsidRDefault="00085CA2">
      <w:pPr>
        <w:ind w:left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https://www.jstage.jst.go.jp/article/hokurikucs/33/0/33_KJ00002497109/_pdf/-char/ja</w:t>
      </w:r>
    </w:p>
    <w:p w14:paraId="7B698E49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Matsuo, H., Maeda, T. and Kawakami, K. (1950). A statistical study of the NPK fertiliser response in sweet potato [in Japanese]. Japanese Journal of Soil Science and Plant Nutrition, 20(3), 101-.</w:t>
      </w:r>
    </w:p>
    <w:p w14:paraId="7B698E4A" w14:textId="77777777" w:rsidR="00CF1A71" w:rsidRDefault="00085CA2">
      <w:pPr>
        <w:ind w:left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https://www.jstage.jst.go.jp/article/dojo/20/3/20_KJ00000887696/_article/-char/ja</w:t>
      </w:r>
    </w:p>
    <w:p w14:paraId="7B698E4B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Saitama Prefectural Agricultural Experiment Station. (1927). Results of the potato fertiliser experiment designated by the Ministry of Agriculture and Forestry, Report No. 1 [in Japanese]. Saitama Prefectural Agricultural Experiment Station, Urawa, Japan.</w:t>
      </w:r>
    </w:p>
    <w:p w14:paraId="7B698E4C" w14:textId="77777777" w:rsidR="00CF1A71" w:rsidRDefault="00085CA2">
      <w:pPr>
        <w:ind w:left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https://dl.ndl.go.jp/pid/1050704/1/1 </w:t>
      </w:r>
    </w:p>
    <w:p w14:paraId="7B698E4D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Motoki, S., Yamada, N., Tanaka, N., Takamatsu, M. and Takahashi, N. (1999). Effect of long-term and continuous application of three major nutrients (NPK elements) on growth, yield and quality of soybean. The Hokuriku Crop Science, 34, 129-131.</w:t>
      </w:r>
    </w:p>
    <w:p w14:paraId="7B698E4E" w14:textId="77777777" w:rsidR="00CF1A71" w:rsidRDefault="00085CA2">
      <w:pPr>
        <w:ind w:left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https://www.jstage.jst.go.jp/article/hokurikucs/34/0/34_KJ00002445263/_pdf/-char/ja</w:t>
      </w:r>
    </w:p>
    <w:p w14:paraId="7B698E4F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Hokkaido Agricultural Experiment Station. (1940). Reference materials for establishing fertiliser application standards [in Japanese]. Hokkaido Agricultural Experiment Station, Japan.</w:t>
      </w:r>
    </w:p>
    <w:p w14:paraId="7B698E50" w14:textId="77777777" w:rsidR="00CF1A71" w:rsidRDefault="00085CA2">
      <w:pPr>
        <w:ind w:left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https://ci.nii.ac.jp/ncid/BB04671938</w:t>
      </w:r>
    </w:p>
    <w:p w14:paraId="7B698E51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Pandit, N.R., Choudhary, D., Maharjan, S., Dhakal, K., Vista, S.P. and </w:t>
      </w:r>
      <w:proofErr w:type="spellStart"/>
      <w:r>
        <w:rPr>
          <w:rFonts w:ascii="Times New Roman" w:eastAsia="Times New Roman" w:hAnsi="Times New Roman" w:cs="Times New Roman"/>
        </w:rPr>
        <w:t>Gaihre</w:t>
      </w:r>
      <w:proofErr w:type="spellEnd"/>
      <w:r>
        <w:rPr>
          <w:rFonts w:ascii="Times New Roman" w:eastAsia="Times New Roman" w:hAnsi="Times New Roman" w:cs="Times New Roman"/>
        </w:rPr>
        <w:t xml:space="preserve">, Y.K. (2022). Optimum rate and deep placement of nitrogen fertiliser </w:t>
      </w:r>
      <w:proofErr w:type="gramStart"/>
      <w:r>
        <w:rPr>
          <w:rFonts w:ascii="Times New Roman" w:eastAsia="Times New Roman" w:hAnsi="Times New Roman" w:cs="Times New Roman"/>
        </w:rPr>
        <w:t>improves</w:t>
      </w:r>
      <w:proofErr w:type="gramEnd"/>
      <w:r>
        <w:rPr>
          <w:rFonts w:ascii="Times New Roman" w:eastAsia="Times New Roman" w:hAnsi="Times New Roman" w:cs="Times New Roman"/>
        </w:rPr>
        <w:t xml:space="preserve"> nitrogen use efficiency and tomato yield in Nepal. Soil Systems, 6(3), 72. https://doi.org/10.3390/soilsystems6030072</w:t>
      </w:r>
    </w:p>
    <w:p w14:paraId="7B698E52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Shigehisa, A., Kamiyama, K., Ishimori, Y., Inoue, Y. and Ando, Y. (2012). The effect of long-term application of organic matter on the crop yields and soil chemical properties of upland fields in humic </w:t>
      </w:r>
      <w:proofErr w:type="spellStart"/>
      <w:r>
        <w:rPr>
          <w:rFonts w:ascii="Times New Roman" w:eastAsia="Times New Roman" w:hAnsi="Times New Roman" w:cs="Times New Roman"/>
        </w:rPr>
        <w:t>Andisol</w:t>
      </w:r>
      <w:proofErr w:type="spellEnd"/>
      <w:r>
        <w:rPr>
          <w:rFonts w:ascii="Times New Roman" w:eastAsia="Times New Roman" w:hAnsi="Times New Roman" w:cs="Times New Roman"/>
        </w:rPr>
        <w:t xml:space="preserve">. Kanagawa Agricultural Technology </w:t>
      </w:r>
      <w:proofErr w:type="spellStart"/>
      <w:r>
        <w:rPr>
          <w:rFonts w:ascii="Times New Roman" w:eastAsia="Times New Roman" w:hAnsi="Times New Roman" w:cs="Times New Roman"/>
        </w:rPr>
        <w:t>Center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B698E53" w14:textId="77777777" w:rsidR="00CF1A71" w:rsidRDefault="00085CA2">
      <w:pPr>
        <w:ind w:left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https://www.pref.kanagawa.jp/documents/27459/622338.pdf</w:t>
      </w:r>
    </w:p>
    <w:p w14:paraId="7B698E54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Horticultural Experiment Station, Ministry of Agriculture and Forestry. (1934). Results of NPK fertiliser trials on Satsuma mandarin [in Japanese]. Bulletin of the Horticultural Experiment Station, 13. Ministry of Agriculture and Forestry, Okitsu, Shizuoka, Japan.</w:t>
      </w:r>
    </w:p>
    <w:p w14:paraId="7B698E55" w14:textId="77777777" w:rsidR="00CF1A71" w:rsidRDefault="00085CA2">
      <w:pPr>
        <w:ind w:left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https://doi.org/10.11501/1048920</w:t>
      </w:r>
    </w:p>
    <w:p w14:paraId="7B698E56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Nagai, K., Seito, M., Sakurada, S. and Kamada, C. (1968). Investigations on the long-term fertiliser trial. I. Nutritional status of Ralls trees in the long-term NPK fertiliser trial at </w:t>
      </w:r>
      <w:proofErr w:type="spellStart"/>
      <w:r>
        <w:rPr>
          <w:rFonts w:ascii="Times New Roman" w:eastAsia="Times New Roman" w:hAnsi="Times New Roman" w:cs="Times New Roman"/>
        </w:rPr>
        <w:t>Kuroishi</w:t>
      </w:r>
      <w:proofErr w:type="spellEnd"/>
      <w:r>
        <w:rPr>
          <w:rFonts w:ascii="Times New Roman" w:eastAsia="Times New Roman" w:hAnsi="Times New Roman" w:cs="Times New Roman"/>
        </w:rPr>
        <w:t>. Aomori Apple Experiment Station.</w:t>
      </w:r>
    </w:p>
    <w:p w14:paraId="7B698E57" w14:textId="77777777" w:rsidR="00CF1A71" w:rsidRDefault="00085CA2">
      <w:pPr>
        <w:ind w:left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https://www.aomori-itc.or.jp/docs/2019101800011/files/12-1_NPK_fertilizer.pdf</w:t>
      </w:r>
    </w:p>
    <w:p w14:paraId="7B698E58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Kawakami, Z. (1933). Experimental treatise on grapes, Vol. 1: Cultivation methods [in Japanese]. </w:t>
      </w:r>
      <w:proofErr w:type="spellStart"/>
      <w:r>
        <w:rPr>
          <w:rFonts w:ascii="Times New Roman" w:eastAsia="Times New Roman" w:hAnsi="Times New Roman" w:cs="Times New Roman"/>
        </w:rPr>
        <w:t>Nishigahara</w:t>
      </w:r>
      <w:proofErr w:type="spellEnd"/>
      <w:r>
        <w:rPr>
          <w:rFonts w:ascii="Times New Roman" w:eastAsia="Times New Roman" w:hAnsi="Times New Roman" w:cs="Times New Roman"/>
        </w:rPr>
        <w:t xml:space="preserve"> Publishing Association, Tokyo.</w:t>
      </w:r>
    </w:p>
    <w:p w14:paraId="7B698E59" w14:textId="77777777" w:rsidR="00CF1A71" w:rsidRDefault="00085CA2">
      <w:pPr>
        <w:ind w:left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https://doi.org/10.11501/1211047</w:t>
      </w:r>
    </w:p>
    <w:p w14:paraId="7B698E5A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Okinawa Prefectural Sugar Industry Experiment Station. (1920). Bulletin of the Okinawa Prefectural Sugar Industry Experiment Station, No. 2 [in Japanese]. Okinawa Prefectural Sugar Industry Experiment Station, Nishihara, Okinawa, Japan.</w:t>
      </w:r>
    </w:p>
    <w:p w14:paraId="7B698E5B" w14:textId="77777777" w:rsidR="00CF1A71" w:rsidRDefault="00085CA2">
      <w:pPr>
        <w:ind w:left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https://doi.org/10.11501/928452</w:t>
      </w:r>
    </w:p>
    <w:p w14:paraId="7B698E5C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Barlog, P., </w:t>
      </w:r>
      <w:proofErr w:type="spellStart"/>
      <w:r>
        <w:rPr>
          <w:rFonts w:ascii="Times New Roman" w:eastAsia="Times New Roman" w:hAnsi="Times New Roman" w:cs="Times New Roman"/>
        </w:rPr>
        <w:t>Grzebisz</w:t>
      </w:r>
      <w:proofErr w:type="spellEnd"/>
      <w:r>
        <w:rPr>
          <w:rFonts w:ascii="Times New Roman" w:eastAsia="Times New Roman" w:hAnsi="Times New Roman" w:cs="Times New Roman"/>
        </w:rPr>
        <w:t>, W., Peplinski, K. and Szczepaniak, W. (2013). Sugar beet response to balanced nitrogen fertilisation with phosphorus and potassium. Part I. Dynamics of beet yield development. Bulgarian Journal of Agricultural Science, 19(6), 1311-1318.</w:t>
      </w:r>
    </w:p>
    <w:p w14:paraId="7B698E5D" w14:textId="77777777" w:rsidR="00CF1A71" w:rsidRDefault="00085CA2">
      <w:pPr>
        <w:ind w:left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https://www.agrojournal.org/19/06-22.pdf</w:t>
      </w:r>
    </w:p>
    <w:p w14:paraId="7B698E5E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Hokkaido Central Agricultural Experiment Station, Department of Chemistry, and Hokkaido Agricultural Experiment Station, Department of Crop Science. (1960). Studies on fertilisation of winter rapeseed [in Japanese]. Hokkaido Research Organization.</w:t>
      </w:r>
    </w:p>
    <w:p w14:paraId="7B698E5F" w14:textId="77777777" w:rsidR="00CF1A71" w:rsidRDefault="00085CA2">
      <w:pPr>
        <w:ind w:left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https://www.hro.or.jp/agricultural/center/result/kenkyuseika/gaiyosho/S40gaiyo/finished/1964032.htm</w:t>
      </w:r>
    </w:p>
    <w:p w14:paraId="7B698E60" w14:textId="77777777" w:rsidR="00CF1A71" w:rsidRDefault="00085CA2">
      <w:pPr>
        <w:ind w:left="420" w:hanging="4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Hirose, T. (1943). </w:t>
      </w:r>
      <w:proofErr w:type="spellStart"/>
      <w:r>
        <w:rPr>
          <w:rFonts w:ascii="Times New Roman" w:eastAsia="Times New Roman" w:hAnsi="Times New Roman" w:cs="Times New Roman"/>
        </w:rPr>
        <w:t>Koryan</w:t>
      </w:r>
      <w:proofErr w:type="spellEnd"/>
      <w:r>
        <w:rPr>
          <w:rFonts w:ascii="Times New Roman" w:eastAsia="Times New Roman" w:hAnsi="Times New Roman" w:cs="Times New Roman"/>
        </w:rPr>
        <w:t xml:space="preserve"> ko [Studies on sorghum; in Japanese]. Fuzanbo, Tokyo.</w:t>
      </w:r>
    </w:p>
    <w:p w14:paraId="7B698E69" w14:textId="556CDAA9" w:rsidR="00CF1A71" w:rsidRPr="00AE2CFF" w:rsidRDefault="00085CA2" w:rsidP="009A61E0">
      <w:pPr>
        <w:ind w:left="420"/>
        <w:jc w:val="both"/>
        <w:rPr>
          <w:rFonts w:ascii="Times New Roman" w:eastAsiaTheme="minorEastAsia" w:hAnsi="Times New Roman" w:cs="Times New Roman" w:hint="eastAsia"/>
        </w:rPr>
      </w:pPr>
      <w:r>
        <w:rPr>
          <w:rFonts w:ascii="Times New Roman" w:eastAsia="Times New Roman" w:hAnsi="Times New Roman" w:cs="Times New Roman"/>
        </w:rPr>
        <w:t>https://searchworks.stanford.edu/view/6618196</w:t>
      </w:r>
    </w:p>
    <w:sectPr w:rsidR="00CF1A71" w:rsidRPr="00AE2CFF">
      <w:pgSz w:w="11906" w:h="16838"/>
      <w:pgMar w:top="1701" w:right="1701" w:bottom="1985" w:left="170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2111D" w14:textId="77777777" w:rsidR="005843DB" w:rsidRDefault="005843DB">
      <w:r>
        <w:separator/>
      </w:r>
    </w:p>
  </w:endnote>
  <w:endnote w:type="continuationSeparator" w:id="0">
    <w:p w14:paraId="2D5182BA" w14:textId="77777777" w:rsidR="005843DB" w:rsidRDefault="00584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1145CFC-52F4-48B7-B320-D433B3ED02E4}"/>
    <w:embedItalic r:id="rId2" w:fontKey="{095BFB43-FCC2-41A2-B9A4-C59DF24E9D9A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8D79B8D-3996-477A-8934-39D985221C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BFDD2C2-5402-4D78-B29E-5E3ADD9166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4DD45" w14:textId="77777777" w:rsidR="005843DB" w:rsidRDefault="005843DB">
      <w:r>
        <w:separator/>
      </w:r>
    </w:p>
  </w:footnote>
  <w:footnote w:type="continuationSeparator" w:id="0">
    <w:p w14:paraId="77E669D8" w14:textId="77777777" w:rsidR="005843DB" w:rsidRDefault="005843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A71"/>
    <w:rsid w:val="000355DC"/>
    <w:rsid w:val="00045EEC"/>
    <w:rsid w:val="0005138A"/>
    <w:rsid w:val="00054CD5"/>
    <w:rsid w:val="000610F5"/>
    <w:rsid w:val="00061922"/>
    <w:rsid w:val="000677FA"/>
    <w:rsid w:val="00085CA2"/>
    <w:rsid w:val="00085CC5"/>
    <w:rsid w:val="00097A58"/>
    <w:rsid w:val="000B53B1"/>
    <w:rsid w:val="000C722F"/>
    <w:rsid w:val="000D27E2"/>
    <w:rsid w:val="000D7CED"/>
    <w:rsid w:val="0011548E"/>
    <w:rsid w:val="00127460"/>
    <w:rsid w:val="00164369"/>
    <w:rsid w:val="001645C3"/>
    <w:rsid w:val="001A3AF2"/>
    <w:rsid w:val="00207E3C"/>
    <w:rsid w:val="00222138"/>
    <w:rsid w:val="00232B20"/>
    <w:rsid w:val="00244C89"/>
    <w:rsid w:val="00295682"/>
    <w:rsid w:val="002B3462"/>
    <w:rsid w:val="002F25F7"/>
    <w:rsid w:val="00344049"/>
    <w:rsid w:val="003950FB"/>
    <w:rsid w:val="003B5E72"/>
    <w:rsid w:val="003B6F37"/>
    <w:rsid w:val="0042456D"/>
    <w:rsid w:val="00426D6C"/>
    <w:rsid w:val="004B0BCE"/>
    <w:rsid w:val="004D4027"/>
    <w:rsid w:val="004E6738"/>
    <w:rsid w:val="005119E0"/>
    <w:rsid w:val="00533596"/>
    <w:rsid w:val="005843DB"/>
    <w:rsid w:val="005A1B61"/>
    <w:rsid w:val="005E6336"/>
    <w:rsid w:val="0064377C"/>
    <w:rsid w:val="006552AA"/>
    <w:rsid w:val="00684991"/>
    <w:rsid w:val="006A1277"/>
    <w:rsid w:val="006B6CA3"/>
    <w:rsid w:val="006B6EF0"/>
    <w:rsid w:val="007154F2"/>
    <w:rsid w:val="00783A2C"/>
    <w:rsid w:val="007A0B0B"/>
    <w:rsid w:val="007A400C"/>
    <w:rsid w:val="007A451F"/>
    <w:rsid w:val="007D5893"/>
    <w:rsid w:val="00816038"/>
    <w:rsid w:val="00834125"/>
    <w:rsid w:val="008858A7"/>
    <w:rsid w:val="008870EB"/>
    <w:rsid w:val="008C0525"/>
    <w:rsid w:val="008C314B"/>
    <w:rsid w:val="008F7F17"/>
    <w:rsid w:val="00931BA0"/>
    <w:rsid w:val="00940527"/>
    <w:rsid w:val="00971762"/>
    <w:rsid w:val="00974017"/>
    <w:rsid w:val="009A2540"/>
    <w:rsid w:val="009A61E0"/>
    <w:rsid w:val="009F65B1"/>
    <w:rsid w:val="00A36EF2"/>
    <w:rsid w:val="00A375D8"/>
    <w:rsid w:val="00A44C06"/>
    <w:rsid w:val="00A52E2A"/>
    <w:rsid w:val="00A67E5D"/>
    <w:rsid w:val="00A973C9"/>
    <w:rsid w:val="00AD1816"/>
    <w:rsid w:val="00AD2338"/>
    <w:rsid w:val="00AD5189"/>
    <w:rsid w:val="00AE2CFF"/>
    <w:rsid w:val="00B006C4"/>
    <w:rsid w:val="00B4454E"/>
    <w:rsid w:val="00B5454D"/>
    <w:rsid w:val="00B73CFE"/>
    <w:rsid w:val="00B8245C"/>
    <w:rsid w:val="00B82D9E"/>
    <w:rsid w:val="00C268C4"/>
    <w:rsid w:val="00C308FD"/>
    <w:rsid w:val="00C45420"/>
    <w:rsid w:val="00C504A0"/>
    <w:rsid w:val="00C75CAD"/>
    <w:rsid w:val="00C800BC"/>
    <w:rsid w:val="00CA3858"/>
    <w:rsid w:val="00CF1A71"/>
    <w:rsid w:val="00D00B3C"/>
    <w:rsid w:val="00D076EE"/>
    <w:rsid w:val="00D316AF"/>
    <w:rsid w:val="00D931DB"/>
    <w:rsid w:val="00DD0705"/>
    <w:rsid w:val="00DD211D"/>
    <w:rsid w:val="00DD5EB9"/>
    <w:rsid w:val="00DE598F"/>
    <w:rsid w:val="00E0642E"/>
    <w:rsid w:val="00E121FA"/>
    <w:rsid w:val="00E15AA9"/>
    <w:rsid w:val="00E236DF"/>
    <w:rsid w:val="00E5084D"/>
    <w:rsid w:val="00E74320"/>
    <w:rsid w:val="00E91BD7"/>
    <w:rsid w:val="00EA2BA9"/>
    <w:rsid w:val="00EC48DF"/>
    <w:rsid w:val="00EE088C"/>
    <w:rsid w:val="00EF1EC3"/>
    <w:rsid w:val="00F1159D"/>
    <w:rsid w:val="00F17D7F"/>
    <w:rsid w:val="00F200DE"/>
    <w:rsid w:val="00F27BBA"/>
    <w:rsid w:val="00F370A5"/>
    <w:rsid w:val="00F55059"/>
    <w:rsid w:val="00F55409"/>
    <w:rsid w:val="00F878C1"/>
    <w:rsid w:val="00FE7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B69898F"/>
  <w15:docId w15:val="{2914F8F2-EB43-41F3-9CB4-070634C1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-GB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游ゴシック Light" w:eastAsia="游ゴシック Light" w:hAnsi="游ゴシック Light" w:cs="游ゴシック Light"/>
      <w:color w:val="000000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游ゴシック Light" w:eastAsia="游ゴシック Light" w:hAnsi="游ゴシック Light" w:cs="游ゴシック Light"/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游ゴシック Light" w:eastAsia="游ゴシック Light" w:hAnsi="游ゴシック Light" w:cs="游ゴシック Light"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游ゴシック Light" w:eastAsia="游ゴシック Light" w:hAnsi="游ゴシック Light" w:cs="游ゴシック Light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游ゴシック Light" w:eastAsia="游ゴシック Light" w:hAnsi="游ゴシック Light" w:cs="游ゴシック Light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游ゴシック Light" w:eastAsia="游ゴシック Light" w:hAnsi="游ゴシック Light" w:cs="游ゴシック Light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  <w:jc w:val="center"/>
    </w:pPr>
    <w:rPr>
      <w:rFonts w:ascii="游ゴシック Light" w:eastAsia="游ゴシック Light" w:hAnsi="游ゴシック Light" w:cs="游ゴシック Light"/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ad">
    <w:name w:val="annotation text"/>
    <w:basedOn w:val="a"/>
    <w:link w:val="ae"/>
    <w:uiPriority w:val="99"/>
    <w:semiHidden/>
    <w:unhideWhenUsed/>
  </w:style>
  <w:style w:type="character" w:customStyle="1" w:styleId="ae">
    <w:name w:val="コメント文字列 (文字)"/>
    <w:basedOn w:val="a0"/>
    <w:link w:val="ad"/>
    <w:uiPriority w:val="99"/>
    <w:semiHidden/>
  </w:style>
  <w:style w:type="character" w:styleId="af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0">
    <w:name w:val="footnote text"/>
    <w:basedOn w:val="a"/>
    <w:link w:val="af1"/>
    <w:uiPriority w:val="99"/>
    <w:semiHidden/>
    <w:unhideWhenUsed/>
    <w:rsid w:val="00F200DE"/>
    <w:pPr>
      <w:snapToGrid w:val="0"/>
    </w:pPr>
  </w:style>
  <w:style w:type="character" w:customStyle="1" w:styleId="af1">
    <w:name w:val="脚注文字列 (文字)"/>
    <w:basedOn w:val="a0"/>
    <w:link w:val="af0"/>
    <w:uiPriority w:val="99"/>
    <w:semiHidden/>
    <w:rsid w:val="00F200DE"/>
  </w:style>
  <w:style w:type="character" w:styleId="af2">
    <w:name w:val="footnote reference"/>
    <w:basedOn w:val="a0"/>
    <w:uiPriority w:val="99"/>
    <w:semiHidden/>
    <w:unhideWhenUsed/>
    <w:rsid w:val="00F200DE"/>
    <w:rPr>
      <w:vertAlign w:val="superscript"/>
    </w:rPr>
  </w:style>
  <w:style w:type="paragraph" w:styleId="af3">
    <w:name w:val="Revision"/>
    <w:hidden/>
    <w:uiPriority w:val="99"/>
    <w:semiHidden/>
    <w:rsid w:val="00F17D7F"/>
    <w:pPr>
      <w:widowControl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/URGFiAD23lNOCVlioDIdwgWOQ==">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</go:docsCustomData>
</go:gDocsCustomXmlDataStorage>
</file>

<file path=customXml/itemProps1.xml><?xml version="1.0" encoding="utf-8"?>
<ds:datastoreItem xmlns:ds="http://schemas.openxmlformats.org/officeDocument/2006/customXml" ds:itemID="{17B54F10-202D-4855-81AF-54F14DA066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1032</Words>
  <Characters>5887</Characters>
  <Application>Microsoft Office Word</Application>
  <DocSecurity>0</DocSecurity>
  <Lines>49</Lines>
  <Paragraphs>13</Paragraphs>
  <ScaleCrop>false</ScaleCrop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石川 清貴</cp:lastModifiedBy>
  <cp:revision>129</cp:revision>
  <dcterms:created xsi:type="dcterms:W3CDTF">2026-07-13T01:37:00Z</dcterms:created>
  <dcterms:modified xsi:type="dcterms:W3CDTF">2026-09-28T04:31:00Z</dcterms:modified>
</cp:coreProperties>
</file>