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лабораторна-робота-2"/>
    <w:p>
      <w:pPr>
        <w:pStyle w:val="Heading1"/>
      </w:pPr>
      <w:r>
        <w:t xml:space="preserve">Лабораторна робота 2</w:t>
      </w:r>
    </w:p>
    <w:p>
      <w:pPr>
        <w:numPr>
          <w:ilvl w:val="0"/>
          <w:numId w:val="1001"/>
        </w:numPr>
        <w:pStyle w:val="Compact"/>
      </w:pPr>
      <w:hyperlink w:anchor="лабораторна-робота-2">
        <w:r>
          <w:rPr>
            <w:rStyle w:val="Hyperlink"/>
          </w:rPr>
          <w:t xml:space="preserve">Лабораторна робота 2</w:t>
        </w:r>
      </w:hyperlink>
    </w:p>
    <w:p>
      <w:pPr>
        <w:numPr>
          <w:ilvl w:val="1"/>
          <w:numId w:val="1002"/>
        </w:numPr>
        <w:pStyle w:val="Compact"/>
      </w:pPr>
      <w:hyperlink w:anchor="тема">
        <w:r>
          <w:rPr>
            <w:rStyle w:val="Hyperlink"/>
          </w:rPr>
          <w:t xml:space="preserve">Тема</w:t>
        </w:r>
      </w:hyperlink>
    </w:p>
    <w:p>
      <w:pPr>
        <w:numPr>
          <w:ilvl w:val="1"/>
          <w:numId w:val="1002"/>
        </w:numPr>
        <w:pStyle w:val="Compact"/>
      </w:pPr>
      <w:hyperlink w:anchor="мета">
        <w:r>
          <w:rPr>
            <w:rStyle w:val="Hyperlink"/>
          </w:rPr>
          <w:t xml:space="preserve">Мета</w:t>
        </w:r>
      </w:hyperlink>
    </w:p>
    <w:p>
      <w:pPr>
        <w:numPr>
          <w:ilvl w:val="1"/>
          <w:numId w:val="1002"/>
        </w:numPr>
        <w:pStyle w:val="Compact"/>
      </w:pPr>
      <w:hyperlink w:anchor="виконання">
        <w:r>
          <w:rPr>
            <w:rStyle w:val="Hyperlink"/>
          </w:rPr>
          <w:t xml:space="preserve">Виконання</w:t>
        </w:r>
      </w:hyperlink>
    </w:p>
    <w:p>
      <w:pPr>
        <w:numPr>
          <w:ilvl w:val="2"/>
          <w:numId w:val="1003"/>
        </w:numPr>
        <w:pStyle w:val="Compact"/>
      </w:pPr>
      <w:hyperlink w:anchor="класифікація-сутностей">
        <w:r>
          <w:rPr>
            <w:rStyle w:val="Hyperlink"/>
          </w:rPr>
          <w:t xml:space="preserve">Класифікація сутностей</w:t>
        </w:r>
      </w:hyperlink>
    </w:p>
    <w:p>
      <w:pPr>
        <w:numPr>
          <w:ilvl w:val="2"/>
          <w:numId w:val="1003"/>
        </w:numPr>
        <w:pStyle w:val="Compact"/>
      </w:pPr>
      <w:hyperlink w:anchor="таблиці-атрибутів">
        <w:r>
          <w:rPr>
            <w:rStyle w:val="Hyperlink"/>
          </w:rPr>
          <w:t xml:space="preserve">Таблиці атрибутів</w:t>
        </w:r>
      </w:hyperlink>
    </w:p>
    <w:p>
      <w:pPr>
        <w:numPr>
          <w:ilvl w:val="3"/>
          <w:numId w:val="1004"/>
        </w:numPr>
        <w:pStyle w:val="Compact"/>
      </w:pPr>
      <w:hyperlink w:anchor="songs">
        <w:r>
          <w:rPr>
            <w:rStyle w:val="Hyperlink"/>
          </w:rPr>
          <w:t xml:space="preserve">songs</w:t>
        </w:r>
      </w:hyperlink>
    </w:p>
    <w:p>
      <w:pPr>
        <w:numPr>
          <w:ilvl w:val="3"/>
          <w:numId w:val="1004"/>
        </w:numPr>
        <w:pStyle w:val="Compact"/>
      </w:pPr>
      <w:hyperlink w:anchor="authors">
        <w:r>
          <w:rPr>
            <w:rStyle w:val="Hyperlink"/>
          </w:rPr>
          <w:t xml:space="preserve">authors</w:t>
        </w:r>
      </w:hyperlink>
    </w:p>
    <w:p>
      <w:pPr>
        <w:numPr>
          <w:ilvl w:val="3"/>
          <w:numId w:val="1004"/>
        </w:numPr>
        <w:pStyle w:val="Compact"/>
      </w:pPr>
      <w:hyperlink w:anchor="ganres">
        <w:r>
          <w:rPr>
            <w:rStyle w:val="Hyperlink"/>
          </w:rPr>
          <w:t xml:space="preserve">ganres</w:t>
        </w:r>
      </w:hyperlink>
    </w:p>
    <w:p>
      <w:pPr>
        <w:numPr>
          <w:ilvl w:val="3"/>
          <w:numId w:val="1004"/>
        </w:numPr>
        <w:pStyle w:val="Compact"/>
      </w:pPr>
      <w:hyperlink w:anchor="users">
        <w:r>
          <w:rPr>
            <w:rStyle w:val="Hyperlink"/>
          </w:rPr>
          <w:t xml:space="preserve">users</w:t>
        </w:r>
      </w:hyperlink>
    </w:p>
    <w:p>
      <w:pPr>
        <w:numPr>
          <w:ilvl w:val="3"/>
          <w:numId w:val="1004"/>
        </w:numPr>
        <w:pStyle w:val="Compact"/>
      </w:pPr>
      <w:hyperlink w:anchor="playlists">
        <w:r>
          <w:rPr>
            <w:rStyle w:val="Hyperlink"/>
          </w:rPr>
          <w:t xml:space="preserve">playlists</w:t>
        </w:r>
      </w:hyperlink>
    </w:p>
    <w:p>
      <w:pPr>
        <w:numPr>
          <w:ilvl w:val="3"/>
          <w:numId w:val="1004"/>
        </w:numPr>
        <w:pStyle w:val="Compact"/>
      </w:pPr>
      <w:hyperlink w:anchor="songs_ganres">
        <w:r>
          <w:rPr>
            <w:rStyle w:val="Hyperlink"/>
          </w:rPr>
          <w:t xml:space="preserve">songs_ganres</w:t>
        </w:r>
      </w:hyperlink>
    </w:p>
    <w:p>
      <w:pPr>
        <w:numPr>
          <w:ilvl w:val="3"/>
          <w:numId w:val="1004"/>
        </w:numPr>
        <w:pStyle w:val="Compact"/>
      </w:pPr>
      <w:hyperlink w:anchor="playlists_songs">
        <w:r>
          <w:rPr>
            <w:rStyle w:val="Hyperlink"/>
          </w:rPr>
          <w:t xml:space="preserve">playlists_songs</w:t>
        </w:r>
      </w:hyperlink>
    </w:p>
    <w:p>
      <w:pPr>
        <w:numPr>
          <w:ilvl w:val="3"/>
          <w:numId w:val="1004"/>
        </w:numPr>
        <w:pStyle w:val="Compact"/>
      </w:pPr>
      <w:hyperlink w:anchor="playlists_users">
        <w:r>
          <w:rPr>
            <w:rStyle w:val="Hyperlink"/>
          </w:rPr>
          <w:t xml:space="preserve">playlists_users</w:t>
        </w:r>
      </w:hyperlink>
    </w:p>
    <w:p>
      <w:pPr>
        <w:numPr>
          <w:ilvl w:val="2"/>
          <w:numId w:val="1003"/>
        </w:numPr>
        <w:pStyle w:val="Compact"/>
      </w:pPr>
      <w:hyperlink w:anchor="діаграма">
        <w:r>
          <w:rPr>
            <w:rStyle w:val="Hyperlink"/>
          </w:rPr>
          <w:t xml:space="preserve">Діаграма</w:t>
        </w:r>
      </w:hyperlink>
    </w:p>
    <w:p>
      <w:pPr>
        <w:numPr>
          <w:ilvl w:val="3"/>
          <w:numId w:val="1005"/>
        </w:numPr>
        <w:pStyle w:val="Compact"/>
      </w:pPr>
      <w:hyperlink w:anchor="позначення">
        <w:r>
          <w:rPr>
            <w:rStyle w:val="Hyperlink"/>
          </w:rPr>
          <w:t xml:space="preserve">Позначення</w:t>
        </w:r>
      </w:hyperlink>
    </w:p>
    <w:p>
      <w:pPr>
        <w:numPr>
          <w:ilvl w:val="1"/>
          <w:numId w:val="1002"/>
        </w:numPr>
        <w:pStyle w:val="Compact"/>
      </w:pPr>
      <w:hyperlink w:anchor="висновок">
        <w:r>
          <w:rPr>
            <w:rStyle w:val="Hyperlink"/>
          </w:rPr>
          <w:t xml:space="preserve">Висновок</w:t>
        </w:r>
      </w:hyperlink>
    </w:p>
    <w:bookmarkStart w:id="20" w:name="тема"/>
    <w:p>
      <w:pPr>
        <w:pStyle w:val="Heading2"/>
      </w:pPr>
      <w:r>
        <w:t xml:space="preserve">Тема</w:t>
      </w:r>
    </w:p>
    <w:p>
      <w:pPr>
        <w:pStyle w:val="FirstParagraph"/>
      </w:pPr>
      <w:r>
        <w:t xml:space="preserve">Інфологічна модель бази даних.</w:t>
      </w:r>
    </w:p>
    <w:bookmarkEnd w:id="20"/>
    <w:bookmarkStart w:id="21" w:name="мета"/>
    <w:p>
      <w:pPr>
        <w:pStyle w:val="Heading2"/>
      </w:pPr>
      <w:r>
        <w:t xml:space="preserve">Мета</w:t>
      </w:r>
    </w:p>
    <w:p>
      <w:pPr>
        <w:pStyle w:val="FirstParagraph"/>
      </w:pPr>
      <w:r>
        <w:t xml:space="preserve">Обрати зручну нотацію та навчитися будувати інфологічну модель</w:t>
      </w:r>
      <w:r>
        <w:t xml:space="preserve"> </w:t>
      </w:r>
      <w:r>
        <w:t xml:space="preserve">даних, використовуючи обрану нотацію.</w:t>
      </w:r>
    </w:p>
    <w:bookmarkEnd w:id="21"/>
    <w:bookmarkStart w:id="38" w:name="виконання"/>
    <w:p>
      <w:pPr>
        <w:pStyle w:val="Heading2"/>
      </w:pPr>
      <w:r>
        <w:t xml:space="preserve">Виконання</w:t>
      </w:r>
    </w:p>
    <w:p>
      <w:pPr>
        <w:pStyle w:val="FirstParagraph"/>
      </w:pPr>
      <w:r>
        <w:t xml:space="preserve">Була обрана нотація Мартіна, оскіль</w:t>
      </w:r>
    </w:p>
    <w:bookmarkStart w:id="22" w:name="класифікація-сутностей"/>
    <w:p>
      <w:pPr>
        <w:pStyle w:val="Heading3"/>
      </w:pPr>
      <w:r>
        <w:t xml:space="preserve">Класифікація сутностей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Назва сутності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Пісні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Слабка стержнева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Плейлисти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Слабка стержнева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Автори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Стержнева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Користувачі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Стержнева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Жанри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Позначаюча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ЖанриДоПісень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Асоціативна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ПісніДоПлейлистів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Асоціативна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ПлейлистиДоКористувачів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Асоціативна</w:t>
            </w:r>
          </w:p>
        </w:tc>
      </w:tr>
    </w:tbl>
    <w:bookmarkEnd w:id="22"/>
    <w:bookmarkStart w:id="31" w:name="таблиці-атрибутів"/>
    <w:p>
      <w:pPr>
        <w:pStyle w:val="Heading3"/>
      </w:pPr>
      <w:r>
        <w:t xml:space="preserve">Таблиці атрибутів</w:t>
      </w:r>
    </w:p>
    <w:bookmarkStart w:id="23" w:name="songs"/>
    <w:p>
      <w:pPr>
        <w:pStyle w:val="Heading4"/>
      </w:pPr>
      <w:r>
        <w:t xml:space="preserve">songs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Ідентифікатор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Описовий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Описовий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Описовий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file_uri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</w:tbl>
    <w:bookmarkEnd w:id="23"/>
    <w:bookmarkStart w:id="24" w:name="authors"/>
    <w:p>
      <w:pPr>
        <w:pStyle w:val="Heading4"/>
      </w:pPr>
      <w:r>
        <w:t xml:space="preserve">authors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Ідентифікатор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</w:tbl>
    <w:bookmarkEnd w:id="24"/>
    <w:bookmarkStart w:id="25" w:name="ganres"/>
    <w:p>
      <w:pPr>
        <w:pStyle w:val="Heading4"/>
      </w:pPr>
      <w:r>
        <w:t xml:space="preserve">ganres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Ідентифікатор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Описовий</w:t>
            </w:r>
          </w:p>
        </w:tc>
      </w:tr>
    </w:tbl>
    <w:bookmarkEnd w:id="25"/>
    <w:bookmarkStart w:id="26" w:name="users"/>
    <w:p>
      <w:pPr>
        <w:pStyle w:val="Heading4"/>
      </w:pPr>
      <w:r>
        <w:t xml:space="preserve">users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Ідентифікатор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</w:tbl>
    <w:bookmarkEnd w:id="26"/>
    <w:bookmarkStart w:id="27" w:name="playlists"/>
    <w:p>
      <w:pPr>
        <w:pStyle w:val="Heading4"/>
      </w:pPr>
      <w:r>
        <w:t xml:space="preserve">playlists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Ідентифікатор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Вказівний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Описовий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</w:tbl>
    <w:bookmarkEnd w:id="27"/>
    <w:bookmarkStart w:id="28" w:name="songs_ganres"/>
    <w:p>
      <w:pPr>
        <w:pStyle w:val="Heading4"/>
      </w:pPr>
      <w:r>
        <w:t xml:space="preserve">songs_ganres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song_id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ganre_id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</w:tbl>
    <w:bookmarkEnd w:id="28"/>
    <w:bookmarkStart w:id="29" w:name="playlists_songs"/>
    <w:p>
      <w:pPr>
        <w:pStyle w:val="Heading4"/>
      </w:pPr>
      <w:r>
        <w:t xml:space="preserve">playlists_songs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song_id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playlist_id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</w:tbl>
    <w:bookmarkEnd w:id="29"/>
    <w:bookmarkStart w:id="30" w:name="playlists_users"/>
    <w:p>
      <w:pPr>
        <w:pStyle w:val="Heading4"/>
      </w:pPr>
      <w:r>
        <w:t xml:space="preserve">playlists_users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playlist_id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Допоміжний</w:t>
            </w:r>
          </w:p>
        </w:tc>
      </w:tr>
    </w:tbl>
    <w:bookmarkEnd w:id="30"/>
    <w:bookmarkEnd w:id="31"/>
    <w:bookmarkStart w:id="37" w:name="діаграма"/>
    <w:p>
      <w:pPr>
        <w:pStyle w:val="Heading3"/>
      </w:pPr>
      <w:r>
        <w:t xml:space="preserve">Діаграма</w:t>
      </w:r>
    </w:p>
    <w:p>
      <w:pPr>
        <w:pStyle w:val="CaptionedFigure"/>
      </w:pPr>
      <w:r>
        <w:drawing>
          <wp:inline>
            <wp:extent cx="5334000" cy="5567727"/>
            <wp:effectExtent b="0" l="0" r="0" t="0"/>
            <wp:docPr descr="er" title="" id="33" name="Picture"/>
            <a:graphic>
              <a:graphicData uri="http://schemas.openxmlformats.org/drawingml/2006/picture">
                <pic:pic>
                  <pic:nvPicPr>
                    <pic:cNvPr descr="er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</w:t>
      </w:r>
    </w:p>
    <w:bookmarkStart w:id="36" w:name="позначення"/>
    <w:p>
      <w:pPr>
        <w:pStyle w:val="Heading4"/>
      </w:pPr>
      <w:r>
        <w:t xml:space="preserve">Позначення</w:t>
      </w:r>
    </w:p>
    <w:p>
      <w:pPr>
        <w:pStyle w:val="FirstParagraph"/>
      </w:pPr>
      <w:r>
        <w:t xml:space="preserve">Чорна точка біля деяких атрибутів позначає що цей атрибут повинен бути заданий(not null)</w:t>
      </w:r>
      <w:r>
        <w:br/>
      </w:r>
      <w:r>
        <w:t xml:space="preserve">Атрибути що знаходяться над полоскою - primary key</w:t>
      </w:r>
      <w:r>
        <w:br/>
      </w:r>
      <w:r>
        <w:t xml:space="preserve">В асоціативних сутностях немає id, бо я не бачу ситуації коли він буде потрібен. Ці сутності будуть використовуватися тільки для</w:t>
      </w:r>
      <w:r>
        <w:t xml:space="preserve"> </w:t>
      </w:r>
      <w:r>
        <w:rPr>
          <w:rStyle w:val="VerbatimChar"/>
        </w:rPr>
        <w:t xml:space="preserve">SELECT * FROM song_ganres WHERE song_id = blablabla</w:t>
      </w:r>
      <w:r>
        <w:br/>
      </w:r>
      <w:r>
        <w:t xml:space="preserve">В деяких атрибутах є</w:t>
      </w:r>
      <w:r>
        <w:t xml:space="preserve"> </w:t>
      </w:r>
      <w:r>
        <w:rPr>
          <w:rStyle w:val="VerbatimChar"/>
        </w:rPr>
        <w:t xml:space="preserve">&lt;unique&gt;</w:t>
      </w:r>
      <w:r>
        <w:t xml:space="preserve"> </w:t>
      </w:r>
      <w:r>
        <w:t xml:space="preserve">що буквально значить унікальні атрибути</w:t>
      </w:r>
      <w:r>
        <w:br/>
      </w:r>
      <w:r>
        <w:t xml:space="preserve">В асоціативних сутностях хотілося б зробити унікальними пари атрибутів(поодному можуть повторюватися, але обидва - ні) але я не знаю як це позначити</w:t>
      </w:r>
    </w:p>
    <w:bookmarkEnd w:id="36"/>
    <w:bookmarkEnd w:id="37"/>
    <w:bookmarkEnd w:id="38"/>
    <w:bookmarkStart w:id="39" w:name="висновок"/>
    <w:p>
      <w:pPr>
        <w:pStyle w:val="Heading2"/>
      </w:pPr>
      <w:r>
        <w:t xml:space="preserve">Висновок</w:t>
      </w:r>
    </w:p>
    <w:p>
      <w:pPr>
        <w:pStyle w:val="FirstParagraph"/>
      </w:pPr>
      <w:r>
        <w:t xml:space="preserve">На цій лабораторній роботі я виправив невеликі помилки проектування зв’язків та побудував ER діаграму, за якою буде зручно потім робити таблиці в базі данних. Також я додатково почитав документацію plantuml для побудови цієї діаграми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2022-10-12T15:22:08Z</dcterms:created>
  <dcterms:modified xsi:type="dcterms:W3CDTF">2022-10-12T15:22:08Z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