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HardwareConway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processor : String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gpu clock speed : double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cpu clock speed : double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cpu core count : int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monitor resolution : int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overclock : 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HardwareConway()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HardwareConway(String processor, double gpuClockSpeed, double cpuClockSpeed, int coreCount, int monitorResolution, char overclock)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setProcessorType(processor: String): void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setGpuClockSpeed(gpuClockSpeed: double): void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setCpuClockSpeed(cpuClockSpeed: double): void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setCpuCoreCount(coreCount: int): void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setMonitorResolution(monitorResolution: int): void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setOverclock(overclock: char): void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getProcessorType(): String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getResolutionString(): String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getMultiplierValue(): double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getGpuClockSpeed(): double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getCpuClockSpeed(): double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getCoreCount(): int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calculatePerformanceScore(): double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getRecommendedQuality(): String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getOverclockChoice(): char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displayInformation(): void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