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jeto-gestão-academia-google-colab"/>
    <w:p>
      <w:pPr>
        <w:pStyle w:val="Heading1"/>
      </w:pPr>
      <w:r>
        <w:t xml:space="preserve">Projeto Gestão Academia – Google Colab</w:t>
      </w:r>
    </w:p>
    <w:bookmarkStart w:id="20" w:name="como-usar-no-google-colab"/>
    <w:p>
      <w:pPr>
        <w:pStyle w:val="Heading2"/>
      </w:pPr>
      <w:r>
        <w:t xml:space="preserve">Como usar no Google Colab</w:t>
      </w:r>
    </w:p>
    <w:p>
      <w:pPr>
        <w:pStyle w:val="FirstParagraph"/>
      </w:pPr>
      <w:r>
        <w:t xml:space="preserve">Copie uma etapa por vez:</w:t>
      </w:r>
      <w:r>
        <w:t xml:space="preserve"> </w:t>
      </w:r>
      <w:r>
        <w:t xml:space="preserve">1. Primeiro copie o TEXTO da explicação.</w:t>
      </w:r>
      <w:r>
        <w:t xml:space="preserve"> </w:t>
      </w:r>
      <w:r>
        <w:t xml:space="preserve">2. Depois copie apenas o CÓDIGO.</w:t>
      </w:r>
      <w:r>
        <w:t xml:space="preserve"> </w:t>
      </w:r>
      <w:r>
        <w:t xml:space="preserve">3. Execute célula por célula em ordem.</w:t>
      </w:r>
    </w:p>
    <w:p>
      <w:pPr>
        <w:pStyle w:val="BodyText"/>
      </w:pPr>
      <w:r>
        <w:t xml:space="preserve">Sugestão:</w:t>
      </w:r>
    </w:p>
    <w:p>
      <w:pPr>
        <w:pStyle w:val="Compact"/>
        <w:numPr>
          <w:ilvl w:val="0"/>
          <w:numId w:val="1001"/>
        </w:numPr>
      </w:pPr>
      <w:r>
        <w:t xml:space="preserve">use uma célula de TEXTO para títulos e explicações;</w:t>
      </w:r>
    </w:p>
    <w:p>
      <w:pPr>
        <w:pStyle w:val="Compact"/>
        <w:numPr>
          <w:ilvl w:val="0"/>
          <w:numId w:val="1001"/>
        </w:numPr>
      </w:pPr>
      <w:r>
        <w:t xml:space="preserve">use uma célula de CÓDIGO para os comandos Python.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o-projeto"/>
    <w:p>
      <w:pPr>
        <w:pStyle w:val="Heading2"/>
      </w:pPr>
      <w:r>
        <w:t xml:space="preserve">Objetivo do Projeto</w:t>
      </w:r>
    </w:p>
    <w:p>
      <w:pPr>
        <w:pStyle w:val="FirstParagraph"/>
      </w:pPr>
      <w:r>
        <w:t xml:space="preserve">Criar um sistema simples para:</w:t>
      </w:r>
    </w:p>
    <w:p>
      <w:pPr>
        <w:pStyle w:val="Compact"/>
        <w:numPr>
          <w:ilvl w:val="0"/>
          <w:numId w:val="1002"/>
        </w:numPr>
      </w:pPr>
      <w:r>
        <w:t xml:space="preserve">ler dados da planilha;</w:t>
      </w:r>
    </w:p>
    <w:p>
      <w:pPr>
        <w:pStyle w:val="Compact"/>
        <w:numPr>
          <w:ilvl w:val="0"/>
          <w:numId w:val="1002"/>
        </w:numPr>
      </w:pPr>
      <w:r>
        <w:t xml:space="preserve">analisar informações dos alunos;</w:t>
      </w:r>
    </w:p>
    <w:p>
      <w:pPr>
        <w:pStyle w:val="Compact"/>
        <w:numPr>
          <w:ilvl w:val="0"/>
          <w:numId w:val="1002"/>
        </w:numPr>
      </w:pPr>
      <w:r>
        <w:t xml:space="preserve">salvar os dados em SQLite;</w:t>
      </w:r>
    </w:p>
    <w:p>
      <w:pPr>
        <w:pStyle w:val="Compact"/>
        <w:numPr>
          <w:ilvl w:val="0"/>
          <w:numId w:val="1002"/>
        </w:numPr>
      </w:pPr>
      <w:r>
        <w:t xml:space="preserve">gerar gráficos;</w:t>
      </w:r>
    </w:p>
    <w:p>
      <w:pPr>
        <w:pStyle w:val="Compact"/>
        <w:numPr>
          <w:ilvl w:val="0"/>
          <w:numId w:val="1002"/>
        </w:numPr>
      </w:pPr>
      <w:r>
        <w:t xml:space="preserve">organizar informações para análise.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etapa-1-instalação-das-bibliotecas"/>
    <w:p>
      <w:pPr>
        <w:pStyle w:val="Heading1"/>
      </w:pPr>
      <w:r>
        <w:t xml:space="preserve">Etapa 1 – Instalação das bibliotecas</w:t>
      </w:r>
    </w:p>
    <w:bookmarkStart w:id="23" w:name="explicação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Instala bibliotecas necessárias para leitura do Excel.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openpyxl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tapa-2-importação-das-bibliotecas"/>
    <w:p>
      <w:pPr>
        <w:pStyle w:val="Heading1"/>
      </w:pPr>
      <w:r>
        <w:t xml:space="preserve">Etapa 2 – Importação das bibliotecas</w:t>
      </w:r>
    </w:p>
    <w:bookmarkStart w:id="25" w:name="explicação-1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Importa ferramentas utilizadas no projeto.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tapa-3-upload-do-arquivo-excel"/>
    <w:p>
      <w:pPr>
        <w:pStyle w:val="Heading1"/>
      </w:pPr>
      <w:r>
        <w:t xml:space="preserve">Etapa 3 – Upload do arquivo Excel</w:t>
      </w:r>
    </w:p>
    <w:bookmarkStart w:id="27" w:name="explicação-2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Envia a planilha do computador para o Google Colab.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files</w:t>
      </w:r>
      <w:r>
        <w:br/>
      </w:r>
      <w:r>
        <w:br/>
      </w:r>
      <w:r>
        <w:rPr>
          <w:rStyle w:val="NormalTok"/>
        </w:rPr>
        <w:t xml:space="preserve">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files.upload()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etapa-4-leitura-da-planilha"/>
    <w:p>
      <w:pPr>
        <w:pStyle w:val="Heading1"/>
      </w:pPr>
      <w:r>
        <w:t xml:space="preserve">Etapa 4 – Leitura da planilha</w:t>
      </w:r>
    </w:p>
    <w:bookmarkStart w:id="29" w:name="explicação-3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Lê o arquivo Excel e cria o DataFrame.</w:t>
      </w:r>
    </w:p>
    <w:p>
      <w:pPr>
        <w:pStyle w:val="SourceCode"/>
      </w:pPr>
      <w:r>
        <w:rPr>
          <w:rStyle w:val="NormalTok"/>
        </w:rPr>
        <w:t xml:space="preserve">excel_file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'alunos_espaco30 (1).xlsx'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pd.read_excel(excel_file, engine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'openpyxl'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etapa-5-visualizar-informações-da-base"/>
    <w:p>
      <w:pPr>
        <w:pStyle w:val="Heading1"/>
      </w:pPr>
      <w:r>
        <w:t xml:space="preserve">Etapa 5 – Visualizar informações da base</w:t>
      </w:r>
    </w:p>
    <w:bookmarkStart w:id="31" w:name="explicação-4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estrutura e tipos das colunas.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(df.info())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etapa-6-estatísticas-da-base"/>
    <w:p>
      <w:pPr>
        <w:pStyle w:val="Heading1"/>
      </w:pPr>
      <w:r>
        <w:t xml:space="preserve">Etapa 6 – Estatísticas da base</w:t>
      </w:r>
    </w:p>
    <w:bookmarkStart w:id="33" w:name="explicação-5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resumo estatístico das colunas numéricas.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tapa-7-verificar-valores-nulos"/>
    <w:p>
      <w:pPr>
        <w:pStyle w:val="Heading1"/>
      </w:pPr>
      <w:r>
        <w:t xml:space="preserve">Etapa 7 – Verificar valores nulos</w:t>
      </w:r>
    </w:p>
    <w:bookmarkStart w:id="35" w:name="explicação-6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Identifica dados faltantes.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etapa-8-criar-banco-sqlite"/>
    <w:p>
      <w:pPr>
        <w:pStyle w:val="Heading1"/>
      </w:pPr>
      <w:r>
        <w:t xml:space="preserve">Etapa 8 – Criar banco SQLite</w:t>
      </w:r>
    </w:p>
    <w:bookmarkStart w:id="37" w:name="explicação-7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Cria conexão com banco de dados.</w:t>
      </w:r>
    </w:p>
    <w:p>
      <w:pPr>
        <w:pStyle w:val="SourceCode"/>
      </w:pP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'academia.db'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tapa-9-salvar-dados-no-sqlite"/>
    <w:p>
      <w:pPr>
        <w:pStyle w:val="Heading1"/>
      </w:pPr>
      <w:r>
        <w:t xml:space="preserve">Etapa 9 – Salvar dados no SQLite</w:t>
      </w:r>
    </w:p>
    <w:bookmarkStart w:id="39" w:name="explicação-8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Salva o DataFrame como tabela SQL.</w:t>
      </w:r>
    </w:p>
    <w:p>
      <w:pPr>
        <w:pStyle w:val="SourceCode"/>
      </w:pPr>
      <w:r>
        <w:rPr>
          <w:rStyle w:val="NormalTok"/>
        </w:rPr>
        <w:t xml:space="preserve">df.to_sql(</w:t>
      </w:r>
      <w:r>
        <w:rPr>
          <w:rStyle w:val="StringTok"/>
        </w:rPr>
        <w:t xml:space="preserve">'alunos'</w:t>
      </w:r>
      <w:r>
        <w:rPr>
          <w:rStyle w:val="NormalTok"/>
        </w:rPr>
        <w:t xml:space="preserve">, conn,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'Tabela criada com sucesso!'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tapa-10-criar-cursor-sql"/>
    <w:p>
      <w:pPr>
        <w:pStyle w:val="Heading1"/>
      </w:pPr>
      <w:r>
        <w:t xml:space="preserve">Etapa 10 – Criar cursor SQL</w:t>
      </w:r>
    </w:p>
    <w:bookmarkStart w:id="41" w:name="explicação-9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Permite executar consultas SQL.</w:t>
      </w:r>
    </w:p>
    <w:p>
      <w:pPr>
        <w:pStyle w:val="SourceCode"/>
      </w:pP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etapa-11-verificar-tabelas-existentes"/>
    <w:p>
      <w:pPr>
        <w:pStyle w:val="Heading1"/>
      </w:pPr>
      <w:r>
        <w:t xml:space="preserve">Etapa 11 – Verificar tabelas existentes</w:t>
      </w:r>
    </w:p>
    <w:bookmarkStart w:id="43" w:name="explicação-10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tabelas salvas no banco.</w:t>
      </w:r>
    </w:p>
    <w:p>
      <w:pPr>
        <w:pStyle w:val="SourceCode"/>
      </w:pP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name FROM sqlite_master WHERE type='table';"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(cursor.fetchall())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etapa-12-consultar-dados-sql"/>
    <w:p>
      <w:pPr>
        <w:pStyle w:val="Heading1"/>
      </w:pPr>
      <w:r>
        <w:t xml:space="preserve">Etapa 12 – Consultar dados SQL</w:t>
      </w:r>
    </w:p>
    <w:bookmarkStart w:id="45" w:name="explicação-11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Consulta informações da tabela alunos.</w:t>
      </w:r>
    </w:p>
    <w:p>
      <w:pPr>
        <w:pStyle w:val="SourceCode"/>
      </w:pP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* FROM alunos"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etapa-13-consultar-colunas-específicas"/>
    <w:p>
      <w:pPr>
        <w:pStyle w:val="Heading1"/>
      </w:pPr>
      <w:r>
        <w:t xml:space="preserve">Etapa 13 – Consultar colunas específicas</w:t>
      </w:r>
    </w:p>
    <w:bookmarkStart w:id="47" w:name="explicação-12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apenas algumas informações.</w:t>
      </w:r>
    </w:p>
    <w:p>
      <w:pPr>
        <w:pStyle w:val="SourceCode"/>
      </w:pP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Nome, forma_pagamento FROM alunos"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tapa-14-quantidade-de-alunos"/>
    <w:p>
      <w:pPr>
        <w:pStyle w:val="Heading1"/>
      </w:pPr>
      <w:r>
        <w:t xml:space="preserve">Etapa 14 – Quantidade de alunos</w:t>
      </w:r>
    </w:p>
    <w:bookmarkStart w:id="49" w:name="explicação-13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Conta quantidade total de registros.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etapa-15-gráfico-de-formas-de-pagamento"/>
    <w:p>
      <w:pPr>
        <w:pStyle w:val="Heading1"/>
      </w:pPr>
      <w:r>
        <w:t xml:space="preserve">Etapa 15 – Gráfico de formas de pagamento</w:t>
      </w:r>
    </w:p>
    <w:bookmarkStart w:id="51" w:name="explicação-14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distribuição dos pagamentos.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'forma_pagamento'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'Formas de Pagamento'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etapa-16-gráfico-de-alunos-por-plano"/>
    <w:p>
      <w:pPr>
        <w:pStyle w:val="Heading1"/>
      </w:pPr>
      <w:r>
        <w:t xml:space="preserve">Etapa 16 – Gráfico de alunos por plano</w:t>
      </w:r>
    </w:p>
    <w:bookmarkStart w:id="53" w:name="explicação-15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quantidade de alunos por plano.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'Plano'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'Quantidade por Plano'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etapa-17-gráfico-de-idade"/>
    <w:p>
      <w:pPr>
        <w:pStyle w:val="Heading1"/>
      </w:pPr>
      <w:r>
        <w:t xml:space="preserve">Etapa 17 – Gráfico de idade</w:t>
      </w:r>
    </w:p>
    <w:bookmarkStart w:id="55" w:name="explicação-16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Mostra distribuição das idades.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sns.histplot(df[</w:t>
      </w:r>
      <w:r>
        <w:rPr>
          <w:rStyle w:val="StringTok"/>
        </w:rPr>
        <w:t xml:space="preserve">'Idade'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'Distribuição de Idade'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etapa-18-exportar-nova-planilha"/>
    <w:p>
      <w:pPr>
        <w:pStyle w:val="Heading1"/>
      </w:pPr>
      <w:r>
        <w:t xml:space="preserve">Etapa 18 – Exportar nova planilha</w:t>
      </w:r>
    </w:p>
    <w:bookmarkStart w:id="57" w:name="explicação-17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Salva os dados tratados em Excel.</w:t>
      </w:r>
    </w:p>
    <w:p>
      <w:pPr>
        <w:pStyle w:val="SourceCode"/>
      </w:pPr>
      <w:r>
        <w:rPr>
          <w:rStyle w:val="NormalTok"/>
        </w:rPr>
        <w:t xml:space="preserve">df.to_excel(</w:t>
      </w:r>
      <w:r>
        <w:rPr>
          <w:rStyle w:val="StringTok"/>
        </w:rPr>
        <w:t xml:space="preserve">'academia_tratada.xlsx'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'Arquivo exportado com sucesso!'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tapa-19-fechar-conexão-sqlite"/>
    <w:p>
      <w:pPr>
        <w:pStyle w:val="Heading1"/>
      </w:pPr>
      <w:r>
        <w:t xml:space="preserve">Etapa 19 – Fechar conexão SQLite</w:t>
      </w:r>
    </w:p>
    <w:bookmarkStart w:id="59" w:name="explicação-18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Encerra conexão com banco.</w:t>
      </w:r>
    </w:p>
    <w:p>
      <w:pPr>
        <w:pStyle w:val="SourceCode"/>
      </w:pPr>
      <w:r>
        <w:rPr>
          <w:rStyle w:val="NormalTok"/>
        </w:rPr>
        <w:t xml:space="preserve">conn.close()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conclusão-do-projeto"/>
    <w:p>
      <w:pPr>
        <w:pStyle w:val="Heading1"/>
      </w:pPr>
      <w:r>
        <w:t xml:space="preserve">Conclusão do Projeto</w:t>
      </w:r>
    </w:p>
    <w:bookmarkStart w:id="61" w:name="explicação-19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O projeto permitiu:</w:t>
      </w:r>
    </w:p>
    <w:p>
      <w:pPr>
        <w:pStyle w:val="Compact"/>
        <w:numPr>
          <w:ilvl w:val="0"/>
          <w:numId w:val="1003"/>
        </w:numPr>
      </w:pPr>
      <w:r>
        <w:t xml:space="preserve">trabalhar com Excel;</w:t>
      </w:r>
    </w:p>
    <w:p>
      <w:pPr>
        <w:pStyle w:val="Compact"/>
        <w:numPr>
          <w:ilvl w:val="0"/>
          <w:numId w:val="1003"/>
        </w:numPr>
      </w:pPr>
      <w:r>
        <w:t xml:space="preserve">usar pandas;</w:t>
      </w:r>
    </w:p>
    <w:p>
      <w:pPr>
        <w:pStyle w:val="Compact"/>
        <w:numPr>
          <w:ilvl w:val="0"/>
          <w:numId w:val="1003"/>
        </w:numPr>
      </w:pPr>
      <w:r>
        <w:t xml:space="preserve">utilizar SQLite;</w:t>
      </w:r>
    </w:p>
    <w:p>
      <w:pPr>
        <w:pStyle w:val="Compact"/>
        <w:numPr>
          <w:ilvl w:val="0"/>
          <w:numId w:val="1003"/>
        </w:numPr>
      </w:pPr>
      <w:r>
        <w:t xml:space="preserve">criar gráficos;</w:t>
      </w:r>
    </w:p>
    <w:p>
      <w:pPr>
        <w:pStyle w:val="Compact"/>
        <w:numPr>
          <w:ilvl w:val="0"/>
          <w:numId w:val="1003"/>
        </w:numPr>
      </w:pPr>
      <w:r>
        <w:t xml:space="preserve">organizar dados;</w:t>
      </w:r>
    </w:p>
    <w:p>
      <w:pPr>
        <w:pStyle w:val="Compact"/>
        <w:numPr>
          <w:ilvl w:val="0"/>
          <w:numId w:val="1003"/>
        </w:numPr>
      </w:pPr>
      <w:r>
        <w:t xml:space="preserve">realizar consultas SQL.</w:t>
      </w:r>
    </w:p>
    <w:p>
      <w:pPr>
        <w:pStyle w:val="FirstParagraph"/>
      </w:pPr>
      <w:r>
        <w:t xml:space="preserve">O sistema pode ser expandido futuramente com:</w:t>
      </w:r>
    </w:p>
    <w:p>
      <w:pPr>
        <w:pStyle w:val="Compact"/>
        <w:numPr>
          <w:ilvl w:val="0"/>
          <w:numId w:val="1004"/>
        </w:numPr>
      </w:pPr>
      <w:r>
        <w:t xml:space="preserve">dashboard;</w:t>
      </w:r>
    </w:p>
    <w:p>
      <w:pPr>
        <w:pStyle w:val="Compact"/>
        <w:numPr>
          <w:ilvl w:val="0"/>
          <w:numId w:val="1004"/>
        </w:numPr>
      </w:pPr>
      <w:r>
        <w:t xml:space="preserve">machine learning;</w:t>
      </w:r>
    </w:p>
    <w:p>
      <w:pPr>
        <w:pStyle w:val="Compact"/>
        <w:numPr>
          <w:ilvl w:val="0"/>
          <w:numId w:val="1004"/>
        </w:numPr>
      </w:pPr>
      <w:r>
        <w:t xml:space="preserve">automação;</w:t>
      </w:r>
    </w:p>
    <w:p>
      <w:pPr>
        <w:pStyle w:val="Compact"/>
        <w:numPr>
          <w:ilvl w:val="0"/>
          <w:numId w:val="1004"/>
        </w:numPr>
      </w:pPr>
      <w:r>
        <w:t xml:space="preserve">interface gráfica;</w:t>
      </w:r>
    </w:p>
    <w:p>
      <w:pPr>
        <w:pStyle w:val="Compact"/>
        <w:numPr>
          <w:ilvl w:val="0"/>
          <w:numId w:val="1004"/>
        </w:numPr>
      </w:pPr>
      <w:r>
        <w:t xml:space="preserve">integração com banco online.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2026-05-07T00:43:50Z</dcterms:created>
  <dcterms:modified xsi:type="dcterms:W3CDTF">2026-05-07T00:43:50Z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