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9B25E" w14:textId="77777777" w:rsidR="00116EEC" w:rsidRDefault="00116EEC" w:rsidP="00116EEC">
      <w:pPr>
        <w:jc w:val="both"/>
        <w:rPr>
          <w:rFonts w:eastAsia="Times New Roman" w:cstheme="minorHAnsi"/>
          <w:color w:val="1F1F1F"/>
          <w:sz w:val="21"/>
          <w:szCs w:val="21"/>
        </w:rPr>
      </w:pPr>
      <w:bookmarkStart w:id="0" w:name="_Hlk71925927"/>
      <w:r>
        <w:rPr>
          <w:sz w:val="48"/>
          <w:szCs w:val="48"/>
          <w:lang w:val="en-US"/>
        </w:rPr>
        <w:t>Specialized Visualization Tools</w:t>
      </w:r>
      <w:bookmarkEnd w:id="0"/>
      <w:r w:rsidR="003809A5">
        <w:rPr>
          <w:rFonts w:eastAsia="Times New Roman" w:cstheme="minorHAnsi"/>
          <w:color w:val="1F1F1F"/>
          <w:sz w:val="21"/>
          <w:szCs w:val="21"/>
        </w:rPr>
        <w:pict w14:anchorId="7501C2C3">
          <v:rect id="_x0000_i1025" style="width:0;height:.75pt" o:hralign="center" o:hrstd="t" o:hr="t" fillcolor="#a0a0a0" stroked="f"/>
        </w:pict>
      </w:r>
    </w:p>
    <w:p w14:paraId="3270F497" w14:textId="1CFD54C6" w:rsidR="00EC1FCC" w:rsidRDefault="00EC1FCC"/>
    <w:p w14:paraId="3DA9F5C3" w14:textId="6250AAD9" w:rsidR="00116EEC" w:rsidRPr="00116EEC" w:rsidRDefault="00116EEC">
      <w:pPr>
        <w:rPr>
          <w:b/>
          <w:sz w:val="30"/>
          <w:szCs w:val="30"/>
        </w:rPr>
      </w:pPr>
      <w:r w:rsidRPr="00116EEC">
        <w:rPr>
          <w:b/>
          <w:sz w:val="30"/>
          <w:szCs w:val="30"/>
        </w:rPr>
        <w:t>Pie Charts</w:t>
      </w:r>
    </w:p>
    <w:p w14:paraId="2EAD478E" w14:textId="66D1E236" w:rsidR="00026F0D" w:rsidRDefault="00F763A2" w:rsidP="00F763A2">
      <w:pPr>
        <w:jc w:val="both"/>
      </w:pPr>
      <w:r w:rsidRPr="00F763A2">
        <w:t>A pie chart is a circular statistical graphic divided into slices to illustrate numerical proportion.</w:t>
      </w:r>
      <w:r w:rsidR="00026F0D">
        <w:t xml:space="preserve"> </w:t>
      </w:r>
      <w:r w:rsidR="00026F0D" w:rsidRPr="00026F0D">
        <w:t>There are some very vocal opponents to the use of pie charts under any circumstances. Most argue that pie charts fail to accurately display data with any consistency. Bar charts are much better when it comes to representing the data in a consistent way and getting the message across.</w:t>
      </w:r>
    </w:p>
    <w:p w14:paraId="11EF99A5" w14:textId="167C58DD" w:rsidR="00026F0D" w:rsidRDefault="00026F0D" w:rsidP="00F763A2">
      <w:pPr>
        <w:jc w:val="both"/>
      </w:pPr>
      <w:r>
        <w:rPr>
          <w:noProof/>
        </w:rPr>
        <w:drawing>
          <wp:inline distT="0" distB="0" distL="0" distR="0" wp14:anchorId="3B69CA5C" wp14:editId="48C636D9">
            <wp:extent cx="5731510" cy="32296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9610"/>
                    </a:xfrm>
                    <a:prstGeom prst="rect">
                      <a:avLst/>
                    </a:prstGeom>
                  </pic:spPr>
                </pic:pic>
              </a:graphicData>
            </a:graphic>
          </wp:inline>
        </w:drawing>
      </w:r>
    </w:p>
    <w:p w14:paraId="5AD0D16A" w14:textId="0BB60DBB" w:rsidR="00026F0D" w:rsidRDefault="00026F0D" w:rsidP="00F763A2">
      <w:pPr>
        <w:jc w:val="both"/>
      </w:pPr>
      <w:r>
        <w:rPr>
          <w:noProof/>
        </w:rPr>
        <w:drawing>
          <wp:inline distT="0" distB="0" distL="0" distR="0" wp14:anchorId="62397D59" wp14:editId="0F9DC94C">
            <wp:extent cx="5731510" cy="32296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9610"/>
                    </a:xfrm>
                    <a:prstGeom prst="rect">
                      <a:avLst/>
                    </a:prstGeom>
                  </pic:spPr>
                </pic:pic>
              </a:graphicData>
            </a:graphic>
          </wp:inline>
        </w:drawing>
      </w:r>
    </w:p>
    <w:p w14:paraId="1E9E6DA5" w14:textId="0CF6A00D" w:rsidR="00026F0D" w:rsidRDefault="00026F0D" w:rsidP="00F763A2">
      <w:pPr>
        <w:jc w:val="both"/>
      </w:pPr>
      <w:r>
        <w:rPr>
          <w:noProof/>
        </w:rPr>
        <w:lastRenderedPageBreak/>
        <w:drawing>
          <wp:inline distT="0" distB="0" distL="0" distR="0" wp14:anchorId="6C66BBB5" wp14:editId="5E71AF74">
            <wp:extent cx="5731510" cy="32296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9610"/>
                    </a:xfrm>
                    <a:prstGeom prst="rect">
                      <a:avLst/>
                    </a:prstGeom>
                  </pic:spPr>
                </pic:pic>
              </a:graphicData>
            </a:graphic>
          </wp:inline>
        </w:drawing>
      </w:r>
    </w:p>
    <w:p w14:paraId="4BB73E44" w14:textId="773309C8" w:rsidR="00116EEC" w:rsidRDefault="00116EEC" w:rsidP="00F763A2">
      <w:pPr>
        <w:jc w:val="both"/>
      </w:pPr>
    </w:p>
    <w:p w14:paraId="7C0B2D85" w14:textId="765A4E74" w:rsidR="00026F0D" w:rsidRDefault="00026F0D" w:rsidP="00F763A2">
      <w:pPr>
        <w:jc w:val="both"/>
      </w:pPr>
    </w:p>
    <w:p w14:paraId="0180A6F7" w14:textId="4B34A66B" w:rsidR="00026F0D" w:rsidRPr="00026F0D" w:rsidRDefault="00026F0D" w:rsidP="00F763A2">
      <w:pPr>
        <w:jc w:val="both"/>
        <w:rPr>
          <w:b/>
          <w:sz w:val="30"/>
          <w:szCs w:val="30"/>
        </w:rPr>
      </w:pPr>
      <w:r w:rsidRPr="00026F0D">
        <w:rPr>
          <w:b/>
          <w:sz w:val="30"/>
          <w:szCs w:val="30"/>
        </w:rPr>
        <w:t>Box Plots</w:t>
      </w:r>
    </w:p>
    <w:p w14:paraId="242A7B88" w14:textId="68992CA6" w:rsidR="00026F0D" w:rsidRDefault="00026F0D" w:rsidP="00F763A2">
      <w:pPr>
        <w:jc w:val="both"/>
      </w:pPr>
      <w:r w:rsidRPr="00026F0D">
        <w:t>A boxplot is a way of statistically representing the distribution of given data through 5 main dimensions.</w:t>
      </w:r>
    </w:p>
    <w:p w14:paraId="4113C1D9" w14:textId="0C747684" w:rsidR="00050546" w:rsidRDefault="00050546" w:rsidP="00F763A2">
      <w:pPr>
        <w:jc w:val="both"/>
      </w:pPr>
      <w:r>
        <w:rPr>
          <w:noProof/>
        </w:rPr>
        <w:lastRenderedPageBreak/>
        <w:drawing>
          <wp:anchor distT="0" distB="0" distL="114300" distR="114300" simplePos="0" relativeHeight="251658240" behindDoc="1" locked="0" layoutInCell="1" allowOverlap="1" wp14:anchorId="7011BB6A" wp14:editId="0FCBC109">
            <wp:simplePos x="0" y="0"/>
            <wp:positionH relativeFrom="margin">
              <wp:align>center</wp:align>
            </wp:positionH>
            <wp:positionV relativeFrom="paragraph">
              <wp:posOffset>0</wp:posOffset>
            </wp:positionV>
            <wp:extent cx="5280660" cy="4274820"/>
            <wp:effectExtent l="0" t="0" r="0" b="0"/>
            <wp:wrapTight wrapText="bothSides">
              <wp:wrapPolygon edited="0">
                <wp:start x="0" y="0"/>
                <wp:lineTo x="0" y="21465"/>
                <wp:lineTo x="21506" y="21465"/>
                <wp:lineTo x="2150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0660" cy="4274820"/>
                    </a:xfrm>
                    <a:prstGeom prst="rect">
                      <a:avLst/>
                    </a:prstGeom>
                    <a:noFill/>
                    <a:ln>
                      <a:noFill/>
                    </a:ln>
                  </pic:spPr>
                </pic:pic>
              </a:graphicData>
            </a:graphic>
          </wp:anchor>
        </w:drawing>
      </w:r>
    </w:p>
    <w:p w14:paraId="4689E149" w14:textId="5D5F929B" w:rsidR="00026F0D" w:rsidRDefault="00C208A8" w:rsidP="00C208A8">
      <w:pPr>
        <w:pStyle w:val="ListParagraph"/>
        <w:numPr>
          <w:ilvl w:val="0"/>
          <w:numId w:val="2"/>
        </w:numPr>
        <w:jc w:val="both"/>
      </w:pPr>
      <w:bookmarkStart w:id="1" w:name="_GoBack"/>
      <w:bookmarkEnd w:id="1"/>
      <w:r>
        <w:t xml:space="preserve">The first dimension, </w:t>
      </w:r>
      <w:r w:rsidR="00026F0D" w:rsidRPr="00C208A8">
        <w:rPr>
          <w:b/>
        </w:rPr>
        <w:t>Minimum</w:t>
      </w:r>
      <w:r w:rsidR="00026F0D" w:rsidRPr="00026F0D">
        <w:t xml:space="preserve">, which is the smallest number in the sorted data. Its value can be obtained by subtracting 1.5 times the IQR where IQR is interquartile range from the first quartile. </w:t>
      </w:r>
    </w:p>
    <w:p w14:paraId="639EBD1F" w14:textId="694181FF" w:rsidR="00C208A8" w:rsidRDefault="00C208A8" w:rsidP="00C208A8">
      <w:pPr>
        <w:pStyle w:val="ListParagraph"/>
        <w:numPr>
          <w:ilvl w:val="0"/>
          <w:numId w:val="2"/>
        </w:numPr>
        <w:jc w:val="both"/>
      </w:pPr>
      <w:r>
        <w:t>The second dimension</w:t>
      </w:r>
      <w:r w:rsidRPr="00C208A8">
        <w:rPr>
          <w:b/>
        </w:rPr>
        <w:t xml:space="preserve">, </w:t>
      </w:r>
      <w:r w:rsidR="00026F0D" w:rsidRPr="00C208A8">
        <w:rPr>
          <w:b/>
        </w:rPr>
        <w:t>First Quartile</w:t>
      </w:r>
      <w:r w:rsidR="00026F0D" w:rsidRPr="00026F0D">
        <w:t xml:space="preserve"> which is 25% of the way through the sorted data. In other words, 1/4 of the data points are less than this value. </w:t>
      </w:r>
    </w:p>
    <w:p w14:paraId="7853FDE1" w14:textId="1E76A7D6" w:rsidR="00C208A8" w:rsidRDefault="00026F0D" w:rsidP="00C208A8">
      <w:pPr>
        <w:pStyle w:val="ListParagraph"/>
        <w:numPr>
          <w:ilvl w:val="0"/>
          <w:numId w:val="2"/>
        </w:numPr>
        <w:jc w:val="both"/>
      </w:pPr>
      <w:r w:rsidRPr="00026F0D">
        <w:t xml:space="preserve">The third dimension is </w:t>
      </w:r>
      <w:r w:rsidR="00C208A8" w:rsidRPr="00C208A8">
        <w:rPr>
          <w:b/>
        </w:rPr>
        <w:t>Median</w:t>
      </w:r>
      <w:r w:rsidRPr="00026F0D">
        <w:t xml:space="preserve">, which is the median of the sorted data. </w:t>
      </w:r>
    </w:p>
    <w:p w14:paraId="257ED85F" w14:textId="57F17B6B" w:rsidR="00C208A8" w:rsidRDefault="00026F0D" w:rsidP="00C208A8">
      <w:pPr>
        <w:pStyle w:val="ListParagraph"/>
        <w:numPr>
          <w:ilvl w:val="0"/>
          <w:numId w:val="2"/>
        </w:numPr>
        <w:jc w:val="both"/>
      </w:pPr>
      <w:r w:rsidRPr="00026F0D">
        <w:t xml:space="preserve">The fourth dimension is </w:t>
      </w:r>
      <w:r w:rsidR="00C208A8" w:rsidRPr="00C208A8">
        <w:rPr>
          <w:b/>
        </w:rPr>
        <w:t>T</w:t>
      </w:r>
      <w:r w:rsidRPr="00C208A8">
        <w:rPr>
          <w:b/>
        </w:rPr>
        <w:t>hird</w:t>
      </w:r>
      <w:r w:rsidRPr="00026F0D">
        <w:t xml:space="preserve"> </w:t>
      </w:r>
      <w:r w:rsidR="00C208A8" w:rsidRPr="00C208A8">
        <w:rPr>
          <w:b/>
        </w:rPr>
        <w:t>Q</w:t>
      </w:r>
      <w:r w:rsidRPr="00C208A8">
        <w:rPr>
          <w:b/>
        </w:rPr>
        <w:t>uartile</w:t>
      </w:r>
      <w:r w:rsidRPr="00026F0D">
        <w:t xml:space="preserve">, which is 75% of the way through the sorted data. In other words, 3/4 of the data points are less than this value. </w:t>
      </w:r>
    </w:p>
    <w:p w14:paraId="4BF0BC57" w14:textId="77777777" w:rsidR="00C208A8" w:rsidRDefault="00026F0D" w:rsidP="00C208A8">
      <w:pPr>
        <w:pStyle w:val="ListParagraph"/>
        <w:numPr>
          <w:ilvl w:val="0"/>
          <w:numId w:val="2"/>
        </w:numPr>
        <w:jc w:val="both"/>
      </w:pPr>
      <w:r w:rsidRPr="00026F0D">
        <w:t xml:space="preserve">And the final dimension is </w:t>
      </w:r>
      <w:r w:rsidR="00C208A8" w:rsidRPr="00C208A8">
        <w:rPr>
          <w:b/>
        </w:rPr>
        <w:t>M</w:t>
      </w:r>
      <w:r w:rsidRPr="00C208A8">
        <w:rPr>
          <w:b/>
        </w:rPr>
        <w:t>aximum</w:t>
      </w:r>
      <w:r w:rsidRPr="00026F0D">
        <w:t>, which is the highest number in the sorted data where maximum equals third quartile summed with 1.5 multiplied by IQR.</w:t>
      </w:r>
    </w:p>
    <w:p w14:paraId="2C1FD897" w14:textId="2CD621C4" w:rsidR="00026F0D" w:rsidRDefault="00026F0D" w:rsidP="00C208A8">
      <w:pPr>
        <w:pStyle w:val="ListParagraph"/>
        <w:numPr>
          <w:ilvl w:val="0"/>
          <w:numId w:val="2"/>
        </w:numPr>
        <w:jc w:val="both"/>
      </w:pPr>
      <w:r w:rsidRPr="00026F0D">
        <w:t>Finally, boxplots also display outliers as individual dots that occur outside the upper and lower extremes.</w:t>
      </w:r>
    </w:p>
    <w:p w14:paraId="2DDA28EE" w14:textId="1A35BF12" w:rsidR="00C208A8" w:rsidRDefault="00C208A8" w:rsidP="00C208A8">
      <w:pPr>
        <w:jc w:val="both"/>
      </w:pPr>
      <w:r>
        <w:rPr>
          <w:noProof/>
        </w:rPr>
        <w:lastRenderedPageBreak/>
        <w:drawing>
          <wp:inline distT="0" distB="0" distL="0" distR="0" wp14:anchorId="1E49F4B6" wp14:editId="0D97F8F0">
            <wp:extent cx="5731510" cy="32296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9610"/>
                    </a:xfrm>
                    <a:prstGeom prst="rect">
                      <a:avLst/>
                    </a:prstGeom>
                  </pic:spPr>
                </pic:pic>
              </a:graphicData>
            </a:graphic>
          </wp:inline>
        </w:drawing>
      </w:r>
    </w:p>
    <w:p w14:paraId="1AEFCBA4" w14:textId="67005308" w:rsidR="00C208A8" w:rsidRDefault="00C208A8" w:rsidP="00C208A8">
      <w:pPr>
        <w:jc w:val="both"/>
      </w:pPr>
    </w:p>
    <w:p w14:paraId="127E36BF" w14:textId="0B1A6D0F" w:rsidR="007B77C7" w:rsidRPr="007B77C7" w:rsidRDefault="007B77C7" w:rsidP="00C208A8">
      <w:pPr>
        <w:jc w:val="both"/>
        <w:rPr>
          <w:b/>
          <w:sz w:val="30"/>
          <w:szCs w:val="30"/>
        </w:rPr>
      </w:pPr>
      <w:r w:rsidRPr="007B77C7">
        <w:rPr>
          <w:b/>
          <w:sz w:val="30"/>
          <w:szCs w:val="30"/>
        </w:rPr>
        <w:t>Scatter Plots</w:t>
      </w:r>
    </w:p>
    <w:p w14:paraId="0FD68BA1" w14:textId="3C3A7FCA" w:rsidR="007B77C7" w:rsidRPr="007B77C7" w:rsidRDefault="007B77C7" w:rsidP="00C208A8">
      <w:pPr>
        <w:jc w:val="both"/>
      </w:pPr>
      <w:r w:rsidRPr="007B77C7">
        <w:t>A scatter plot is a type of plot that displays values pertaining to typically two variables against each other. Usually it is a dependent variable to be plotted against an independent variable in order to determine if any correlation between the two variables exists.</w:t>
      </w:r>
    </w:p>
    <w:p w14:paraId="2B4541EC" w14:textId="25908A86" w:rsidR="007B77C7" w:rsidRDefault="007B77C7" w:rsidP="00C208A8">
      <w:pPr>
        <w:jc w:val="both"/>
        <w:rPr>
          <w:b/>
        </w:rPr>
      </w:pPr>
      <w:r>
        <w:rPr>
          <w:noProof/>
        </w:rPr>
        <w:drawing>
          <wp:inline distT="0" distB="0" distL="0" distR="0" wp14:anchorId="1CF94578" wp14:editId="0296E2AF">
            <wp:extent cx="5731510" cy="32289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8975"/>
                    </a:xfrm>
                    <a:prstGeom prst="rect">
                      <a:avLst/>
                    </a:prstGeom>
                  </pic:spPr>
                </pic:pic>
              </a:graphicData>
            </a:graphic>
          </wp:inline>
        </w:drawing>
      </w:r>
    </w:p>
    <w:p w14:paraId="351EEDAE" w14:textId="546E240C" w:rsidR="007B77C7" w:rsidRDefault="007B77C7" w:rsidP="00C208A8">
      <w:pPr>
        <w:jc w:val="both"/>
        <w:rPr>
          <w:b/>
        </w:rPr>
      </w:pPr>
      <w:r>
        <w:rPr>
          <w:noProof/>
        </w:rPr>
        <w:lastRenderedPageBreak/>
        <w:drawing>
          <wp:inline distT="0" distB="0" distL="0" distR="0" wp14:anchorId="1D900EF4" wp14:editId="0F79F30E">
            <wp:extent cx="5731510" cy="32289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8975"/>
                    </a:xfrm>
                    <a:prstGeom prst="rect">
                      <a:avLst/>
                    </a:prstGeom>
                  </pic:spPr>
                </pic:pic>
              </a:graphicData>
            </a:graphic>
          </wp:inline>
        </w:drawing>
      </w:r>
    </w:p>
    <w:p w14:paraId="2069B089" w14:textId="2B68E05B" w:rsidR="007B77C7" w:rsidRDefault="007B77C7" w:rsidP="00C208A8">
      <w:pPr>
        <w:jc w:val="both"/>
        <w:rPr>
          <w:b/>
        </w:rPr>
      </w:pPr>
      <w:r>
        <w:rPr>
          <w:noProof/>
        </w:rPr>
        <w:drawing>
          <wp:inline distT="0" distB="0" distL="0" distR="0" wp14:anchorId="7173C90A" wp14:editId="0F53C096">
            <wp:extent cx="5731510" cy="32289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8975"/>
                    </a:xfrm>
                    <a:prstGeom prst="rect">
                      <a:avLst/>
                    </a:prstGeom>
                  </pic:spPr>
                </pic:pic>
              </a:graphicData>
            </a:graphic>
          </wp:inline>
        </w:drawing>
      </w:r>
    </w:p>
    <w:p w14:paraId="4B44E8CD" w14:textId="77777777" w:rsidR="007B77C7" w:rsidRPr="007B77C7" w:rsidRDefault="007B77C7" w:rsidP="00C208A8">
      <w:pPr>
        <w:jc w:val="both"/>
        <w:rPr>
          <w:b/>
        </w:rPr>
      </w:pPr>
    </w:p>
    <w:sectPr w:rsidR="007B77C7" w:rsidRPr="007B7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92339"/>
    <w:multiLevelType w:val="hybridMultilevel"/>
    <w:tmpl w:val="10C48C6A"/>
    <w:lvl w:ilvl="0" w:tplc="CFA80B88">
      <w:numFmt w:val="bullet"/>
      <w:lvlText w:val=""/>
      <w:lvlJc w:val="left"/>
      <w:pPr>
        <w:ind w:left="720" w:hanging="360"/>
      </w:pPr>
      <w:rPr>
        <w:rFonts w:ascii="Wingdings 3" w:eastAsiaTheme="minorEastAsia" w:hAnsi="Wingdings 3" w:cs="Helvetic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F2E670D"/>
    <w:multiLevelType w:val="hybridMultilevel"/>
    <w:tmpl w:val="3CB69A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EC"/>
    <w:rsid w:val="00026F0D"/>
    <w:rsid w:val="00050546"/>
    <w:rsid w:val="000A767F"/>
    <w:rsid w:val="00116EEC"/>
    <w:rsid w:val="003809A5"/>
    <w:rsid w:val="007B77C7"/>
    <w:rsid w:val="00C208A8"/>
    <w:rsid w:val="00CA7911"/>
    <w:rsid w:val="00EC1FCC"/>
    <w:rsid w:val="00F763A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F77A"/>
  <w15:chartTrackingRefBased/>
  <w15:docId w15:val="{FE11D803-E8FC-47F5-8D56-45846B491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EastAsia" w:hAnsi="Helvetica"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5</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Kiam Boon Soh</dc:creator>
  <cp:keywords/>
  <dc:description/>
  <cp:lastModifiedBy>Kiam Boon Soh</cp:lastModifiedBy>
  <cp:revision>3</cp:revision>
  <dcterms:created xsi:type="dcterms:W3CDTF">2021-05-14T15:05:00Z</dcterms:created>
  <dcterms:modified xsi:type="dcterms:W3CDTF">2021-05-15T14:50:00Z</dcterms:modified>
</cp:coreProperties>
</file>