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2.11.0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2026-09-01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139c77c + 本次个人莉刻账号隔离提交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四段模板转换；有用户文字直接转换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2.0.4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1.5.0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A2A；局部重绘空输入分两次调用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：先根据干净效果图、完整参考图和原始 mask 输出一句中文修复要求，再交给 Klein 四段英文模板转换，不再新增诊断目标。显式输入直接转换。仅修复有证据的接缝、色差、投影异常与已有文字异常；保持真实结构。三图编码不变；仅最终英文写入 Generation，诊断不持久化、不回填文本框。空输入缓存使用新策略版本；全流程共用 65 秒，最终格式最多修正一次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v1.5.0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四段模板，只输出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 User editing request，沿用三图和四段模板，只扩写句中目标，不重新寻找问题；无缺陷句仅转换为保留原貌的要求。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视觉契约：两阶段均使用 Image 1 干净当前效果图、Image 2 完整选中多视图、第三张未外扩原始作者 mask；只编码一次并复用。Qwen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格式修复与超时：最终英文继续执行四段、每段 1–3 句、130–220 词强校验；只无损归一四个单行段落、CRLF 和连续编号，不删句。最终回复异常时保留转换要求、system 和三图，携带具体原因修正一次，不重新诊断。空输入正常两次调用、含格式修正最多三次；显式输入正常一次、最多两次。所有调用共用默认 65 秒 deadline；HTTP、认证或网络错误不按格式问题重试，第一阶段格式异常也不重试。日志只记录尝试次数和原因代码，不记录诊断、提示词正文、图片或凭据。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以模拟上游响应覆盖独立诊断模板、一句话验证、空串/纯空白两阶段、无缺陷保留、三图/超时复用、诊断异常阻断、显式输入跳过诊断、最终格式一次修正及日志脱敏；不代替真实模型效果验收。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pStyle w:val="Heading2"/>
      </w:pPr>
      <w:r>
        <w:t>13.2 当前用户莉刻账号绑定 `LICLICK-ACCOUNT-BINDING`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莉刻生图、编辑、轮询与通用提示词润色必须使用当前飞书 Session 用户独占的服务器端账号绑定。浏览器只通过同源、带 Cookie 的 Cloud API 发起绑定和查询状态；OAuth 临时状态、token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只由 A100 控制面保管，禁止写入浏览器、Windows 本地组件或项目文档。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身份来源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当前飞书 Session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user_id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与 email；绑定成功时 Atlas email 必须与飞书 email 完全一致，否则拒绝并清理临时凭据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凭据隔离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每个用户写入独立、服务器托管的 Atlas home，并只把该目录绑定到同一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cloud_users.id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；不得使用共享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ATLAS_TOKEN_FILE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、默认 home 或其他用户目录作为回退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强制门禁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生图、编辑、任务轮询和通用润色在未绑定时统一失败为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409 LICLICK_PERSONAL_ACCOUNT_REQUIRED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；底层 Atlas 调用同时 fail-closed，防止绕过路由后落入共享凭据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任务所有权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只允许轮询当前 Session 用户已登记且携带同一用户个人 Atlas home 的任务；未知远端 task ID 固定返回 404，不得用当前或默认凭据探测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解绑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只清除当前用户数据库绑定及其受管目录，不退出飞书、不删除其他用户凭据、不触碰 Project/Layer/Capture/Generation 数据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浏览器拓扑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继续使用 browser zero-install + LI3D Cloud；禁止恢复 localhost/4618、安装器、端点切换或本地凭据托管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迁移策略为：既有用户若没有独立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，一律视为未绑定并由本人重新完成莉刻授权；不自动认领 A100 共享凭据，也不迁移历史共享账号任务。该变更不修改 Project Command、Revision CAS、Project/Layer/Capture/Generation Schema、对象 ownership 或已验证资产。发布后应从 A100 运行配置移除共享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ATLAS_TOKEN_FILE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并撤销旧共享 token；回滚不得恢复共享回退，只能临时关闭莉刻入口并保留用户绑定数据，待兼容版本恢复。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139c77c + 本次个人莉刻账号隔离提交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M13/M04、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v1.0.0：飞书用户通过 A100 Cloud 绑定 email 完全一致的个人莉刻账号；生图、编辑、轮询和通用润色必须携带该用户独立 Atlas home，路由与底层调用双重 fail-closed，未知远端任务禁止探测。浏览器只使用同源 Cookie，未恢复 Windows 本地组件。既有无独立绑定用户需重新授权；Project/Layer/Capture/Generation Schema、Revision、ownership 与资产不迁移；回滚不得恢复共享 token。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v2.11.0   |   2026-09-01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v2.11.0;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