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b1b80d8 + 本次局部重绘双阶段预览与当前层交接修复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live mask/source 最大 1024；应用画笔期间先由仅消费 source、live inward-crossfade mask 与 capture projector matrix 的简化 GPU mesh preview 提供即时反馈，深度感知 ordered projected stack 在后台按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contentRevision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自动重打包，离开画笔并确认同 layerId 已驻留后再移交显示权。简化 preview 没有 depth/normal/surface-lock 采样，只是 renderer-only 临时表示，不进入 Layer/Project/export；最终持久结果仍使用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、capture depth、原 coverage 与颜色公式。只有快速 preview 实际可见或 ordered stack 明确持有显示权时，才静音当前同 ID persisted twin；未就绪、eye-off、失败或超时必须保留当前正式层，其他局部重绘层永不受该 layerId 的交接影响。新一代 Generation 一次性接管、按钮首次点击排队进度、最大 1024 live mask、选择/旋转时仅隐藏作者蒙版展示等既有规则保持不变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v2.13.6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v2.13.6;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