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F58A7" w14:textId="585E0165" w:rsidR="00EE09E3" w:rsidRPr="0096751E" w:rsidRDefault="00710694" w:rsidP="00B0693A">
      <w:pPr>
        <w:pStyle w:val="Title"/>
        <w:rPr>
          <w:sz w:val="44"/>
          <w:szCs w:val="44"/>
        </w:rPr>
      </w:pPr>
      <w:r w:rsidRPr="0096751E">
        <w:rPr>
          <w:sz w:val="44"/>
          <w:szCs w:val="44"/>
        </w:rPr>
        <w:t>Spark Application Performance with Partitioning</w:t>
      </w:r>
    </w:p>
    <w:p w14:paraId="74F8C145" w14:textId="4E7444A1" w:rsidR="00B0693A" w:rsidRPr="00B0693A" w:rsidRDefault="00B0693A" w:rsidP="00B0693A">
      <w:pPr>
        <w:pStyle w:val="Subtitle"/>
      </w:pPr>
      <w:r>
        <w:t>Kiana Dane – Urn8he – DS5110 – Spring 2025</w:t>
      </w:r>
    </w:p>
    <w:tbl>
      <w:tblPr>
        <w:tblStyle w:val="TableGrid"/>
        <w:tblpPr w:leftFromText="180" w:rightFromText="180" w:vertAnchor="text" w:horzAnchor="margin" w:tblpY="171"/>
        <w:tblW w:w="9805" w:type="dxa"/>
        <w:tblLook w:val="04A0" w:firstRow="1" w:lastRow="0" w:firstColumn="1" w:lastColumn="0" w:noHBand="0" w:noVBand="1"/>
      </w:tblPr>
      <w:tblGrid>
        <w:gridCol w:w="1525"/>
        <w:gridCol w:w="3149"/>
        <w:gridCol w:w="2338"/>
        <w:gridCol w:w="2793"/>
      </w:tblGrid>
      <w:tr w:rsidR="00710694" w14:paraId="69E57B31" w14:textId="77777777" w:rsidTr="00B0693A">
        <w:tc>
          <w:tcPr>
            <w:tcW w:w="1525" w:type="dxa"/>
          </w:tcPr>
          <w:p w14:paraId="585D99A3" w14:textId="77777777" w:rsidR="00710694" w:rsidRDefault="00710694" w:rsidP="00710694">
            <w:r>
              <w:t>Application</w:t>
            </w:r>
          </w:p>
        </w:tc>
        <w:tc>
          <w:tcPr>
            <w:tcW w:w="3149" w:type="dxa"/>
            <w:tcBorders>
              <w:bottom w:val="single" w:sz="4" w:space="0" w:color="auto"/>
            </w:tcBorders>
          </w:tcPr>
          <w:p w14:paraId="19DBF4EF" w14:textId="77777777" w:rsidR="00710694" w:rsidRDefault="00710694" w:rsidP="00710694">
            <w:r>
              <w:t>Description</w:t>
            </w:r>
          </w:p>
        </w:tc>
        <w:tc>
          <w:tcPr>
            <w:tcW w:w="2338" w:type="dxa"/>
          </w:tcPr>
          <w:p w14:paraId="26502BD3" w14:textId="77777777" w:rsidR="00710694" w:rsidRDefault="00710694" w:rsidP="00710694">
            <w:r>
              <w:t>Partitioning</w:t>
            </w:r>
          </w:p>
        </w:tc>
        <w:tc>
          <w:tcPr>
            <w:tcW w:w="2793" w:type="dxa"/>
          </w:tcPr>
          <w:p w14:paraId="6CADFD90" w14:textId="77777777" w:rsidR="00710694" w:rsidRDefault="00710694" w:rsidP="00710694">
            <w:r>
              <w:t>Fault Injection</w:t>
            </w:r>
          </w:p>
        </w:tc>
      </w:tr>
      <w:tr w:rsidR="00710694" w14:paraId="7E53FE1B" w14:textId="77777777" w:rsidTr="00B0693A">
        <w:tc>
          <w:tcPr>
            <w:tcW w:w="1525" w:type="dxa"/>
          </w:tcPr>
          <w:p w14:paraId="23B3E6A3" w14:textId="77777777" w:rsidR="00710694" w:rsidRDefault="00710694" w:rsidP="00710694">
            <w:r>
              <w:t>App 1</w:t>
            </w:r>
          </w:p>
        </w:tc>
        <w:tc>
          <w:tcPr>
            <w:tcW w:w="3149" w:type="dxa"/>
            <w:vMerge w:val="restart"/>
            <w:tcBorders>
              <w:bottom w:val="single" w:sz="4" w:space="0" w:color="auto"/>
            </w:tcBorders>
            <w:vAlign w:val="center"/>
          </w:tcPr>
          <w:p w14:paraId="47A3BAE7" w14:textId="77777777" w:rsidR="00710694" w:rsidRDefault="00710694" w:rsidP="00B0693A">
            <w:pPr>
              <w:jc w:val="center"/>
            </w:pPr>
            <w:r>
              <w:t>Print top 50 rows with highest ranks</w:t>
            </w:r>
          </w:p>
        </w:tc>
        <w:tc>
          <w:tcPr>
            <w:tcW w:w="2338" w:type="dxa"/>
          </w:tcPr>
          <w:p w14:paraId="6F4618E4" w14:textId="77777777" w:rsidR="00710694" w:rsidRDefault="00710694" w:rsidP="00710694">
            <w:r>
              <w:t>Default</w:t>
            </w:r>
          </w:p>
        </w:tc>
        <w:tc>
          <w:tcPr>
            <w:tcW w:w="2793" w:type="dxa"/>
          </w:tcPr>
          <w:p w14:paraId="6F35CF06" w14:textId="77777777" w:rsidR="00710694" w:rsidRDefault="00710694" w:rsidP="00710694">
            <w:r>
              <w:t>No</w:t>
            </w:r>
          </w:p>
        </w:tc>
      </w:tr>
      <w:tr w:rsidR="00710694" w14:paraId="3D43DC40" w14:textId="77777777" w:rsidTr="00B0693A">
        <w:tc>
          <w:tcPr>
            <w:tcW w:w="1525" w:type="dxa"/>
          </w:tcPr>
          <w:p w14:paraId="7748456B" w14:textId="77777777" w:rsidR="00710694" w:rsidRDefault="00710694" w:rsidP="00710694">
            <w:r>
              <w:t>App 2</w:t>
            </w:r>
          </w:p>
        </w:tc>
        <w:tc>
          <w:tcPr>
            <w:tcW w:w="3149" w:type="dxa"/>
            <w:vMerge/>
            <w:tcBorders>
              <w:bottom w:val="single" w:sz="4" w:space="0" w:color="auto"/>
            </w:tcBorders>
          </w:tcPr>
          <w:p w14:paraId="2A9C2491" w14:textId="77777777" w:rsidR="00710694" w:rsidRDefault="00710694" w:rsidP="00710694"/>
        </w:tc>
        <w:tc>
          <w:tcPr>
            <w:tcW w:w="2338" w:type="dxa"/>
          </w:tcPr>
          <w:p w14:paraId="43338A8B" w14:textId="77777777" w:rsidR="00710694" w:rsidRDefault="00710694" w:rsidP="00710694">
            <w:r>
              <w:t>Custom</w:t>
            </w:r>
          </w:p>
        </w:tc>
        <w:tc>
          <w:tcPr>
            <w:tcW w:w="2793" w:type="dxa"/>
          </w:tcPr>
          <w:p w14:paraId="2B56D55B" w14:textId="77777777" w:rsidR="00710694" w:rsidRDefault="00710694" w:rsidP="00710694">
            <w:r>
              <w:t>No</w:t>
            </w:r>
          </w:p>
        </w:tc>
      </w:tr>
      <w:tr w:rsidR="00710694" w14:paraId="59F5F4E2" w14:textId="77777777" w:rsidTr="00B0693A">
        <w:tc>
          <w:tcPr>
            <w:tcW w:w="1525" w:type="dxa"/>
          </w:tcPr>
          <w:p w14:paraId="6F655512" w14:textId="77777777" w:rsidR="00710694" w:rsidRDefault="00710694" w:rsidP="00710694">
            <w:r>
              <w:t>App 3</w:t>
            </w:r>
          </w:p>
        </w:tc>
        <w:tc>
          <w:tcPr>
            <w:tcW w:w="3149" w:type="dxa"/>
            <w:vMerge/>
            <w:tcBorders>
              <w:bottom w:val="single" w:sz="4" w:space="0" w:color="auto"/>
            </w:tcBorders>
          </w:tcPr>
          <w:p w14:paraId="1D7D7ADE" w14:textId="77777777" w:rsidR="00710694" w:rsidRDefault="00710694" w:rsidP="00710694"/>
        </w:tc>
        <w:tc>
          <w:tcPr>
            <w:tcW w:w="2338" w:type="dxa"/>
          </w:tcPr>
          <w:p w14:paraId="71DF5CB4" w14:textId="77777777" w:rsidR="00710694" w:rsidRDefault="00710694" w:rsidP="00710694">
            <w:r>
              <w:t>Custom</w:t>
            </w:r>
          </w:p>
        </w:tc>
        <w:tc>
          <w:tcPr>
            <w:tcW w:w="2793" w:type="dxa"/>
          </w:tcPr>
          <w:p w14:paraId="20F45F3A" w14:textId="77777777" w:rsidR="00710694" w:rsidRDefault="00710694" w:rsidP="00710694">
            <w:r>
              <w:t>Yes (kill executor at 50%)</w:t>
            </w:r>
          </w:p>
        </w:tc>
      </w:tr>
    </w:tbl>
    <w:p w14:paraId="0BA5C1F3" w14:textId="77777777" w:rsidR="00710694" w:rsidRDefault="00710694"/>
    <w:p w14:paraId="4D5208DC" w14:textId="1CF06839" w:rsidR="00710694" w:rsidRDefault="00141B75" w:rsidP="004D3D44">
      <w:pPr>
        <w:pStyle w:val="Heading3"/>
      </w:pPr>
      <w:r>
        <w:t xml:space="preserve">App 1 </w:t>
      </w:r>
      <w:r w:rsidR="00710694">
        <w:t>Results</w:t>
      </w:r>
    </w:p>
    <w:p w14:paraId="680A7B92" w14:textId="773271D7" w:rsidR="00450592" w:rsidRPr="00450592" w:rsidRDefault="00450592" w:rsidP="00450592">
      <w:r>
        <w:t>286 tasks – 13 minutes</w:t>
      </w:r>
    </w:p>
    <w:p w14:paraId="7E21A5BF" w14:textId="0775E810" w:rsidR="00141B75" w:rsidRPr="0096751E" w:rsidRDefault="00710694" w:rsidP="0096751E">
      <w:pPr>
        <w:pStyle w:val="p1"/>
        <w:rPr>
          <w:rFonts w:asciiTheme="minorHAnsi" w:hAnsiTheme="minorHAnsi"/>
        </w:rPr>
      </w:pPr>
      <w:r w:rsidRPr="0096751E">
        <w:rPr>
          <w:rFonts w:asciiTheme="minorHAnsi" w:hAnsiTheme="minorHAnsi"/>
        </w:rPr>
        <w:t>Multiple shuffle dependencies due to default hash partitioning</w:t>
      </w:r>
      <w:r w:rsidR="00450592" w:rsidRPr="0096751E">
        <w:rPr>
          <w:rFonts w:asciiTheme="minorHAnsi" w:hAnsiTheme="minorHAnsi"/>
        </w:rPr>
        <w:t>, causing a wide variation in task completion times – between 3 seconds and 1.2 minutes</w:t>
      </w:r>
      <w:r w:rsidR="0096751E" w:rsidRPr="0096751E">
        <w:rPr>
          <w:rFonts w:asciiTheme="minorHAnsi" w:hAnsiTheme="minorHAnsi"/>
        </w:rPr>
        <w:t xml:space="preserve">. This </w:t>
      </w:r>
      <w:r w:rsidR="0096751E" w:rsidRPr="0096751E">
        <w:rPr>
          <w:rFonts w:asciiTheme="minorHAnsi" w:hAnsiTheme="minorHAnsi"/>
        </w:rPr>
        <w:t>affected overall job efficiency, causing some tasks to be bottlenecked by slow-running partitions.</w:t>
      </w:r>
    </w:p>
    <w:p w14:paraId="37CB3354" w14:textId="7B86D18A" w:rsidR="00141B75" w:rsidRPr="0096751E" w:rsidRDefault="00141B75" w:rsidP="004D3D44">
      <w:pPr>
        <w:pStyle w:val="Heading3"/>
      </w:pPr>
      <w:r w:rsidRPr="0096751E">
        <w:t>App 2 Results</w:t>
      </w:r>
    </w:p>
    <w:p w14:paraId="4C32AF00" w14:textId="0C65CDD2" w:rsidR="00450592" w:rsidRPr="0096751E" w:rsidRDefault="00450592" w:rsidP="00450592">
      <w:r w:rsidRPr="0096751E">
        <w:t>1</w:t>
      </w:r>
      <w:r w:rsidR="007E662D" w:rsidRPr="0096751E">
        <w:t>202</w:t>
      </w:r>
      <w:r w:rsidRPr="0096751E">
        <w:t xml:space="preserve"> tasks </w:t>
      </w:r>
      <w:r w:rsidR="005E1DAD" w:rsidRPr="0096751E">
        <w:t>–</w:t>
      </w:r>
      <w:r w:rsidRPr="0096751E">
        <w:t xml:space="preserve"> </w:t>
      </w:r>
      <w:r w:rsidR="005E1DAD" w:rsidRPr="0096751E">
        <w:t>8.4 minutes</w:t>
      </w:r>
    </w:p>
    <w:p w14:paraId="2039D9EC" w14:textId="510A955C" w:rsidR="00710694" w:rsidRPr="0096751E" w:rsidRDefault="0096751E" w:rsidP="0096751E">
      <w:pPr>
        <w:pStyle w:val="p1"/>
        <w:rPr>
          <w:rFonts w:asciiTheme="minorHAnsi" w:hAnsiTheme="minorHAnsi"/>
        </w:rPr>
      </w:pPr>
      <w:r w:rsidRPr="0096751E">
        <w:rPr>
          <w:rFonts w:asciiTheme="minorHAnsi" w:hAnsiTheme="minorHAnsi"/>
        </w:rPr>
        <w:t xml:space="preserve">In the second application run, custom partitioning was introduced to reduce the number of shuffle dependencies and create more balanced task distribution. The number of partitions was </w:t>
      </w:r>
      <w:r w:rsidRPr="0096751E">
        <w:rPr>
          <w:rFonts w:asciiTheme="minorHAnsi" w:hAnsiTheme="minorHAnsi"/>
        </w:rPr>
        <w:t>set at 100</w:t>
      </w:r>
      <w:r w:rsidRPr="0096751E">
        <w:rPr>
          <w:rFonts w:asciiTheme="minorHAnsi" w:hAnsiTheme="minorHAnsi"/>
        </w:rPr>
        <w:t>, simplifying the DAG structure and reducing the number of shuffles.</w:t>
      </w:r>
      <w:r w:rsidRPr="0096751E">
        <w:rPr>
          <w:rFonts w:asciiTheme="minorHAnsi" w:hAnsiTheme="minorHAnsi"/>
        </w:rPr>
        <w:t xml:space="preserve"> </w:t>
      </w:r>
      <w:r w:rsidRPr="0096751E">
        <w:rPr>
          <w:rFonts w:asciiTheme="minorHAnsi" w:hAnsiTheme="minorHAnsi"/>
        </w:rPr>
        <w:t>The DAG showed a more streamlined execution plan, with fewer shuffle dependencies and more balanced partition sizes.</w:t>
      </w:r>
      <w:r w:rsidRPr="0096751E">
        <w:rPr>
          <w:rFonts w:asciiTheme="minorHAnsi" w:hAnsiTheme="minorHAnsi"/>
        </w:rPr>
        <w:t xml:space="preserve"> </w:t>
      </w:r>
      <w:r w:rsidRPr="0096751E">
        <w:rPr>
          <w:rFonts w:asciiTheme="minorHAnsi" w:hAnsiTheme="minorHAnsi"/>
        </w:rPr>
        <w:t xml:space="preserve">Spark </w:t>
      </w:r>
      <w:r w:rsidRPr="0096751E">
        <w:rPr>
          <w:rFonts w:asciiTheme="minorHAnsi" w:hAnsiTheme="minorHAnsi"/>
        </w:rPr>
        <w:t>could</w:t>
      </w:r>
      <w:r w:rsidRPr="0096751E">
        <w:rPr>
          <w:rFonts w:asciiTheme="minorHAnsi" w:hAnsiTheme="minorHAnsi"/>
        </w:rPr>
        <w:t xml:space="preserve"> better utilize executor resources, leading to faster task execution and better cluster utilization.</w:t>
      </w:r>
    </w:p>
    <w:p w14:paraId="319BD1EC" w14:textId="4165DAC7" w:rsidR="00141B75" w:rsidRPr="0096751E" w:rsidRDefault="00141B75" w:rsidP="004D3D44">
      <w:pPr>
        <w:pStyle w:val="Heading3"/>
      </w:pPr>
      <w:r w:rsidRPr="0096751E">
        <w:t>App 3 Results</w:t>
      </w:r>
    </w:p>
    <w:p w14:paraId="53F4B869" w14:textId="2746A850" w:rsidR="00450592" w:rsidRPr="0096751E" w:rsidRDefault="007E662D" w:rsidP="00450592">
      <w:r w:rsidRPr="0096751E">
        <w:t>962</w:t>
      </w:r>
      <w:r w:rsidR="00450592" w:rsidRPr="0096751E">
        <w:t xml:space="preserve"> tasks </w:t>
      </w:r>
      <w:r w:rsidRPr="0096751E">
        <w:t>–</w:t>
      </w:r>
      <w:r w:rsidR="00450592" w:rsidRPr="0096751E">
        <w:t xml:space="preserve"> </w:t>
      </w:r>
      <w:r w:rsidRPr="0096751E">
        <w:t>6.4 + 5.5 minutes = 12 minutes</w:t>
      </w:r>
    </w:p>
    <w:p w14:paraId="07E96268" w14:textId="642364DC" w:rsidR="00141B75" w:rsidRPr="0096751E" w:rsidRDefault="0096751E" w:rsidP="00141B75">
      <w:pPr>
        <w:pStyle w:val="p1"/>
        <w:rPr>
          <w:rFonts w:asciiTheme="minorHAnsi" w:hAnsiTheme="minorHAnsi"/>
        </w:rPr>
      </w:pPr>
      <w:r w:rsidRPr="0096751E">
        <w:rPr>
          <w:rFonts w:asciiTheme="minorHAnsi" w:hAnsiTheme="minorHAnsi"/>
        </w:rPr>
        <w:t xml:space="preserve">The DAG became more complex after the failure due to the need for task </w:t>
      </w:r>
      <w:proofErr w:type="spellStart"/>
      <w:r w:rsidRPr="0096751E">
        <w:rPr>
          <w:rFonts w:asciiTheme="minorHAnsi" w:hAnsiTheme="minorHAnsi"/>
        </w:rPr>
        <w:t>recomputation</w:t>
      </w:r>
      <w:proofErr w:type="spellEnd"/>
      <w:r w:rsidRPr="0096751E">
        <w:rPr>
          <w:rFonts w:asciiTheme="minorHAnsi" w:hAnsiTheme="minorHAnsi"/>
        </w:rPr>
        <w:t xml:space="preserve"> and recovery. New lineage dependencies appeared as Spark had to trace back intermediate data and rebuild lost partitions.</w:t>
      </w:r>
      <w:r w:rsidRPr="0096751E">
        <w:rPr>
          <w:rFonts w:asciiTheme="minorHAnsi" w:hAnsiTheme="minorHAnsi"/>
        </w:rPr>
        <w:t xml:space="preserve"> </w:t>
      </w:r>
      <w:r w:rsidRPr="0096751E">
        <w:rPr>
          <w:rFonts w:asciiTheme="minorHAnsi" w:hAnsiTheme="minorHAnsi"/>
        </w:rPr>
        <w:t>Spark successfully identified and recomputed lost tasks, but this increased the total shuffle volume and extended the overall execution time.</w:t>
      </w:r>
      <w:r w:rsidRPr="0096751E">
        <w:rPr>
          <w:rFonts w:asciiTheme="minorHAnsi" w:hAnsiTheme="minorHAnsi"/>
        </w:rPr>
        <w:t xml:space="preserve"> </w:t>
      </w:r>
      <w:r w:rsidRPr="0096751E">
        <w:rPr>
          <w:rFonts w:asciiTheme="minorHAnsi" w:hAnsiTheme="minorHAnsi"/>
        </w:rPr>
        <w:t xml:space="preserve">The shuffle size increased from </w:t>
      </w:r>
      <w:r w:rsidRPr="0096751E">
        <w:rPr>
          <w:rFonts w:asciiTheme="minorHAnsi" w:hAnsiTheme="minorHAnsi"/>
        </w:rPr>
        <w:t>approx.</w:t>
      </w:r>
      <w:r w:rsidRPr="0096751E">
        <w:rPr>
          <w:rFonts w:asciiTheme="minorHAnsi" w:hAnsiTheme="minorHAnsi"/>
        </w:rPr>
        <w:t xml:space="preserve"> 2.5 G</w:t>
      </w:r>
      <w:r w:rsidRPr="0096751E">
        <w:rPr>
          <w:rFonts w:asciiTheme="minorHAnsi" w:hAnsiTheme="minorHAnsi"/>
        </w:rPr>
        <w:t>i</w:t>
      </w:r>
      <w:r w:rsidRPr="0096751E">
        <w:rPr>
          <w:rFonts w:asciiTheme="minorHAnsi" w:hAnsiTheme="minorHAnsi"/>
        </w:rPr>
        <w:t>B to 3.5 G</w:t>
      </w:r>
      <w:r w:rsidRPr="0096751E">
        <w:rPr>
          <w:rFonts w:asciiTheme="minorHAnsi" w:hAnsiTheme="minorHAnsi"/>
        </w:rPr>
        <w:t>i</w:t>
      </w:r>
      <w:r w:rsidRPr="0096751E">
        <w:rPr>
          <w:rFonts w:asciiTheme="minorHAnsi" w:hAnsiTheme="minorHAnsi"/>
        </w:rPr>
        <w:t xml:space="preserve">B due to </w:t>
      </w:r>
      <w:proofErr w:type="spellStart"/>
      <w:r w:rsidRPr="0096751E">
        <w:rPr>
          <w:rFonts w:asciiTheme="minorHAnsi" w:hAnsiTheme="minorHAnsi"/>
        </w:rPr>
        <w:t>recomputation</w:t>
      </w:r>
      <w:proofErr w:type="spellEnd"/>
      <w:r w:rsidRPr="0096751E">
        <w:rPr>
          <w:rFonts w:asciiTheme="minorHAnsi" w:hAnsiTheme="minorHAnsi"/>
        </w:rPr>
        <w:t xml:space="preserve"> and increased data exchange between executors.</w:t>
      </w:r>
    </w:p>
    <w:p w14:paraId="23FD17A5" w14:textId="77777777" w:rsidR="0096751E" w:rsidRDefault="0096751E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8FD6C89" w14:textId="25D6295A" w:rsidR="00141B75" w:rsidRDefault="00141B75" w:rsidP="004D3D44">
      <w:pPr>
        <w:pStyle w:val="Heading3"/>
      </w:pPr>
      <w:r>
        <w:lastRenderedPageBreak/>
        <w:t>DAG Lineage Comparison</w:t>
      </w:r>
    </w:p>
    <w:p w14:paraId="2F83AA45" w14:textId="77777777" w:rsidR="0096751E" w:rsidRPr="0096751E" w:rsidRDefault="0096751E" w:rsidP="0096751E"/>
    <w:p w14:paraId="6D39893A" w14:textId="246416AE" w:rsidR="00141B75" w:rsidRDefault="00141B75" w:rsidP="00141B75">
      <w:r>
        <w:t>Default Partitioning: Wider DAG due to shuffle dependencies</w:t>
      </w:r>
    </w:p>
    <w:p w14:paraId="47F310E8" w14:textId="3B664766" w:rsidR="00450592" w:rsidRDefault="00450592" w:rsidP="00141B75">
      <w:r>
        <w:rPr>
          <w:noProof/>
        </w:rPr>
        <w:drawing>
          <wp:inline distT="0" distB="0" distL="0" distR="0" wp14:anchorId="00B7B882" wp14:editId="48FC9C26">
            <wp:extent cx="6400800" cy="1261745"/>
            <wp:effectExtent l="0" t="0" r="0" b="0"/>
            <wp:docPr id="1243181876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81876" name="Picture 4" descr="A diagram of a dia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5E85" w14:textId="5438DA72" w:rsidR="00141B75" w:rsidRDefault="00141B75" w:rsidP="00141B75">
      <w:r>
        <w:t>Custom Partitioning: Narrower DAG due to fewer shuffle dependencies</w:t>
      </w:r>
      <w:r w:rsidR="00450592">
        <w:rPr>
          <w:noProof/>
        </w:rPr>
        <w:drawing>
          <wp:inline distT="0" distB="0" distL="0" distR="0" wp14:anchorId="24212168" wp14:editId="1FEFAE40">
            <wp:extent cx="6400800" cy="821690"/>
            <wp:effectExtent l="0" t="0" r="0" b="3810"/>
            <wp:docPr id="345957214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57214" name="Picture 1" descr="A diagram of a graph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F61A" w14:textId="1C8DED6E" w:rsidR="00141B75" w:rsidRDefault="00141B75" w:rsidP="00141B75">
      <w:r>
        <w:t>Fault Injection: DAG widened after failure as Spark retried lost tasks</w:t>
      </w:r>
    </w:p>
    <w:p w14:paraId="7CEF3367" w14:textId="3F6304EB" w:rsidR="0047055F" w:rsidRDefault="007E662D" w:rsidP="00141B75">
      <w:r>
        <w:rPr>
          <w:noProof/>
        </w:rPr>
        <w:drawing>
          <wp:inline distT="0" distB="0" distL="0" distR="0" wp14:anchorId="54C07254" wp14:editId="44E27F9D">
            <wp:extent cx="4707802" cy="1881720"/>
            <wp:effectExtent l="0" t="0" r="4445" b="0"/>
            <wp:docPr id="2131223987" name="Picture 6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23987" name="Picture 6" descr="A diagram of a dia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996" cy="189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875D" w14:textId="36FE42CA" w:rsidR="00141B75" w:rsidRDefault="00141B75" w:rsidP="004D3D44">
      <w:pPr>
        <w:pStyle w:val="Heading3"/>
      </w:pPr>
      <w:r>
        <w:t>Task Distribution and Shuffle Volume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1B75" w14:paraId="0C48940C" w14:textId="77777777" w:rsidTr="00141B75">
        <w:tc>
          <w:tcPr>
            <w:tcW w:w="2337" w:type="dxa"/>
          </w:tcPr>
          <w:p w14:paraId="16FB15C3" w14:textId="565B79F4" w:rsidR="00141B75" w:rsidRPr="00DF27B7" w:rsidRDefault="00141B75" w:rsidP="00141B75">
            <w:pPr>
              <w:rPr>
                <w:b/>
                <w:bCs/>
                <w:sz w:val="28"/>
                <w:szCs w:val="28"/>
              </w:rPr>
            </w:pPr>
            <w:r w:rsidRPr="00DF27B7">
              <w:rPr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2337" w:type="dxa"/>
          </w:tcPr>
          <w:p w14:paraId="397EAA17" w14:textId="30831C6D" w:rsidR="00141B75" w:rsidRPr="00DF27B7" w:rsidRDefault="00141B75" w:rsidP="00141B75">
            <w:pPr>
              <w:rPr>
                <w:b/>
                <w:bCs/>
                <w:sz w:val="28"/>
                <w:szCs w:val="28"/>
              </w:rPr>
            </w:pPr>
            <w:r w:rsidRPr="00DF27B7">
              <w:rPr>
                <w:b/>
                <w:bCs/>
                <w:sz w:val="28"/>
                <w:szCs w:val="28"/>
              </w:rPr>
              <w:t>App 1</w:t>
            </w:r>
          </w:p>
        </w:tc>
        <w:tc>
          <w:tcPr>
            <w:tcW w:w="2338" w:type="dxa"/>
          </w:tcPr>
          <w:p w14:paraId="4B4FFC70" w14:textId="4D9C67E7" w:rsidR="00141B75" w:rsidRPr="00DF27B7" w:rsidRDefault="00141B75" w:rsidP="00141B75">
            <w:pPr>
              <w:rPr>
                <w:b/>
                <w:bCs/>
                <w:sz w:val="28"/>
                <w:szCs w:val="28"/>
              </w:rPr>
            </w:pPr>
            <w:r w:rsidRPr="00DF27B7">
              <w:rPr>
                <w:b/>
                <w:bCs/>
                <w:sz w:val="28"/>
                <w:szCs w:val="28"/>
              </w:rPr>
              <w:t>App 2</w:t>
            </w:r>
          </w:p>
        </w:tc>
        <w:tc>
          <w:tcPr>
            <w:tcW w:w="2338" w:type="dxa"/>
          </w:tcPr>
          <w:p w14:paraId="5694247C" w14:textId="706A1A09" w:rsidR="00141B75" w:rsidRPr="00DF27B7" w:rsidRDefault="00141B75" w:rsidP="00141B75">
            <w:pPr>
              <w:rPr>
                <w:b/>
                <w:bCs/>
                <w:sz w:val="28"/>
                <w:szCs w:val="28"/>
              </w:rPr>
            </w:pPr>
            <w:r w:rsidRPr="00DF27B7">
              <w:rPr>
                <w:b/>
                <w:bCs/>
                <w:sz w:val="28"/>
                <w:szCs w:val="28"/>
              </w:rPr>
              <w:t>App 3</w:t>
            </w:r>
          </w:p>
        </w:tc>
      </w:tr>
      <w:tr w:rsidR="00141B75" w14:paraId="595FAEBB" w14:textId="77777777" w:rsidTr="00141B75">
        <w:tc>
          <w:tcPr>
            <w:tcW w:w="2337" w:type="dxa"/>
          </w:tcPr>
          <w:p w14:paraId="57645285" w14:textId="3F37462B" w:rsidR="00141B75" w:rsidRDefault="00141B75" w:rsidP="00141B75">
            <w:r>
              <w:t>Number of tasks</w:t>
            </w:r>
          </w:p>
        </w:tc>
        <w:tc>
          <w:tcPr>
            <w:tcW w:w="2337" w:type="dxa"/>
          </w:tcPr>
          <w:p w14:paraId="3EBEA111" w14:textId="7EAEC2B1" w:rsidR="00141B75" w:rsidRDefault="00AE48FA" w:rsidP="00141B75">
            <w:r>
              <w:t>2</w:t>
            </w:r>
            <w:r w:rsidR="0047055F">
              <w:t>64</w:t>
            </w:r>
          </w:p>
        </w:tc>
        <w:tc>
          <w:tcPr>
            <w:tcW w:w="2338" w:type="dxa"/>
          </w:tcPr>
          <w:p w14:paraId="3235E078" w14:textId="3190AE69" w:rsidR="00141B75" w:rsidRDefault="00A551EB" w:rsidP="00141B75">
            <w:r>
              <w:t>1</w:t>
            </w:r>
            <w:r w:rsidR="0047055F">
              <w:t>202</w:t>
            </w:r>
          </w:p>
        </w:tc>
        <w:tc>
          <w:tcPr>
            <w:tcW w:w="2338" w:type="dxa"/>
          </w:tcPr>
          <w:p w14:paraId="57F12685" w14:textId="4F96DD32" w:rsidR="00141B75" w:rsidRDefault="007E662D" w:rsidP="00141B75">
            <w:r>
              <w:t>962</w:t>
            </w:r>
          </w:p>
        </w:tc>
      </w:tr>
      <w:tr w:rsidR="007E662D" w14:paraId="11EE9796" w14:textId="77777777" w:rsidTr="00141B75">
        <w:tc>
          <w:tcPr>
            <w:tcW w:w="2337" w:type="dxa"/>
          </w:tcPr>
          <w:p w14:paraId="070A1353" w14:textId="38D465CF" w:rsidR="007E662D" w:rsidRDefault="007E662D" w:rsidP="00141B75">
            <w:proofErr w:type="spellStart"/>
            <w:r>
              <w:t>numPartitions</w:t>
            </w:r>
            <w:proofErr w:type="spellEnd"/>
          </w:p>
        </w:tc>
        <w:tc>
          <w:tcPr>
            <w:tcW w:w="2337" w:type="dxa"/>
          </w:tcPr>
          <w:p w14:paraId="28941BF0" w14:textId="0FF2B8BE" w:rsidR="007E662D" w:rsidRDefault="007E662D" w:rsidP="00141B75">
            <w:r>
              <w:t>Default</w:t>
            </w:r>
          </w:p>
        </w:tc>
        <w:tc>
          <w:tcPr>
            <w:tcW w:w="2338" w:type="dxa"/>
          </w:tcPr>
          <w:p w14:paraId="55009649" w14:textId="1341489C" w:rsidR="007E662D" w:rsidRDefault="007E662D" w:rsidP="00141B75">
            <w:r>
              <w:t>75</w:t>
            </w:r>
          </w:p>
        </w:tc>
        <w:tc>
          <w:tcPr>
            <w:tcW w:w="2338" w:type="dxa"/>
          </w:tcPr>
          <w:p w14:paraId="12924F08" w14:textId="5A55D210" w:rsidR="007E662D" w:rsidRDefault="007E662D" w:rsidP="00141B75">
            <w:r>
              <w:t>60</w:t>
            </w:r>
          </w:p>
        </w:tc>
      </w:tr>
      <w:tr w:rsidR="00141B75" w14:paraId="47551159" w14:textId="77777777" w:rsidTr="00141B75">
        <w:tc>
          <w:tcPr>
            <w:tcW w:w="2337" w:type="dxa"/>
          </w:tcPr>
          <w:p w14:paraId="46BF23C9" w14:textId="4ED259E3" w:rsidR="00141B75" w:rsidRDefault="00AE48FA" w:rsidP="00141B75">
            <w:r>
              <w:t xml:space="preserve">Total </w:t>
            </w:r>
            <w:r w:rsidR="00141B75">
              <w:t>Execution time</w:t>
            </w:r>
          </w:p>
        </w:tc>
        <w:tc>
          <w:tcPr>
            <w:tcW w:w="2337" w:type="dxa"/>
          </w:tcPr>
          <w:p w14:paraId="2DCCA66B" w14:textId="6FD71D28" w:rsidR="00141B75" w:rsidRDefault="00AE48FA" w:rsidP="00141B75">
            <w:r>
              <w:t>13 min</w:t>
            </w:r>
          </w:p>
        </w:tc>
        <w:tc>
          <w:tcPr>
            <w:tcW w:w="2338" w:type="dxa"/>
          </w:tcPr>
          <w:p w14:paraId="1F192CE4" w14:textId="72AD6BCA" w:rsidR="00141B75" w:rsidRDefault="005E1DAD" w:rsidP="00141B75">
            <w:r>
              <w:t>8</w:t>
            </w:r>
            <w:r w:rsidR="0047055F">
              <w:t xml:space="preserve"> min</w:t>
            </w:r>
          </w:p>
        </w:tc>
        <w:tc>
          <w:tcPr>
            <w:tcW w:w="2338" w:type="dxa"/>
          </w:tcPr>
          <w:p w14:paraId="23DBEE63" w14:textId="2AEA5C39" w:rsidR="00141B75" w:rsidRDefault="005E1DAD" w:rsidP="00141B75">
            <w:r>
              <w:t>12 min</w:t>
            </w:r>
          </w:p>
        </w:tc>
      </w:tr>
      <w:tr w:rsidR="00141B75" w14:paraId="39E9E342" w14:textId="77777777" w:rsidTr="00141B75">
        <w:tc>
          <w:tcPr>
            <w:tcW w:w="2337" w:type="dxa"/>
          </w:tcPr>
          <w:p w14:paraId="258764D1" w14:textId="1B0543CC" w:rsidR="00141B75" w:rsidRDefault="00AE48FA" w:rsidP="00141B75">
            <w:r>
              <w:t xml:space="preserve">Median </w:t>
            </w:r>
            <w:r w:rsidR="00141B75">
              <w:t>Shuffle read</w:t>
            </w:r>
          </w:p>
        </w:tc>
        <w:tc>
          <w:tcPr>
            <w:tcW w:w="2337" w:type="dxa"/>
          </w:tcPr>
          <w:p w14:paraId="56336577" w14:textId="7D4A5E45" w:rsidR="00141B75" w:rsidRDefault="00A551EB" w:rsidP="00141B75">
            <w:r>
              <w:t>1.5</w:t>
            </w:r>
            <w:r w:rsidR="00141B75">
              <w:t xml:space="preserve"> MB</w:t>
            </w:r>
          </w:p>
        </w:tc>
        <w:tc>
          <w:tcPr>
            <w:tcW w:w="2338" w:type="dxa"/>
          </w:tcPr>
          <w:p w14:paraId="0CC86146" w14:textId="12CBEB66" w:rsidR="00141B75" w:rsidRDefault="00A551EB" w:rsidP="00141B75">
            <w:r>
              <w:t>0.26 MB</w:t>
            </w:r>
          </w:p>
        </w:tc>
        <w:tc>
          <w:tcPr>
            <w:tcW w:w="2338" w:type="dxa"/>
          </w:tcPr>
          <w:p w14:paraId="7E486223" w14:textId="639C644F" w:rsidR="00141B75" w:rsidRDefault="00A551EB" w:rsidP="00141B75">
            <w:r>
              <w:t>0.91</w:t>
            </w:r>
            <w:r w:rsidR="00141B75">
              <w:t xml:space="preserve"> MB</w:t>
            </w:r>
          </w:p>
        </w:tc>
      </w:tr>
      <w:tr w:rsidR="00141B75" w14:paraId="5EA14305" w14:textId="77777777" w:rsidTr="00141B75">
        <w:tc>
          <w:tcPr>
            <w:tcW w:w="2337" w:type="dxa"/>
          </w:tcPr>
          <w:p w14:paraId="5CC02F45" w14:textId="36388592" w:rsidR="00141B75" w:rsidRDefault="00AE48FA" w:rsidP="00141B75">
            <w:r>
              <w:t xml:space="preserve">Median </w:t>
            </w:r>
            <w:r w:rsidR="00141B75">
              <w:t>Shuffle write</w:t>
            </w:r>
          </w:p>
        </w:tc>
        <w:tc>
          <w:tcPr>
            <w:tcW w:w="2337" w:type="dxa"/>
          </w:tcPr>
          <w:p w14:paraId="53E2512B" w14:textId="500E18FE" w:rsidR="00141B75" w:rsidRDefault="00A551EB" w:rsidP="00141B75">
            <w:r>
              <w:t>0.54 MB</w:t>
            </w:r>
          </w:p>
        </w:tc>
        <w:tc>
          <w:tcPr>
            <w:tcW w:w="2338" w:type="dxa"/>
          </w:tcPr>
          <w:p w14:paraId="2C50B610" w14:textId="1AFC5F47" w:rsidR="00141B75" w:rsidRDefault="00A551EB" w:rsidP="00141B75">
            <w:r>
              <w:t>0.25</w:t>
            </w:r>
            <w:r w:rsidR="00141B75">
              <w:t xml:space="preserve"> MB</w:t>
            </w:r>
          </w:p>
        </w:tc>
        <w:tc>
          <w:tcPr>
            <w:tcW w:w="2338" w:type="dxa"/>
          </w:tcPr>
          <w:p w14:paraId="2F655CAE" w14:textId="4950CF79" w:rsidR="00141B75" w:rsidRDefault="00A551EB" w:rsidP="00141B75">
            <w:r>
              <w:t xml:space="preserve">0.95 </w:t>
            </w:r>
            <w:r w:rsidR="00141B75">
              <w:t>MB</w:t>
            </w:r>
          </w:p>
        </w:tc>
      </w:tr>
      <w:tr w:rsidR="00141B75" w14:paraId="12CC8571" w14:textId="77777777" w:rsidTr="00141B75">
        <w:tc>
          <w:tcPr>
            <w:tcW w:w="2337" w:type="dxa"/>
          </w:tcPr>
          <w:p w14:paraId="6B94FF6A" w14:textId="1A7B6D3C" w:rsidR="00141B75" w:rsidRDefault="00141B75" w:rsidP="00141B75">
            <w:r>
              <w:t>Task Failures</w:t>
            </w:r>
          </w:p>
        </w:tc>
        <w:tc>
          <w:tcPr>
            <w:tcW w:w="2337" w:type="dxa"/>
          </w:tcPr>
          <w:p w14:paraId="4E17753A" w14:textId="0C1A64E0" w:rsidR="00141B75" w:rsidRDefault="00141B75" w:rsidP="00141B75">
            <w:r>
              <w:t>0</w:t>
            </w:r>
          </w:p>
        </w:tc>
        <w:tc>
          <w:tcPr>
            <w:tcW w:w="2338" w:type="dxa"/>
          </w:tcPr>
          <w:p w14:paraId="74F90550" w14:textId="6B9CA330" w:rsidR="00141B75" w:rsidRDefault="00141B75" w:rsidP="00141B75">
            <w:r>
              <w:t>0</w:t>
            </w:r>
          </w:p>
        </w:tc>
        <w:tc>
          <w:tcPr>
            <w:tcW w:w="2338" w:type="dxa"/>
          </w:tcPr>
          <w:p w14:paraId="104DC6B3" w14:textId="732D6304" w:rsidR="00141B75" w:rsidRDefault="00141B75" w:rsidP="00141B75">
            <w:r>
              <w:t>4</w:t>
            </w:r>
          </w:p>
        </w:tc>
      </w:tr>
    </w:tbl>
    <w:p w14:paraId="08CA5A87" w14:textId="77777777" w:rsidR="00141B75" w:rsidRDefault="00141B75" w:rsidP="00141B75"/>
    <w:p w14:paraId="1964A786" w14:textId="77777777" w:rsidR="0096751E" w:rsidRDefault="0096751E" w:rsidP="007E662D">
      <w:pPr>
        <w:pStyle w:val="p1"/>
        <w:rPr>
          <w:b/>
          <w:bCs/>
        </w:rPr>
      </w:pPr>
    </w:p>
    <w:p w14:paraId="70CCE601" w14:textId="09519242" w:rsidR="007E662D" w:rsidRDefault="007E662D" w:rsidP="007E662D">
      <w:pPr>
        <w:pStyle w:val="p1"/>
      </w:pPr>
      <w:r>
        <w:rPr>
          <w:b/>
          <w:bCs/>
        </w:rPr>
        <w:lastRenderedPageBreak/>
        <w:t>Trade-offs:</w:t>
      </w:r>
    </w:p>
    <w:p w14:paraId="4A4AA6EC" w14:textId="2E7D2C9A" w:rsidR="00141B75" w:rsidRDefault="00141B75" w:rsidP="00141B75">
      <w:r>
        <w:t>Custom partitioning improved data locality and reduced shuffle volume</w:t>
      </w:r>
      <w:r w:rsidR="007E662D">
        <w:t>, leading to faster task completion.</w:t>
      </w:r>
    </w:p>
    <w:p w14:paraId="3985AA82" w14:textId="2C3D0144" w:rsidR="00141B75" w:rsidRDefault="007E662D" w:rsidP="007E662D">
      <w:r>
        <w:t>While f</w:t>
      </w:r>
      <w:r w:rsidR="00141B75">
        <w:t>ault injection increased shuffle and execution time due to task retries</w:t>
      </w:r>
      <w:r>
        <w:t xml:space="preserve">, </w:t>
      </w:r>
      <w:r w:rsidR="00141B75">
        <w:t>Spark efficiently handled task failure without compromising final output</w:t>
      </w:r>
      <w:r>
        <w:t xml:space="preserve"> and improves overall reliability.</w:t>
      </w:r>
    </w:p>
    <w:p w14:paraId="30451459" w14:textId="77777777" w:rsidR="00141B75" w:rsidRDefault="00141B75" w:rsidP="00141B75"/>
    <w:sectPr w:rsidR="00141B75" w:rsidSect="00DF27B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94"/>
    <w:rsid w:val="000531D1"/>
    <w:rsid w:val="00141B75"/>
    <w:rsid w:val="001D68EA"/>
    <w:rsid w:val="00450592"/>
    <w:rsid w:val="0047055F"/>
    <w:rsid w:val="004D3D44"/>
    <w:rsid w:val="005E1DAD"/>
    <w:rsid w:val="00710694"/>
    <w:rsid w:val="007E662D"/>
    <w:rsid w:val="0096751E"/>
    <w:rsid w:val="00A551EB"/>
    <w:rsid w:val="00AE48FA"/>
    <w:rsid w:val="00B0693A"/>
    <w:rsid w:val="00DF27B7"/>
    <w:rsid w:val="00E164E4"/>
    <w:rsid w:val="00EE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EBE16"/>
  <w15:chartTrackingRefBased/>
  <w15:docId w15:val="{12038142-6EEB-4B4D-A236-5DA31643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0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0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6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0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71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710694"/>
  </w:style>
  <w:style w:type="character" w:customStyle="1" w:styleId="s1">
    <w:name w:val="s1"/>
    <w:basedOn w:val="DefaultParagraphFont"/>
    <w:rsid w:val="00141B75"/>
  </w:style>
  <w:style w:type="paragraph" w:customStyle="1" w:styleId="p2">
    <w:name w:val="p2"/>
    <w:basedOn w:val="Normal"/>
    <w:rsid w:val="00141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Kiana Dane</dc:creator>
  <cp:keywords/>
  <dc:description/>
  <cp:lastModifiedBy>Kiana Dane</cp:lastModifiedBy>
  <cp:revision>1</cp:revision>
  <dcterms:created xsi:type="dcterms:W3CDTF">2025-03-10T01:50:00Z</dcterms:created>
  <dcterms:modified xsi:type="dcterms:W3CDTF">2025-03-10T06:29:00Z</dcterms:modified>
</cp:coreProperties>
</file>