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732F" w14:textId="4B2372B1" w:rsidR="00EA57BE" w:rsidRPr="003D0DFF" w:rsidRDefault="00CA7111" w:rsidP="00EA57BE">
      <w:pPr>
        <w:spacing w:line="520" w:lineRule="exact"/>
        <w:jc w:val="center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口罩謠言滿天 民進黨：防疫視同作戰 赴警局提告謠言散播者 遏止惡劣行為</w:t>
      </w:r>
    </w:p>
    <w:p w14:paraId="24DE3655" w14:textId="77777777" w:rsidR="008A365D" w:rsidRPr="008A365D" w:rsidRDefault="008A365D" w:rsidP="008A365D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74E51F4D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針對近日防疫武漢肺炎期間，網路卻不斷流傳不實訊息，造成民心恐慌，民進黨發言人何博文、周江杰今(31)日召開「防疫視同作戰 不容網路口罩謠言」記者會。何博文表示，民進黨政府在武漢肺炎防疫期間，積極提出許多具體的作為，希望能夠穩定民心。而防疫視同作戰，在這個節骨眼，大家應該要更加合作，共同抵抗武漢肺炎的疫情。</w:t>
      </w:r>
    </w:p>
    <w:p w14:paraId="14EEC8FB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27A11057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何博文接著表示，很遺憾在防疫的過程之中，卻有非常多的有心人士，在網路流傳，「民進黨政府公司統購口罩後，批給超商四到五元，每個口罩賺三到四元，每天出貨四百萬到六百萬個，請問民進黨每天可賺多少錢？民進黨禁口罩一個月，只有自己可買跟賣，一天賺一千五百萬，乘以三十等於四十五億」，如此充滿惡意且非常惡毒的不實訊息，以訛傳訛，造成民心的恐慌。</w:t>
      </w:r>
    </w:p>
    <w:p w14:paraId="68FC9432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3CCE4404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他強調，針對這樣的網路謠言，民進黨絕不姑息，特別在防疫視同作戰的當下，絕不容許這樣的謠言在網路上散播，造成民眾的恐慌，甚至嚴重污蔑本黨，所以民進黨決定針對這個部份正式提告，希望能夠遏止這歪風。</w:t>
      </w:r>
    </w:p>
    <w:p w14:paraId="50141EF9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2EF52846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另外，針對民眾質疑政府禁止口罩出口一事，何博文說明，為了讓口罩適度的調控，讓民眾有安全無虞的口罩使用環境。政府已經採取積極的作為，除了要求禁止口罩出口之外，包括中華郵政及各通路也都嚴加管制口罩的出口。</w:t>
      </w:r>
    </w:p>
    <w:p w14:paraId="0E16DBE6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1DFED18F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何博文提到，針對最近武漢肺炎的防疫，包括日本首相安倍晉三、加拿大總理杜魯道、美國國會議員等，也都在最近這段期間，高聲呼籲，台灣應該要能夠加入WHO，讓台灣第一時間，能夠掌握最新的疫情，共同參與全球性的防疫工作。</w:t>
      </w: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lastRenderedPageBreak/>
        <w:t>所以，不管台灣政府或是所有國人同胞，大家應該要更加同心協力，讓武漢肺炎疫情盡快平息。</w:t>
      </w:r>
    </w:p>
    <w:p w14:paraId="53BA2DF8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288266D3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周江杰表示，口罩限購三片的政策，暫定執行至2月15日，讓大家可以買到口罩，成功防疫。今(31)日起，政府會徵購國內生產的400萬片口罩，其中140萬片供醫療及防疫公務使用，260萬片供民生需求。此外，考慮到年假過後成本降低，自明(2/1)日起口罩單價會調降至6元，統一售價，避免供需失衡、造成哄抬。銷售點會在四大超商，醫院內或附近的藥妝、藥局、醫材等通路，讓民眾能買到口罩。周江杰也再重申，政府會統一徵購、統一調控、統一售價，「口罩夠用就好，請民眾不要囤積」。</w:t>
      </w:r>
    </w:p>
    <w:p w14:paraId="2DAF7D6D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406B9118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針對年假出貨的口罩為什麼單價8元，周江杰也向大眾釋疑，由於武漢肺炎疫情爆發，口罩的市場需求超過平常的42倍。此外，年假的人力成本也相對較高，例如物流業者在年假要緊急召回，司機加班費是平常的3至4倍。而政府已經宣布全面徵購國內廠商的每日製造的產量。為了避免供需失衡，哄抬價格，經濟部會召集業者統一價格，明日(2/1)起調降至6元。</w:t>
      </w:r>
    </w:p>
    <w:p w14:paraId="79AA1F08" w14:textId="77777777" w:rsidR="00CA7111" w:rsidRPr="00CA7111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2A9857BC" w14:textId="0E756388" w:rsidR="00960510" w:rsidRPr="00960510" w:rsidRDefault="00CA7111" w:rsidP="00CA7111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  <w:r w:rsidRPr="00CA7111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周江杰最後強調，防疫視為作戰，不希望有心人士還在網路散播不實謠言，造成社會不安。他也呼籲國人，如有看見口罩價格異常，請立即撥打1950專線，或撥打各縣市消保官電話檢舉。</w:t>
      </w:r>
      <w:bookmarkStart w:id="0" w:name="_GoBack"/>
      <w:bookmarkEnd w:id="0"/>
    </w:p>
    <w:sectPr w:rsidR="00960510" w:rsidRPr="00960510" w:rsidSect="00960510">
      <w:headerReference w:type="default" r:id="rId6"/>
      <w:pgSz w:w="11906" w:h="16838"/>
      <w:pgMar w:top="1730" w:right="1021" w:bottom="1247" w:left="1021" w:header="169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8AAA1" w14:textId="77777777" w:rsidR="00B17AD9" w:rsidRDefault="00B17AD9" w:rsidP="00CF0B05">
      <w:r>
        <w:separator/>
      </w:r>
    </w:p>
  </w:endnote>
  <w:endnote w:type="continuationSeparator" w:id="0">
    <w:p w14:paraId="18602C6E" w14:textId="77777777" w:rsidR="00B17AD9" w:rsidRDefault="00B17AD9" w:rsidP="00CF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1FCE8" w14:textId="77777777" w:rsidR="00B17AD9" w:rsidRDefault="00B17AD9" w:rsidP="00CF0B05">
      <w:r>
        <w:separator/>
      </w:r>
    </w:p>
  </w:footnote>
  <w:footnote w:type="continuationSeparator" w:id="0">
    <w:p w14:paraId="4B05CA86" w14:textId="77777777" w:rsidR="00B17AD9" w:rsidRDefault="00B17AD9" w:rsidP="00CF0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0159" w14:textId="0F1D06ED" w:rsidR="00D451C4" w:rsidRPr="00CF0B05" w:rsidRDefault="00960510" w:rsidP="00D451C4">
    <w:pPr>
      <w:pStyle w:val="a3"/>
      <w:jc w:val="right"/>
      <w:rPr>
        <w:sz w:val="28"/>
      </w:rPr>
    </w:pPr>
    <w:r>
      <w:rPr>
        <w:rFonts w:hint="eastAsia"/>
        <w:noProof/>
        <w:sz w:val="28"/>
      </w:rPr>
      <w:drawing>
        <wp:anchor distT="0" distB="0" distL="114300" distR="114300" simplePos="0" relativeHeight="251658240" behindDoc="1" locked="0" layoutInCell="1" allowOverlap="1" wp14:anchorId="060BC241" wp14:editId="0C27F74E">
          <wp:simplePos x="0" y="0"/>
          <wp:positionH relativeFrom="margin">
            <wp:posOffset>-655320</wp:posOffset>
          </wp:positionH>
          <wp:positionV relativeFrom="margin">
            <wp:posOffset>-1303020</wp:posOffset>
          </wp:positionV>
          <wp:extent cx="7574148" cy="10695305"/>
          <wp:effectExtent l="0" t="0" r="0" b="0"/>
          <wp:wrapNone/>
          <wp:docPr id="1" name="圖片 1" descr="Macintosh HD:Users:puddingdog:Desktop:新聞部:19-09-28_第十八屆第二次全代會:新聞底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puddingdog:Desktop:新聞部:19-09-28_第十八屆第二次全代會:新聞底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148" cy="1069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92815">
      <w:rPr>
        <w:rFonts w:hint="eastAsia"/>
        <w:sz w:val="28"/>
      </w:rPr>
      <w:t>20</w:t>
    </w:r>
    <w:r w:rsidR="00047E4A">
      <w:rPr>
        <w:sz w:val="28"/>
      </w:rPr>
      <w:t>20</w:t>
    </w:r>
    <w:r w:rsidR="00392815">
      <w:rPr>
        <w:rFonts w:hint="eastAsia"/>
        <w:sz w:val="28"/>
      </w:rPr>
      <w:t>/</w:t>
    </w:r>
    <w:r w:rsidR="00D13769">
      <w:rPr>
        <w:rFonts w:hint="eastAsia"/>
        <w:sz w:val="28"/>
      </w:rPr>
      <w:t>01/</w:t>
    </w:r>
    <w:r w:rsidR="00047E4A">
      <w:rPr>
        <w:sz w:val="28"/>
      </w:rPr>
      <w:t>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B05"/>
    <w:rsid w:val="00017E02"/>
    <w:rsid w:val="00027A54"/>
    <w:rsid w:val="00047E4A"/>
    <w:rsid w:val="00071CC9"/>
    <w:rsid w:val="0008470D"/>
    <w:rsid w:val="0009233A"/>
    <w:rsid w:val="00094D3D"/>
    <w:rsid w:val="000A217F"/>
    <w:rsid w:val="000A429F"/>
    <w:rsid w:val="000B200B"/>
    <w:rsid w:val="000C3B7C"/>
    <w:rsid w:val="000C626F"/>
    <w:rsid w:val="000E3703"/>
    <w:rsid w:val="001070CB"/>
    <w:rsid w:val="001150AE"/>
    <w:rsid w:val="00115C68"/>
    <w:rsid w:val="0012268C"/>
    <w:rsid w:val="001239B1"/>
    <w:rsid w:val="00132B3D"/>
    <w:rsid w:val="00157A62"/>
    <w:rsid w:val="00165F87"/>
    <w:rsid w:val="00170AD2"/>
    <w:rsid w:val="00173E10"/>
    <w:rsid w:val="0018444F"/>
    <w:rsid w:val="001C0D4F"/>
    <w:rsid w:val="001D016D"/>
    <w:rsid w:val="001D129A"/>
    <w:rsid w:val="00201DCD"/>
    <w:rsid w:val="002126AF"/>
    <w:rsid w:val="00217413"/>
    <w:rsid w:val="00267148"/>
    <w:rsid w:val="00273631"/>
    <w:rsid w:val="00275BEF"/>
    <w:rsid w:val="002A78B0"/>
    <w:rsid w:val="002B274D"/>
    <w:rsid w:val="002B54E9"/>
    <w:rsid w:val="002C4271"/>
    <w:rsid w:val="002E2F77"/>
    <w:rsid w:val="00314333"/>
    <w:rsid w:val="00314CE1"/>
    <w:rsid w:val="00322CE4"/>
    <w:rsid w:val="00325E19"/>
    <w:rsid w:val="00360574"/>
    <w:rsid w:val="003621F0"/>
    <w:rsid w:val="00366173"/>
    <w:rsid w:val="003811DE"/>
    <w:rsid w:val="00386C6E"/>
    <w:rsid w:val="00392815"/>
    <w:rsid w:val="0039437B"/>
    <w:rsid w:val="003B00BA"/>
    <w:rsid w:val="003B4287"/>
    <w:rsid w:val="003B4FCD"/>
    <w:rsid w:val="003D04F4"/>
    <w:rsid w:val="003E4A02"/>
    <w:rsid w:val="003F2FFD"/>
    <w:rsid w:val="003F7C4F"/>
    <w:rsid w:val="00427444"/>
    <w:rsid w:val="004414BD"/>
    <w:rsid w:val="0046534B"/>
    <w:rsid w:val="004B060A"/>
    <w:rsid w:val="004C403F"/>
    <w:rsid w:val="004D734A"/>
    <w:rsid w:val="004F03F0"/>
    <w:rsid w:val="0051153D"/>
    <w:rsid w:val="00564F40"/>
    <w:rsid w:val="00581E54"/>
    <w:rsid w:val="00591879"/>
    <w:rsid w:val="00596257"/>
    <w:rsid w:val="005A4461"/>
    <w:rsid w:val="005C5BB1"/>
    <w:rsid w:val="005E2D2D"/>
    <w:rsid w:val="005E592A"/>
    <w:rsid w:val="0063038B"/>
    <w:rsid w:val="00634DFE"/>
    <w:rsid w:val="00635B3F"/>
    <w:rsid w:val="0064632A"/>
    <w:rsid w:val="0066411F"/>
    <w:rsid w:val="00687E11"/>
    <w:rsid w:val="006B779C"/>
    <w:rsid w:val="006C0355"/>
    <w:rsid w:val="006E039C"/>
    <w:rsid w:val="00706C24"/>
    <w:rsid w:val="00713140"/>
    <w:rsid w:val="00761367"/>
    <w:rsid w:val="00772A2E"/>
    <w:rsid w:val="007740D8"/>
    <w:rsid w:val="007766F0"/>
    <w:rsid w:val="00783ECC"/>
    <w:rsid w:val="00784228"/>
    <w:rsid w:val="00790562"/>
    <w:rsid w:val="00793E8F"/>
    <w:rsid w:val="008041E4"/>
    <w:rsid w:val="0080638F"/>
    <w:rsid w:val="00823634"/>
    <w:rsid w:val="008278E7"/>
    <w:rsid w:val="0083100B"/>
    <w:rsid w:val="008328F8"/>
    <w:rsid w:val="00860805"/>
    <w:rsid w:val="00890A17"/>
    <w:rsid w:val="008A23DF"/>
    <w:rsid w:val="008A365D"/>
    <w:rsid w:val="008B0659"/>
    <w:rsid w:val="008D108E"/>
    <w:rsid w:val="008D2A47"/>
    <w:rsid w:val="008E5B6F"/>
    <w:rsid w:val="008F6D37"/>
    <w:rsid w:val="00917006"/>
    <w:rsid w:val="00917019"/>
    <w:rsid w:val="00921FE5"/>
    <w:rsid w:val="009329A4"/>
    <w:rsid w:val="00934C0E"/>
    <w:rsid w:val="00936297"/>
    <w:rsid w:val="009379AF"/>
    <w:rsid w:val="00951C7D"/>
    <w:rsid w:val="00952722"/>
    <w:rsid w:val="00960510"/>
    <w:rsid w:val="00961AF4"/>
    <w:rsid w:val="009A13B2"/>
    <w:rsid w:val="009B2BD2"/>
    <w:rsid w:val="009B347F"/>
    <w:rsid w:val="009B518D"/>
    <w:rsid w:val="009D0601"/>
    <w:rsid w:val="009F2209"/>
    <w:rsid w:val="009F67AA"/>
    <w:rsid w:val="00A12B90"/>
    <w:rsid w:val="00A2673C"/>
    <w:rsid w:val="00A35712"/>
    <w:rsid w:val="00A61322"/>
    <w:rsid w:val="00A703E7"/>
    <w:rsid w:val="00A7551E"/>
    <w:rsid w:val="00AC6612"/>
    <w:rsid w:val="00AC768C"/>
    <w:rsid w:val="00B16AC3"/>
    <w:rsid w:val="00B17AD9"/>
    <w:rsid w:val="00B24D91"/>
    <w:rsid w:val="00B30D24"/>
    <w:rsid w:val="00B31FE4"/>
    <w:rsid w:val="00B5686D"/>
    <w:rsid w:val="00B62268"/>
    <w:rsid w:val="00BC7224"/>
    <w:rsid w:val="00C0219E"/>
    <w:rsid w:val="00C03F61"/>
    <w:rsid w:val="00C54C25"/>
    <w:rsid w:val="00C60EFE"/>
    <w:rsid w:val="00C61035"/>
    <w:rsid w:val="00C6107D"/>
    <w:rsid w:val="00C65510"/>
    <w:rsid w:val="00C677DB"/>
    <w:rsid w:val="00C94BFF"/>
    <w:rsid w:val="00CA1F39"/>
    <w:rsid w:val="00CA7111"/>
    <w:rsid w:val="00CC601A"/>
    <w:rsid w:val="00CD271B"/>
    <w:rsid w:val="00CD5FFF"/>
    <w:rsid w:val="00CF0B05"/>
    <w:rsid w:val="00D13769"/>
    <w:rsid w:val="00D162D9"/>
    <w:rsid w:val="00D451C4"/>
    <w:rsid w:val="00D53211"/>
    <w:rsid w:val="00D66C38"/>
    <w:rsid w:val="00D94C92"/>
    <w:rsid w:val="00D97279"/>
    <w:rsid w:val="00DA45C4"/>
    <w:rsid w:val="00DC07A8"/>
    <w:rsid w:val="00DE29A3"/>
    <w:rsid w:val="00E0205C"/>
    <w:rsid w:val="00E37FE0"/>
    <w:rsid w:val="00E40914"/>
    <w:rsid w:val="00E42FBF"/>
    <w:rsid w:val="00E75552"/>
    <w:rsid w:val="00E8475A"/>
    <w:rsid w:val="00E85B31"/>
    <w:rsid w:val="00EA57BE"/>
    <w:rsid w:val="00EC599A"/>
    <w:rsid w:val="00EC6F87"/>
    <w:rsid w:val="00F15AE0"/>
    <w:rsid w:val="00F231B1"/>
    <w:rsid w:val="00F23935"/>
    <w:rsid w:val="00F25439"/>
    <w:rsid w:val="00F446C9"/>
    <w:rsid w:val="00F620CA"/>
    <w:rsid w:val="00FA1CD0"/>
    <w:rsid w:val="00FA3093"/>
    <w:rsid w:val="00FB75EB"/>
    <w:rsid w:val="00FC26C1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BA891C"/>
  <w15:docId w15:val="{AABE839D-46B7-6F44-8EDA-F1571E65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B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B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B0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60510"/>
    <w:rPr>
      <w:rFonts w:ascii="Heiti TC Light" w:eastAsia="Heiti TC Light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6051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dcterms:created xsi:type="dcterms:W3CDTF">2020-01-09T06:54:00Z</dcterms:created>
  <dcterms:modified xsi:type="dcterms:W3CDTF">2020-01-31T07:07:00Z</dcterms:modified>
</cp:coreProperties>
</file>