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AB" w:rsidRPr="00ED78C5" w:rsidRDefault="00461BAB" w:rsidP="00461BAB">
      <w:pPr>
        <w:snapToGrid w:val="0"/>
        <w:spacing w:line="580" w:lineRule="atLeast"/>
        <w:jc w:val="center"/>
        <w:textDirection w:val="lrTbV"/>
        <w:rPr>
          <w:rFonts w:ascii="新細明體" w:hAnsi="新細明體"/>
          <w:sz w:val="40"/>
        </w:rPr>
      </w:pPr>
      <w:r w:rsidRPr="00ED78C5">
        <w:rPr>
          <w:rFonts w:ascii="新細明體" w:hAnsi="新細明體" w:hint="eastAsia"/>
          <w:sz w:val="40"/>
        </w:rPr>
        <w:t>財 團 法 人</w:t>
      </w:r>
      <w:r w:rsidRPr="00ED78C5">
        <w:rPr>
          <w:rFonts w:ascii="新細明體" w:hAnsi="新細明體"/>
          <w:sz w:val="40"/>
        </w:rPr>
        <w:t xml:space="preserve"> </w:t>
      </w:r>
      <w:r w:rsidRPr="00ED78C5">
        <w:rPr>
          <w:rFonts w:ascii="新細明體" w:hAnsi="新細明體" w:hint="eastAsia"/>
          <w:sz w:val="40"/>
        </w:rPr>
        <w:t>精</w:t>
      </w:r>
      <w:r w:rsidRPr="00ED78C5">
        <w:rPr>
          <w:rFonts w:ascii="新細明體" w:hAnsi="新細明體"/>
          <w:sz w:val="40"/>
        </w:rPr>
        <w:t xml:space="preserve"> </w:t>
      </w:r>
      <w:r w:rsidRPr="00ED78C5">
        <w:rPr>
          <w:rFonts w:ascii="新細明體" w:hAnsi="新細明體" w:hint="eastAsia"/>
          <w:sz w:val="40"/>
        </w:rPr>
        <w:t>神</w:t>
      </w:r>
      <w:r w:rsidRPr="00ED78C5">
        <w:rPr>
          <w:rFonts w:ascii="新細明體" w:hAnsi="新細明體"/>
          <w:sz w:val="40"/>
        </w:rPr>
        <w:t xml:space="preserve"> </w:t>
      </w:r>
      <w:r w:rsidRPr="00ED78C5">
        <w:rPr>
          <w:rFonts w:ascii="新細明體" w:hAnsi="新細明體" w:hint="eastAsia"/>
          <w:sz w:val="40"/>
        </w:rPr>
        <w:t>健 康</w:t>
      </w:r>
      <w:r w:rsidRPr="00ED78C5">
        <w:rPr>
          <w:rFonts w:ascii="新細明體" w:hAnsi="新細明體"/>
          <w:sz w:val="40"/>
        </w:rPr>
        <w:t xml:space="preserve"> </w:t>
      </w:r>
      <w:r w:rsidRPr="00ED78C5">
        <w:rPr>
          <w:rFonts w:ascii="新細明體" w:hAnsi="新細明體" w:hint="eastAsia"/>
          <w:sz w:val="40"/>
        </w:rPr>
        <w:t>基</w:t>
      </w:r>
      <w:r w:rsidRPr="00ED78C5">
        <w:rPr>
          <w:rFonts w:ascii="新細明體" w:hAnsi="新細明體"/>
          <w:sz w:val="40"/>
        </w:rPr>
        <w:t xml:space="preserve"> </w:t>
      </w:r>
      <w:r w:rsidRPr="00ED78C5">
        <w:rPr>
          <w:rFonts w:ascii="新細明體" w:hAnsi="新細明體" w:hint="eastAsia"/>
          <w:sz w:val="40"/>
        </w:rPr>
        <w:t>金</w:t>
      </w:r>
      <w:r w:rsidRPr="00ED78C5">
        <w:rPr>
          <w:rFonts w:ascii="新細明體" w:hAnsi="新細明體"/>
          <w:sz w:val="40"/>
        </w:rPr>
        <w:t xml:space="preserve"> </w:t>
      </w:r>
      <w:r w:rsidRPr="00ED78C5">
        <w:rPr>
          <w:rFonts w:ascii="新細明體" w:hAnsi="新細明體" w:hint="eastAsia"/>
          <w:sz w:val="40"/>
        </w:rPr>
        <w:t>會</w:t>
      </w:r>
    </w:p>
    <w:p w:rsidR="00461BAB" w:rsidRPr="00ED78C5" w:rsidRDefault="00461BAB" w:rsidP="00461BAB">
      <w:pPr>
        <w:spacing w:beforeLines="50" w:line="440" w:lineRule="exact"/>
        <w:jc w:val="center"/>
        <w:rPr>
          <w:rFonts w:ascii="新細明體" w:hAnsi="新細明體" w:hint="eastAsia"/>
          <w:sz w:val="32"/>
          <w:szCs w:val="32"/>
        </w:rPr>
      </w:pPr>
      <w:r w:rsidRPr="00ED78C5">
        <w:rPr>
          <w:rFonts w:ascii="新細明體" w:hAnsi="新細明體" w:hint="eastAsia"/>
          <w:spacing w:val="-40"/>
          <w:sz w:val="32"/>
        </w:rPr>
        <w:t xml:space="preserve">       </w:t>
      </w:r>
      <w:r w:rsidRPr="00ED78C5">
        <w:rPr>
          <w:rFonts w:ascii="新細明體" w:hAnsi="新細明體" w:hint="eastAsia"/>
          <w:sz w:val="32"/>
          <w:szCs w:val="32"/>
        </w:rPr>
        <w:t>第五屆第</w:t>
      </w:r>
      <w:r>
        <w:rPr>
          <w:rFonts w:ascii="新細明體" w:hAnsi="新細明體" w:hint="eastAsia"/>
          <w:sz w:val="32"/>
          <w:szCs w:val="32"/>
        </w:rPr>
        <w:t>六</w:t>
      </w:r>
      <w:r w:rsidRPr="00ED78C5">
        <w:rPr>
          <w:rFonts w:ascii="新細明體" w:hAnsi="新細明體" w:hint="eastAsia"/>
          <w:sz w:val="32"/>
          <w:szCs w:val="32"/>
        </w:rPr>
        <w:t>次董事會（</w:t>
      </w:r>
      <w:proofErr w:type="gramStart"/>
      <w:r w:rsidRPr="00ED78C5">
        <w:rPr>
          <w:rFonts w:ascii="新細明體" w:hAnsi="新細明體" w:hint="eastAsia"/>
          <w:sz w:val="32"/>
          <w:szCs w:val="32"/>
        </w:rPr>
        <w:t>10</w:t>
      </w:r>
      <w:r>
        <w:rPr>
          <w:rFonts w:ascii="新細明體" w:hAnsi="新細明體" w:hint="eastAsia"/>
          <w:sz w:val="32"/>
          <w:szCs w:val="32"/>
        </w:rPr>
        <w:t>4</w:t>
      </w:r>
      <w:proofErr w:type="gramEnd"/>
      <w:r w:rsidRPr="00ED78C5">
        <w:rPr>
          <w:rFonts w:ascii="新細明體" w:hAnsi="新細明體" w:hint="eastAsia"/>
          <w:sz w:val="32"/>
          <w:szCs w:val="32"/>
        </w:rPr>
        <w:t>年度第2次）</w:t>
      </w:r>
    </w:p>
    <w:p w:rsidR="00461BAB" w:rsidRPr="00ED78C5" w:rsidRDefault="00461BAB" w:rsidP="00461BAB">
      <w:pPr>
        <w:spacing w:line="440" w:lineRule="exact"/>
        <w:jc w:val="center"/>
        <w:rPr>
          <w:rFonts w:ascii="新細明體" w:hAnsi="新細明體" w:hint="eastAsia"/>
          <w:sz w:val="28"/>
        </w:rPr>
      </w:pPr>
      <w:r w:rsidRPr="00ED78C5">
        <w:rPr>
          <w:rFonts w:ascii="新細明體" w:hAnsi="新細明體" w:hint="eastAsia"/>
          <w:sz w:val="28"/>
        </w:rPr>
        <w:t>會議紀錄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一、時    間：民國10</w:t>
      </w:r>
      <w:r>
        <w:rPr>
          <w:rFonts w:ascii="新細明體" w:hAnsi="新細明體" w:hint="eastAsia"/>
        </w:rPr>
        <w:t>4</w:t>
      </w:r>
      <w:r w:rsidRPr="00ED78C5">
        <w:rPr>
          <w:rFonts w:ascii="新細明體" w:hAnsi="新細明體" w:hint="eastAsia"/>
        </w:rPr>
        <w:t>年12月3</w:t>
      </w:r>
      <w:r>
        <w:rPr>
          <w:rFonts w:ascii="新細明體" w:hAnsi="新細明體" w:hint="eastAsia"/>
        </w:rPr>
        <w:t>1</w:t>
      </w:r>
      <w:r w:rsidRPr="00ED78C5">
        <w:rPr>
          <w:rFonts w:ascii="新細明體" w:hAnsi="新細明體" w:hint="eastAsia"/>
        </w:rPr>
        <w:t>日（星期</w:t>
      </w:r>
      <w:r>
        <w:rPr>
          <w:rFonts w:ascii="新細明體" w:hAnsi="新細明體" w:hint="eastAsia"/>
        </w:rPr>
        <w:t>四</w:t>
      </w:r>
      <w:r w:rsidRPr="00ED78C5">
        <w:rPr>
          <w:rFonts w:ascii="新細明體" w:hAnsi="新細明體" w:hint="eastAsia"/>
        </w:rPr>
        <w:t>）下午</w:t>
      </w:r>
      <w:r>
        <w:rPr>
          <w:rFonts w:ascii="新細明體" w:hAnsi="新細明體" w:hint="eastAsia"/>
        </w:rPr>
        <w:t>12</w:t>
      </w:r>
      <w:r w:rsidRPr="00ED78C5">
        <w:rPr>
          <w:rFonts w:ascii="新細明體" w:hAnsi="新細明體" w:hint="eastAsia"/>
        </w:rPr>
        <w:t>：</w:t>
      </w:r>
      <w:r>
        <w:rPr>
          <w:rFonts w:ascii="新細明體" w:hAnsi="新細明體" w:hint="eastAsia"/>
        </w:rPr>
        <w:t>30--14</w:t>
      </w:r>
      <w:r w:rsidRPr="00ED78C5">
        <w:rPr>
          <w:rFonts w:ascii="新細明體" w:hAnsi="新細明體" w:hint="eastAsia"/>
        </w:rPr>
        <w:t>：</w:t>
      </w:r>
      <w:r>
        <w:rPr>
          <w:rFonts w:ascii="新細明體" w:hAnsi="新細明體" w:hint="eastAsia"/>
        </w:rPr>
        <w:t>4</w:t>
      </w:r>
      <w:r w:rsidRPr="00ED78C5">
        <w:rPr>
          <w:rFonts w:ascii="新細明體" w:hAnsi="新細明體" w:hint="eastAsia"/>
        </w:rPr>
        <w:t>0</w:t>
      </w:r>
    </w:p>
    <w:p w:rsidR="00461BAB" w:rsidRPr="00ED78C5" w:rsidRDefault="00461BAB" w:rsidP="00461BAB">
      <w:pPr>
        <w:pStyle w:val="a5"/>
        <w:framePr w:wrap="auto" w:xAlign="left"/>
        <w:spacing w:line="420" w:lineRule="exact"/>
        <w:ind w:left="0"/>
        <w:rPr>
          <w:rFonts w:ascii="新細明體" w:eastAsia="新細明體" w:hAnsi="新細明體" w:hint="eastAsia"/>
        </w:rPr>
      </w:pPr>
      <w:r w:rsidRPr="00ED78C5">
        <w:rPr>
          <w:rFonts w:ascii="新細明體" w:eastAsia="新細明體" w:hAnsi="新細明體" w:hint="eastAsia"/>
        </w:rPr>
        <w:t xml:space="preserve">二、地    點：大三元餐廳（台北市衡陽路46號） 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三、出席董事：胡海國、劉俊杰、陳為堅、林信男、周照芳、曾聰智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四、列    席：監察人廖健男、</w:t>
      </w:r>
      <w:r>
        <w:rPr>
          <w:rFonts w:ascii="新細明體" w:hAnsi="新細明體" w:hint="eastAsia"/>
        </w:rPr>
        <w:t>法律</w:t>
      </w:r>
      <w:r w:rsidRPr="00ED78C5">
        <w:rPr>
          <w:rFonts w:ascii="新細明體" w:hAnsi="新細明體" w:hint="eastAsia"/>
        </w:rPr>
        <w:t>顧問</w:t>
      </w:r>
      <w:r>
        <w:rPr>
          <w:rFonts w:ascii="新細明體" w:hAnsi="新細明體" w:hint="eastAsia"/>
        </w:rPr>
        <w:t>盧建宏律師</w:t>
      </w:r>
    </w:p>
    <w:p w:rsidR="00461BAB" w:rsidRPr="00ED78C5" w:rsidRDefault="00461BAB" w:rsidP="00461BAB">
      <w:pPr>
        <w:spacing w:line="420" w:lineRule="exact"/>
        <w:ind w:firstLine="1680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執行秘書兼辦公室主任呂宜瑋、企畫</w:t>
      </w:r>
      <w:r>
        <w:rPr>
          <w:rFonts w:ascii="新細明體" w:hAnsi="新細明體" w:hint="eastAsia"/>
        </w:rPr>
        <w:t>主任李佩璇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五、請    假：宋維村、黃榮村、黃民奇</w:t>
      </w:r>
    </w:p>
    <w:p w:rsidR="00461BAB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 xml:space="preserve">六、主    席：胡海國    </w:t>
      </w:r>
      <w:r>
        <w:rPr>
          <w:rFonts w:ascii="新細明體" w:hAnsi="新細明體" w:hint="eastAsia"/>
        </w:rPr>
        <w:t xml:space="preserve">                                 </w:t>
      </w:r>
      <w:r w:rsidRPr="00ED78C5">
        <w:rPr>
          <w:rFonts w:ascii="新細明體" w:hAnsi="新細明體" w:hint="eastAsia"/>
        </w:rPr>
        <w:t>紀  錄：呂宜瑋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 xml:space="preserve">                                 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七、報告事項：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（一）上次會議記錄報告（略）。</w:t>
      </w:r>
    </w:p>
    <w:p w:rsidR="00461BAB" w:rsidRPr="00ED78C5" w:rsidRDefault="00461BAB" w:rsidP="00461BAB">
      <w:pPr>
        <w:spacing w:line="420" w:lineRule="exact"/>
        <w:ind w:left="600" w:hanging="600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（二）</w:t>
      </w:r>
      <w:r w:rsidRPr="00FD5F93">
        <w:rPr>
          <w:rFonts w:ascii="新細明體" w:hAnsi="新細明體"/>
        </w:rPr>
        <w:t>2015-2016</w:t>
      </w:r>
      <w:r>
        <w:rPr>
          <w:rFonts w:ascii="新細明體" w:hAnsi="新細明體" w:hint="eastAsia"/>
        </w:rPr>
        <w:t>年</w:t>
      </w:r>
      <w:r w:rsidRPr="00FD5F93">
        <w:rPr>
          <w:rFonts w:ascii="新細明體" w:hAnsi="新細明體" w:hint="eastAsia"/>
        </w:rPr>
        <w:t>企劃經營報告</w:t>
      </w:r>
      <w:r w:rsidRPr="00ED78C5">
        <w:rPr>
          <w:rFonts w:ascii="新細明體" w:hAnsi="新細明體" w:hint="eastAsia"/>
        </w:rPr>
        <w:t>（請參閱</w:t>
      </w:r>
      <w:r>
        <w:rPr>
          <w:rFonts w:ascii="新細明體" w:hAnsi="新細明體" w:hint="eastAsia"/>
        </w:rPr>
        <w:t>附件一</w:t>
      </w:r>
      <w:r w:rsidRPr="00ED78C5">
        <w:rPr>
          <w:rFonts w:ascii="新細明體" w:hAnsi="新細明體" w:hint="eastAsia"/>
        </w:rPr>
        <w:t>）。</w:t>
      </w:r>
    </w:p>
    <w:p w:rsidR="00461BAB" w:rsidRDefault="00461BAB" w:rsidP="00461BAB">
      <w:pPr>
        <w:tabs>
          <w:tab w:val="left" w:pos="9960"/>
        </w:tabs>
        <w:snapToGrid w:val="0"/>
        <w:spacing w:line="420" w:lineRule="exact"/>
        <w:textDirection w:val="lrTbV"/>
        <w:rPr>
          <w:rFonts w:ascii="新細明體" w:hAnsi="新細明體" w:hint="eastAsia"/>
        </w:rPr>
      </w:pPr>
    </w:p>
    <w:p w:rsidR="00461BAB" w:rsidRPr="00F66840" w:rsidRDefault="00461BAB" w:rsidP="00461BAB">
      <w:pPr>
        <w:spacing w:line="360" w:lineRule="exact"/>
        <w:ind w:left="600" w:hanging="600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八、</w:t>
      </w:r>
      <w:r>
        <w:rPr>
          <w:rFonts w:ascii="新細明體" w:hAnsi="新細明體" w:hint="eastAsia"/>
        </w:rPr>
        <w:t>核備事項：</w:t>
      </w:r>
    </w:p>
    <w:p w:rsidR="00461BAB" w:rsidRDefault="00461BAB" w:rsidP="00461BAB">
      <w:pPr>
        <w:tabs>
          <w:tab w:val="left" w:pos="9960"/>
        </w:tabs>
        <w:snapToGrid w:val="0"/>
        <w:spacing w:line="360" w:lineRule="exact"/>
        <w:textDirection w:val="lrTbV"/>
        <w:rPr>
          <w:rFonts w:ascii="新細明體" w:hAnsi="新細明體" w:hint="eastAsia"/>
        </w:rPr>
      </w:pPr>
      <w:r w:rsidRPr="00F66840">
        <w:rPr>
          <w:rFonts w:ascii="新細明體" w:hAnsi="新細明體" w:hint="eastAsia"/>
        </w:rPr>
        <w:t>（</w:t>
      </w:r>
      <w:r>
        <w:rPr>
          <w:rFonts w:ascii="新細明體" w:hAnsi="新細明體" w:hint="eastAsia"/>
        </w:rPr>
        <w:t>一</w:t>
      </w:r>
      <w:r w:rsidRPr="00F66840">
        <w:rPr>
          <w:rFonts w:ascii="新細明體" w:hAnsi="新細明體" w:hint="eastAsia"/>
        </w:rPr>
        <w:t>）201</w:t>
      </w:r>
      <w:r>
        <w:rPr>
          <w:rFonts w:ascii="新細明體" w:hAnsi="新細明體" w:hint="eastAsia"/>
        </w:rPr>
        <w:t>5</w:t>
      </w:r>
      <w:r w:rsidRPr="00F66840">
        <w:rPr>
          <w:rFonts w:ascii="新細明體" w:hAnsi="新細明體" w:hint="eastAsia"/>
        </w:rPr>
        <w:t>年</w:t>
      </w:r>
      <w:r>
        <w:rPr>
          <w:rFonts w:ascii="新細明體" w:hAnsi="新細明體" w:hint="eastAsia"/>
        </w:rPr>
        <w:t>2月21日</w:t>
      </w:r>
      <w:r w:rsidRPr="00F66840">
        <w:rPr>
          <w:rFonts w:ascii="新細明體" w:hAnsi="新細明體" w:hint="eastAsia"/>
        </w:rPr>
        <w:t>至</w:t>
      </w:r>
      <w:r>
        <w:rPr>
          <w:rFonts w:ascii="新細明體" w:hAnsi="新細明體" w:hint="eastAsia"/>
        </w:rPr>
        <w:t>12</w:t>
      </w:r>
      <w:r w:rsidRPr="00F66840">
        <w:rPr>
          <w:rFonts w:ascii="新細明體" w:hAnsi="新細明體" w:hint="eastAsia"/>
        </w:rPr>
        <w:t>月</w:t>
      </w:r>
      <w:r>
        <w:rPr>
          <w:rFonts w:ascii="新細明體" w:hAnsi="新細明體" w:hint="eastAsia"/>
        </w:rPr>
        <w:t>31日公益勸募成果</w:t>
      </w:r>
      <w:r w:rsidRPr="00F66840">
        <w:rPr>
          <w:rFonts w:ascii="新細明體" w:hAnsi="新細明體" w:hint="eastAsia"/>
        </w:rPr>
        <w:t>報告（請參閱</w:t>
      </w:r>
      <w:r>
        <w:rPr>
          <w:rFonts w:ascii="新細明體" w:hAnsi="新細明體" w:hint="eastAsia"/>
        </w:rPr>
        <w:t>附件二</w:t>
      </w:r>
      <w:r w:rsidRPr="00F66840">
        <w:rPr>
          <w:rFonts w:ascii="新細明體" w:hAnsi="新細明體" w:hint="eastAsia"/>
        </w:rPr>
        <w:t>）。</w:t>
      </w:r>
    </w:p>
    <w:p w:rsidR="00461BAB" w:rsidRDefault="00461BAB" w:rsidP="00461BAB">
      <w:pPr>
        <w:tabs>
          <w:tab w:val="left" w:pos="9960"/>
        </w:tabs>
        <w:snapToGrid w:val="0"/>
        <w:spacing w:line="420" w:lineRule="exact"/>
        <w:ind w:firstLineChars="300" w:firstLine="720"/>
        <w:textDirection w:val="lrTbV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  <w:color w:val="000000"/>
        </w:rPr>
        <w:t>1、</w:t>
      </w:r>
      <w:r w:rsidRPr="009C6928">
        <w:rPr>
          <w:rFonts w:ascii="新細明體" w:hAnsi="新細明體"/>
          <w:color w:val="000000"/>
        </w:rPr>
        <w:t>募得款使用情形成果報告書</w:t>
      </w:r>
      <w:r>
        <w:rPr>
          <w:rFonts w:ascii="新細明體" w:hAnsi="新細明體" w:hint="eastAsia"/>
          <w:color w:val="000000"/>
        </w:rPr>
        <w:t>。</w:t>
      </w:r>
    </w:p>
    <w:p w:rsidR="00461BAB" w:rsidRPr="009C6928" w:rsidRDefault="00461BAB" w:rsidP="00461BAB">
      <w:pPr>
        <w:tabs>
          <w:tab w:val="left" w:pos="9960"/>
        </w:tabs>
        <w:snapToGrid w:val="0"/>
        <w:spacing w:line="420" w:lineRule="exact"/>
        <w:ind w:firstLineChars="300" w:firstLine="720"/>
        <w:textDirection w:val="lrTbV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  <w:color w:val="000000"/>
        </w:rPr>
        <w:t>2、</w:t>
      </w:r>
      <w:r w:rsidRPr="009C6928">
        <w:rPr>
          <w:rFonts w:ascii="新細明體" w:hAnsi="新細明體" w:hint="eastAsia"/>
          <w:bCs/>
          <w:color w:val="000000"/>
        </w:rPr>
        <w:t>捐募成果清冊</w:t>
      </w:r>
      <w:r>
        <w:rPr>
          <w:rFonts w:ascii="新細明體" w:hAnsi="新細明體" w:hint="eastAsia"/>
          <w:bCs/>
          <w:color w:val="000000"/>
        </w:rPr>
        <w:t>。</w:t>
      </w:r>
    </w:p>
    <w:p w:rsidR="00461BAB" w:rsidRDefault="00461BAB" w:rsidP="00461BAB">
      <w:pPr>
        <w:tabs>
          <w:tab w:val="left" w:pos="9960"/>
        </w:tabs>
        <w:snapToGrid w:val="0"/>
        <w:spacing w:line="420" w:lineRule="exact"/>
        <w:textDirection w:val="lrTbV"/>
        <w:rPr>
          <w:rFonts w:ascii="新細明體" w:hAnsi="新細明體" w:hint="eastAsia"/>
        </w:rPr>
      </w:pPr>
      <w:r w:rsidRPr="00F66840">
        <w:rPr>
          <w:rFonts w:ascii="新細明體" w:hAnsi="新細明體" w:hint="eastAsia"/>
        </w:rPr>
        <w:t xml:space="preserve">      </w:t>
      </w:r>
      <w:r>
        <w:rPr>
          <w:rFonts w:ascii="新細明體" w:hAnsi="新細明體" w:hint="eastAsia"/>
        </w:rPr>
        <w:t>3</w:t>
      </w:r>
      <w:r>
        <w:rPr>
          <w:rFonts w:ascii="新細明體" w:hAnsi="新細明體" w:hint="eastAsia"/>
          <w:color w:val="000000"/>
        </w:rPr>
        <w:t>、</w:t>
      </w:r>
      <w:r w:rsidRPr="009E4EED">
        <w:rPr>
          <w:rFonts w:ascii="新細明體" w:hAnsi="新細明體" w:hint="eastAsia"/>
        </w:rPr>
        <w:t>募得財務支出明細表</w:t>
      </w:r>
      <w:r>
        <w:rPr>
          <w:rFonts w:ascii="新細明體" w:hAnsi="新細明體" w:hint="eastAsia"/>
        </w:rPr>
        <w:t>。</w:t>
      </w:r>
    </w:p>
    <w:p w:rsidR="00461BAB" w:rsidRPr="00ED78C5" w:rsidRDefault="00461BAB" w:rsidP="00461BAB">
      <w:pPr>
        <w:tabs>
          <w:tab w:val="left" w:pos="9960"/>
        </w:tabs>
        <w:snapToGrid w:val="0"/>
        <w:spacing w:line="420" w:lineRule="exact"/>
        <w:textDirection w:val="lrTbV"/>
        <w:rPr>
          <w:rFonts w:ascii="新細明體" w:hAnsi="新細明體" w:hint="eastAsia"/>
        </w:rPr>
      </w:pPr>
    </w:p>
    <w:p w:rsidR="00461BAB" w:rsidRPr="00ED78C5" w:rsidRDefault="00461BAB" w:rsidP="00461BAB">
      <w:pPr>
        <w:tabs>
          <w:tab w:val="left" w:pos="9960"/>
        </w:tabs>
        <w:snapToGrid w:val="0"/>
        <w:spacing w:line="420" w:lineRule="exact"/>
        <w:textDirection w:val="lrTbV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九</w:t>
      </w:r>
      <w:r w:rsidRPr="00ED78C5">
        <w:rPr>
          <w:rFonts w:ascii="新細明體" w:hAnsi="新細明體" w:hint="eastAsia"/>
        </w:rPr>
        <w:t>、討論事項：</w:t>
      </w:r>
    </w:p>
    <w:p w:rsidR="00461BAB" w:rsidRPr="00ED78C5" w:rsidRDefault="00461BAB" w:rsidP="00461BAB">
      <w:pPr>
        <w:tabs>
          <w:tab w:val="left" w:pos="1414"/>
        </w:tabs>
        <w:spacing w:line="420" w:lineRule="exact"/>
        <w:ind w:left="2021" w:hangingChars="842" w:hanging="2021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（一）案由：擬定「201</w:t>
      </w:r>
      <w:r>
        <w:rPr>
          <w:rFonts w:ascii="新細明體" w:hAnsi="新細明體" w:hint="eastAsia"/>
        </w:rPr>
        <w:t>6</w:t>
      </w:r>
      <w:r w:rsidRPr="00ED78C5">
        <w:rPr>
          <w:rFonts w:ascii="新細明體" w:hAnsi="新細明體" w:hint="eastAsia"/>
        </w:rPr>
        <w:t>年度工作計畫」（請參閱</w:t>
      </w:r>
      <w:r>
        <w:rPr>
          <w:rFonts w:ascii="新細明體" w:hAnsi="新細明體" w:hint="eastAsia"/>
        </w:rPr>
        <w:t>三</w:t>
      </w:r>
      <w:r w:rsidRPr="00ED78C5">
        <w:rPr>
          <w:rFonts w:ascii="新細明體" w:hAnsi="新細明體" w:hint="eastAsia"/>
        </w:rPr>
        <w:t>），請審議。</w:t>
      </w:r>
    </w:p>
    <w:p w:rsidR="00461BAB" w:rsidRPr="00ED78C5" w:rsidRDefault="00461BAB" w:rsidP="00461BAB">
      <w:pPr>
        <w:spacing w:line="420" w:lineRule="exact"/>
        <w:ind w:firstLine="720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決議：全體董事無異議通過。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（二）案由：擬定「201</w:t>
      </w:r>
      <w:r>
        <w:rPr>
          <w:rFonts w:ascii="新細明體" w:hAnsi="新細明體" w:hint="eastAsia"/>
        </w:rPr>
        <w:t>6</w:t>
      </w:r>
      <w:r w:rsidRPr="00ED78C5">
        <w:rPr>
          <w:rFonts w:ascii="新細明體" w:hAnsi="新細明體" w:hint="eastAsia"/>
        </w:rPr>
        <w:t>年度經費收支預算」（請參閱</w:t>
      </w:r>
      <w:r>
        <w:rPr>
          <w:rFonts w:ascii="新細明體" w:hAnsi="新細明體" w:hint="eastAsia"/>
        </w:rPr>
        <w:t>四</w:t>
      </w:r>
      <w:r w:rsidRPr="00ED78C5">
        <w:rPr>
          <w:rFonts w:ascii="新細明體" w:hAnsi="新細明體" w:hint="eastAsia"/>
        </w:rPr>
        <w:t>），請審議。</w:t>
      </w: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 xml:space="preserve">      決議：全體董事無異議通過。</w:t>
      </w:r>
    </w:p>
    <w:p w:rsidR="00461BAB" w:rsidRDefault="00461BAB" w:rsidP="00461BAB">
      <w:pPr>
        <w:spacing w:line="420" w:lineRule="exact"/>
        <w:ind w:left="1560" w:hanging="1536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（三）案由：</w:t>
      </w:r>
      <w:r w:rsidRPr="00F66840">
        <w:rPr>
          <w:rFonts w:ascii="新細明體" w:hAnsi="新細明體" w:hint="eastAsia"/>
        </w:rPr>
        <w:t>臺灣生命建設工程募款計畫，</w:t>
      </w:r>
      <w:r w:rsidRPr="00ED78C5">
        <w:rPr>
          <w:rFonts w:ascii="新細明體" w:hAnsi="新細明體" w:hint="eastAsia"/>
        </w:rPr>
        <w:t>請審議。</w:t>
      </w:r>
    </w:p>
    <w:p w:rsidR="00461BAB" w:rsidRPr="00DD072F" w:rsidRDefault="00461BAB" w:rsidP="00461BAB">
      <w:pPr>
        <w:spacing w:line="400" w:lineRule="exact"/>
        <w:ind w:leftChars="50" w:left="120" w:firstLineChars="400" w:firstLine="960"/>
        <w:rPr>
          <w:rFonts w:ascii="新細明體" w:hAnsi="新細明體" w:hint="eastAsia"/>
        </w:rPr>
      </w:pPr>
      <w:r w:rsidRPr="00DD072F">
        <w:rPr>
          <w:rFonts w:ascii="新細明體" w:hAnsi="新細明體" w:hint="eastAsia"/>
        </w:rPr>
        <w:t>1</w:t>
      </w:r>
      <w:r w:rsidRPr="00DD072F">
        <w:rPr>
          <w:rFonts w:ascii="新細明體" w:hAnsi="新細明體" w:hint="eastAsia"/>
          <w:color w:val="000000"/>
        </w:rPr>
        <w:t>、</w:t>
      </w:r>
      <w:r w:rsidRPr="00DD072F">
        <w:rPr>
          <w:rFonts w:ascii="新細明體" w:hAnsi="新細明體" w:hint="eastAsia"/>
        </w:rPr>
        <w:t>2016年籌募臺灣生命建設工程計畫書</w:t>
      </w:r>
      <w:r w:rsidRPr="00F66840">
        <w:rPr>
          <w:rFonts w:ascii="新細明體" w:hAnsi="新細明體" w:hint="eastAsia"/>
        </w:rPr>
        <w:t>（請參閱</w:t>
      </w:r>
      <w:r>
        <w:rPr>
          <w:rFonts w:ascii="新細明體" w:hAnsi="新細明體" w:hint="eastAsia"/>
        </w:rPr>
        <w:t>附件五</w:t>
      </w:r>
      <w:r w:rsidRPr="00F66840">
        <w:rPr>
          <w:rFonts w:ascii="新細明體" w:hAnsi="新細明體" w:hint="eastAsia"/>
        </w:rPr>
        <w:t>）</w:t>
      </w:r>
      <w:r w:rsidRPr="00DD072F">
        <w:rPr>
          <w:rFonts w:ascii="新細明體" w:hAnsi="新細明體" w:hint="eastAsia"/>
        </w:rPr>
        <w:t>。</w:t>
      </w:r>
    </w:p>
    <w:p w:rsidR="00461BAB" w:rsidRPr="00ED78C5" w:rsidRDefault="00461BAB" w:rsidP="00461BAB">
      <w:pPr>
        <w:spacing w:line="420" w:lineRule="exact"/>
        <w:ind w:leftChars="50" w:left="120" w:firstLineChars="400" w:firstLine="960"/>
        <w:rPr>
          <w:rFonts w:ascii="新細明體" w:hAnsi="新細明體" w:hint="eastAsia"/>
        </w:rPr>
      </w:pPr>
      <w:r w:rsidRPr="00DD072F">
        <w:rPr>
          <w:rFonts w:ascii="新細明體" w:hAnsi="新細明體" w:hint="eastAsia"/>
        </w:rPr>
        <w:t>2</w:t>
      </w:r>
      <w:r w:rsidRPr="00DD072F">
        <w:rPr>
          <w:rFonts w:ascii="新細明體" w:hAnsi="新細明體" w:hint="eastAsia"/>
          <w:color w:val="000000"/>
        </w:rPr>
        <w:t>、2016年</w:t>
      </w:r>
      <w:r>
        <w:rPr>
          <w:rFonts w:hint="eastAsia"/>
        </w:rPr>
        <w:t>臺灣生命建設工程勸募所得財務使用計畫書</w:t>
      </w:r>
      <w:r w:rsidRPr="00F66840">
        <w:rPr>
          <w:rFonts w:ascii="新細明體" w:hAnsi="新細明體" w:hint="eastAsia"/>
        </w:rPr>
        <w:t>（請參閱</w:t>
      </w:r>
      <w:r>
        <w:rPr>
          <w:rFonts w:ascii="新細明體" w:hAnsi="新細明體" w:hint="eastAsia"/>
        </w:rPr>
        <w:t>附件六</w:t>
      </w:r>
      <w:r w:rsidRPr="00F66840">
        <w:rPr>
          <w:rFonts w:ascii="新細明體" w:hAnsi="新細明體" w:hint="eastAsia"/>
        </w:rPr>
        <w:t>）</w:t>
      </w:r>
      <w:r>
        <w:rPr>
          <w:rFonts w:hint="eastAsia"/>
        </w:rPr>
        <w:t>。</w:t>
      </w:r>
    </w:p>
    <w:p w:rsidR="00461BAB" w:rsidRDefault="00461BAB" w:rsidP="00461BAB">
      <w:pPr>
        <w:tabs>
          <w:tab w:val="left" w:pos="9960"/>
        </w:tabs>
        <w:snapToGrid w:val="0"/>
        <w:spacing w:line="420" w:lineRule="exact"/>
        <w:ind w:left="1440" w:hanging="1440"/>
        <w:textDirection w:val="lrTbV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  <w:color w:val="000000"/>
        </w:rPr>
        <w:t xml:space="preserve">      </w:t>
      </w:r>
      <w:r w:rsidRPr="00ED78C5">
        <w:rPr>
          <w:rFonts w:ascii="新細明體" w:hAnsi="新細明體" w:hint="eastAsia"/>
        </w:rPr>
        <w:t>決議：全體董事無異議通過。</w:t>
      </w:r>
    </w:p>
    <w:p w:rsidR="00461BAB" w:rsidRPr="00ED78C5" w:rsidRDefault="00461BAB" w:rsidP="00461BAB">
      <w:pPr>
        <w:tabs>
          <w:tab w:val="left" w:pos="9960"/>
        </w:tabs>
        <w:snapToGrid w:val="0"/>
        <w:spacing w:line="420" w:lineRule="exact"/>
        <w:ind w:left="1440" w:hanging="1440"/>
        <w:textDirection w:val="lrTbV"/>
        <w:rPr>
          <w:rFonts w:ascii="新細明體" w:hAnsi="新細明體" w:hint="eastAsia"/>
        </w:rPr>
      </w:pPr>
    </w:p>
    <w:p w:rsidR="00461BAB" w:rsidRPr="00ED78C5" w:rsidRDefault="00461BAB" w:rsidP="00461BAB">
      <w:pPr>
        <w:spacing w:line="420" w:lineRule="exact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九、臨時動議：</w:t>
      </w:r>
      <w:r>
        <w:rPr>
          <w:rFonts w:ascii="新細明體" w:hAnsi="新細明體" w:hint="eastAsia"/>
        </w:rPr>
        <w:t>無</w:t>
      </w:r>
      <w:r w:rsidRPr="00ED78C5">
        <w:rPr>
          <w:rFonts w:ascii="新細明體" w:hAnsi="新細明體" w:hint="eastAsia"/>
        </w:rPr>
        <w:t>。</w:t>
      </w:r>
    </w:p>
    <w:p w:rsidR="00461BAB" w:rsidRDefault="00461BAB" w:rsidP="00461BAB">
      <w:pPr>
        <w:tabs>
          <w:tab w:val="left" w:pos="9960"/>
        </w:tabs>
        <w:snapToGrid w:val="0"/>
        <w:spacing w:line="420" w:lineRule="exact"/>
        <w:textDirection w:val="lrTbV"/>
        <w:rPr>
          <w:rFonts w:ascii="新細明體" w:hAnsi="新細明體" w:hint="eastAsia"/>
        </w:rPr>
      </w:pPr>
      <w:r w:rsidRPr="00ED78C5">
        <w:rPr>
          <w:rFonts w:ascii="新細明體" w:hAnsi="新細明體" w:hint="eastAsia"/>
        </w:rPr>
        <w:t>十、散</w:t>
      </w:r>
      <w:r w:rsidRPr="00ED78C5">
        <w:rPr>
          <w:rFonts w:ascii="新細明體" w:hAnsi="新細明體"/>
        </w:rPr>
        <w:t xml:space="preserve">   </w:t>
      </w:r>
      <w:r w:rsidRPr="00ED78C5">
        <w:rPr>
          <w:rFonts w:ascii="新細明體" w:hAnsi="新細明體" w:hint="eastAsia"/>
        </w:rPr>
        <w:t>會。</w:t>
      </w:r>
    </w:p>
    <w:p w:rsidR="009B0512" w:rsidRPr="00461BAB" w:rsidRDefault="009B0512">
      <w:pPr>
        <w:rPr>
          <w:rFonts w:hint="eastAsia"/>
        </w:rPr>
      </w:pPr>
    </w:p>
    <w:p w:rsidR="00461BAB" w:rsidRDefault="00461BAB">
      <w:r w:rsidRPr="00461BAB">
        <w:lastRenderedPageBreak/>
        <w:drawing>
          <wp:inline distT="0" distB="0" distL="0" distR="0">
            <wp:extent cx="6198229" cy="917448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917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1BAB" w:rsidSect="00504382">
      <w:pgSz w:w="11906" w:h="16838"/>
      <w:pgMar w:top="1077" w:right="1134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BAB"/>
    <w:rsid w:val="00461BAB"/>
    <w:rsid w:val="00504382"/>
    <w:rsid w:val="009B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BA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B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1BA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Block Text"/>
    <w:basedOn w:val="a"/>
    <w:rsid w:val="00461BAB"/>
    <w:pPr>
      <w:framePr w:wrap="around" w:hAnchor="text" w:x="22"/>
      <w:ind w:left="113" w:right="113"/>
      <w:jc w:val="both"/>
    </w:pPr>
    <w:rPr>
      <w:rFonts w:ascii="標楷體" w:eastAsia="標楷體" w:hAnsi="標楷體" w:cs="Arial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597</Characters>
  <Application>Microsoft Office Word</Application>
  <DocSecurity>0</DocSecurity>
  <Lines>4</Lines>
  <Paragraphs>1</Paragraphs>
  <ScaleCrop>false</ScaleCrop>
  <Company>HOME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2016-01-13T03:09:00Z</dcterms:created>
  <dcterms:modified xsi:type="dcterms:W3CDTF">2016-01-13T03:13:00Z</dcterms:modified>
</cp:coreProperties>
</file>