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4210C" w14:textId="77777777" w:rsidR="00062720" w:rsidRPr="005C0C17" w:rsidRDefault="00000000">
      <w:pPr>
        <w:spacing w:after="60"/>
        <w:jc w:val="center"/>
        <w:rPr>
          <w:color w:val="0D0D0D" w:themeColor="text1" w:themeTint="F2"/>
        </w:rPr>
      </w:pPr>
      <w:r w:rsidRPr="005C0C17">
        <w:rPr>
          <w:b/>
          <w:bCs/>
          <w:color w:val="0D0D0D" w:themeColor="text1" w:themeTint="F2"/>
          <w:sz w:val="34"/>
          <w:szCs w:val="34"/>
        </w:rPr>
        <w:t>Experiment No. 1</w:t>
      </w:r>
    </w:p>
    <w:p w14:paraId="26549736" w14:textId="77777777" w:rsidR="00062720" w:rsidRPr="005C0C17" w:rsidRDefault="00000000">
      <w:pPr>
        <w:spacing w:after="260"/>
        <w:jc w:val="center"/>
        <w:rPr>
          <w:color w:val="0D0D0D" w:themeColor="text1" w:themeTint="F2"/>
        </w:rPr>
      </w:pPr>
      <w:r w:rsidRPr="005C0C17">
        <w:rPr>
          <w:i/>
          <w:iCs/>
          <w:color w:val="0D0D0D" w:themeColor="text1" w:themeTint="F2"/>
          <w:sz w:val="21"/>
          <w:szCs w:val="21"/>
        </w:rPr>
        <w:t>Software Engineering Lab</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5"/>
      </w:tblGrid>
      <w:tr w:rsidR="00062720" w:rsidRPr="005C0C17" w14:paraId="0CAB2328" w14:textId="77777777" w:rsidTr="00CE3402">
        <w:tc>
          <w:tcPr>
            <w:tcW w:w="2200" w:type="dxa"/>
            <w:shd w:val="clear" w:color="auto" w:fill="DCE6F5"/>
            <w:tcMar>
              <w:top w:w="80" w:type="dxa"/>
              <w:left w:w="100" w:type="dxa"/>
              <w:bottom w:w="80" w:type="dxa"/>
              <w:right w:w="100" w:type="dxa"/>
            </w:tcMar>
          </w:tcPr>
          <w:p w14:paraId="1639C1E5" w14:textId="77777777" w:rsidR="00062720" w:rsidRPr="005C0C17" w:rsidRDefault="00000000">
            <w:pPr>
              <w:rPr>
                <w:color w:val="0D0D0D" w:themeColor="text1" w:themeTint="F2"/>
              </w:rPr>
            </w:pPr>
            <w:r w:rsidRPr="005C0C17">
              <w:rPr>
                <w:b/>
                <w:bCs/>
                <w:color w:val="0D0D0D" w:themeColor="text1" w:themeTint="F2"/>
                <w:sz w:val="21"/>
                <w:szCs w:val="21"/>
              </w:rPr>
              <w:t>Topic</w:t>
            </w:r>
          </w:p>
        </w:tc>
        <w:tc>
          <w:tcPr>
            <w:tcW w:w="7605" w:type="dxa"/>
            <w:tcMar>
              <w:top w:w="80" w:type="dxa"/>
              <w:left w:w="100" w:type="dxa"/>
              <w:bottom w:w="80" w:type="dxa"/>
              <w:right w:w="100" w:type="dxa"/>
            </w:tcMar>
          </w:tcPr>
          <w:p w14:paraId="40D02869" w14:textId="5DE53892" w:rsidR="00062720" w:rsidRPr="005C0C17" w:rsidRDefault="00000000">
            <w:pPr>
              <w:rPr>
                <w:color w:val="0D0D0D" w:themeColor="text1" w:themeTint="F2"/>
              </w:rPr>
            </w:pPr>
            <w:r w:rsidRPr="005C0C17">
              <w:rPr>
                <w:color w:val="0D0D0D" w:themeColor="text1" w:themeTint="F2"/>
                <w:sz w:val="21"/>
                <w:szCs w:val="21"/>
              </w:rPr>
              <w:t>Agile Requirements Gathering with User Stories (For Functional Requirements)</w:t>
            </w:r>
            <w:r w:rsidR="00C45F4F">
              <w:rPr>
                <w:color w:val="0D0D0D" w:themeColor="text1" w:themeTint="F2"/>
                <w:sz w:val="21"/>
                <w:szCs w:val="21"/>
              </w:rPr>
              <w:t xml:space="preserve"> -</w:t>
            </w:r>
            <w:r w:rsidRPr="005C0C17">
              <w:rPr>
                <w:color w:val="0D0D0D" w:themeColor="text1" w:themeTint="F2"/>
                <w:sz w:val="21"/>
                <w:szCs w:val="21"/>
              </w:rPr>
              <w:t xml:space="preserve"> applied to the </w:t>
            </w:r>
            <w:proofErr w:type="spellStart"/>
            <w:r w:rsidRPr="005C0C17">
              <w:rPr>
                <w:color w:val="0D0D0D" w:themeColor="text1" w:themeTint="F2"/>
                <w:sz w:val="21"/>
                <w:szCs w:val="21"/>
              </w:rPr>
              <w:t>ContextGuard</w:t>
            </w:r>
            <w:proofErr w:type="spellEnd"/>
            <w:r w:rsidRPr="005C0C17">
              <w:rPr>
                <w:color w:val="0D0D0D" w:themeColor="text1" w:themeTint="F2"/>
                <w:sz w:val="21"/>
                <w:szCs w:val="21"/>
              </w:rPr>
              <w:t xml:space="preserve"> project</w:t>
            </w:r>
          </w:p>
        </w:tc>
      </w:tr>
      <w:tr w:rsidR="00062720" w:rsidRPr="005C0C17" w14:paraId="2F374F84" w14:textId="77777777" w:rsidTr="00CE3402">
        <w:tc>
          <w:tcPr>
            <w:tcW w:w="2200" w:type="dxa"/>
            <w:shd w:val="clear" w:color="auto" w:fill="DCE6F5"/>
            <w:tcMar>
              <w:top w:w="80" w:type="dxa"/>
              <w:left w:w="100" w:type="dxa"/>
              <w:bottom w:w="80" w:type="dxa"/>
              <w:right w:w="100" w:type="dxa"/>
            </w:tcMar>
          </w:tcPr>
          <w:p w14:paraId="1C70754C" w14:textId="77777777" w:rsidR="00062720" w:rsidRPr="005C0C17" w:rsidRDefault="00000000">
            <w:pPr>
              <w:rPr>
                <w:color w:val="0D0D0D" w:themeColor="text1" w:themeTint="F2"/>
              </w:rPr>
            </w:pPr>
            <w:r w:rsidRPr="005C0C17">
              <w:rPr>
                <w:b/>
                <w:bCs/>
                <w:color w:val="0D0D0D" w:themeColor="text1" w:themeTint="F2"/>
                <w:sz w:val="21"/>
                <w:szCs w:val="21"/>
              </w:rPr>
              <w:t>Aim</w:t>
            </w:r>
          </w:p>
        </w:tc>
        <w:tc>
          <w:tcPr>
            <w:tcW w:w="7605" w:type="dxa"/>
            <w:tcMar>
              <w:top w:w="80" w:type="dxa"/>
              <w:left w:w="100" w:type="dxa"/>
              <w:bottom w:w="80" w:type="dxa"/>
              <w:right w:w="100" w:type="dxa"/>
            </w:tcMar>
          </w:tcPr>
          <w:p w14:paraId="2150AE31" w14:textId="7AA92AC5" w:rsidR="00062720" w:rsidRPr="005C0C17" w:rsidRDefault="00000000">
            <w:pPr>
              <w:rPr>
                <w:color w:val="0D0D0D" w:themeColor="text1" w:themeTint="F2"/>
              </w:rPr>
            </w:pPr>
            <w:r w:rsidRPr="005C0C17">
              <w:rPr>
                <w:color w:val="0D0D0D" w:themeColor="text1" w:themeTint="F2"/>
                <w:sz w:val="21"/>
                <w:szCs w:val="21"/>
              </w:rPr>
              <w:t>To identify the functional requirements of the ContextGuard project (a repository-context-aware verification layer for reliable LLM-based code review) by writing Agile user stories.</w:t>
            </w:r>
          </w:p>
        </w:tc>
      </w:tr>
      <w:tr w:rsidR="00062720" w:rsidRPr="005C0C17" w14:paraId="01698097" w14:textId="77777777" w:rsidTr="00CE3402">
        <w:tc>
          <w:tcPr>
            <w:tcW w:w="2200" w:type="dxa"/>
            <w:shd w:val="clear" w:color="auto" w:fill="DCE6F5"/>
            <w:tcMar>
              <w:top w:w="80" w:type="dxa"/>
              <w:left w:w="100" w:type="dxa"/>
              <w:bottom w:w="80" w:type="dxa"/>
              <w:right w:w="100" w:type="dxa"/>
            </w:tcMar>
          </w:tcPr>
          <w:p w14:paraId="77F239E4" w14:textId="77777777" w:rsidR="00062720" w:rsidRPr="005C0C17" w:rsidRDefault="00000000">
            <w:pPr>
              <w:rPr>
                <w:color w:val="0D0D0D" w:themeColor="text1" w:themeTint="F2"/>
              </w:rPr>
            </w:pPr>
            <w:r w:rsidRPr="005C0C17">
              <w:rPr>
                <w:b/>
                <w:bCs/>
                <w:color w:val="0D0D0D" w:themeColor="text1" w:themeTint="F2"/>
                <w:sz w:val="21"/>
                <w:szCs w:val="21"/>
              </w:rPr>
              <w:t>Team</w:t>
            </w:r>
          </w:p>
        </w:tc>
        <w:tc>
          <w:tcPr>
            <w:tcW w:w="7605" w:type="dxa"/>
            <w:tcMar>
              <w:top w:w="80" w:type="dxa"/>
              <w:left w:w="100" w:type="dxa"/>
              <w:bottom w:w="80" w:type="dxa"/>
              <w:right w:w="100" w:type="dxa"/>
            </w:tcMar>
          </w:tcPr>
          <w:p w14:paraId="22A3CFD9" w14:textId="02F48280" w:rsidR="00062720" w:rsidRPr="005C0C17" w:rsidRDefault="00C45F4F">
            <w:pPr>
              <w:rPr>
                <w:b/>
                <w:bCs/>
                <w:color w:val="0D0D0D" w:themeColor="text1" w:themeTint="F2"/>
              </w:rPr>
            </w:pPr>
            <w:r>
              <w:rPr>
                <w:b/>
                <w:bCs/>
                <w:color w:val="0D0D0D" w:themeColor="text1" w:themeTint="F2"/>
                <w:sz w:val="21"/>
                <w:szCs w:val="21"/>
              </w:rPr>
              <w:t xml:space="preserve">Snehal Kumar - </w:t>
            </w:r>
            <w:r w:rsidR="00000000" w:rsidRPr="005C0C17">
              <w:rPr>
                <w:b/>
                <w:bCs/>
                <w:color w:val="0D0D0D" w:themeColor="text1" w:themeTint="F2"/>
                <w:sz w:val="21"/>
                <w:szCs w:val="21"/>
              </w:rPr>
              <w:t>B</w:t>
            </w:r>
            <w:proofErr w:type="gramStart"/>
            <w:r w:rsidR="00000000" w:rsidRPr="005C0C17">
              <w:rPr>
                <w:b/>
                <w:bCs/>
                <w:color w:val="0D0D0D" w:themeColor="text1" w:themeTint="F2"/>
                <w:sz w:val="21"/>
                <w:szCs w:val="21"/>
              </w:rPr>
              <w:t>054  |</w:t>
            </w:r>
            <w:proofErr w:type="gramEnd"/>
            <w:r w:rsidR="00000000" w:rsidRPr="005C0C17">
              <w:rPr>
                <w:b/>
                <w:bCs/>
                <w:color w:val="0D0D0D" w:themeColor="text1" w:themeTint="F2"/>
                <w:sz w:val="21"/>
                <w:szCs w:val="21"/>
              </w:rPr>
              <w:t xml:space="preserve">  </w:t>
            </w:r>
            <w:r>
              <w:rPr>
                <w:b/>
                <w:bCs/>
                <w:color w:val="0D0D0D" w:themeColor="text1" w:themeTint="F2"/>
                <w:sz w:val="21"/>
                <w:szCs w:val="21"/>
              </w:rPr>
              <w:t xml:space="preserve">Suhanee Midha - </w:t>
            </w:r>
            <w:r w:rsidR="00000000" w:rsidRPr="005C0C17">
              <w:rPr>
                <w:b/>
                <w:bCs/>
                <w:color w:val="0D0D0D" w:themeColor="text1" w:themeTint="F2"/>
                <w:sz w:val="21"/>
                <w:szCs w:val="21"/>
              </w:rPr>
              <w:t>B</w:t>
            </w:r>
            <w:proofErr w:type="gramStart"/>
            <w:r w:rsidR="00000000" w:rsidRPr="005C0C17">
              <w:rPr>
                <w:b/>
                <w:bCs/>
                <w:color w:val="0D0D0D" w:themeColor="text1" w:themeTint="F2"/>
                <w:sz w:val="21"/>
                <w:szCs w:val="21"/>
              </w:rPr>
              <w:t>062  |</w:t>
            </w:r>
            <w:proofErr w:type="gramEnd"/>
            <w:r w:rsidR="00000000" w:rsidRPr="005C0C17">
              <w:rPr>
                <w:b/>
                <w:bCs/>
                <w:color w:val="0D0D0D" w:themeColor="text1" w:themeTint="F2"/>
                <w:sz w:val="21"/>
                <w:szCs w:val="21"/>
              </w:rPr>
              <w:t xml:space="preserve">  </w:t>
            </w:r>
            <w:r>
              <w:rPr>
                <w:b/>
                <w:bCs/>
                <w:color w:val="0D0D0D" w:themeColor="text1" w:themeTint="F2"/>
                <w:sz w:val="21"/>
                <w:szCs w:val="21"/>
              </w:rPr>
              <w:t xml:space="preserve">Kian Jain - </w:t>
            </w:r>
            <w:r w:rsidR="00000000" w:rsidRPr="005C0C17">
              <w:rPr>
                <w:b/>
                <w:bCs/>
                <w:color w:val="0D0D0D" w:themeColor="text1" w:themeTint="F2"/>
                <w:sz w:val="21"/>
                <w:szCs w:val="21"/>
              </w:rPr>
              <w:t>B131</w:t>
            </w:r>
          </w:p>
        </w:tc>
      </w:tr>
    </w:tbl>
    <w:p w14:paraId="4776E2A4" w14:textId="77777777" w:rsidR="00062720" w:rsidRPr="005C0C17" w:rsidRDefault="00000000">
      <w:pPr>
        <w:spacing w:before="220" w:after="100"/>
        <w:rPr>
          <w:color w:val="0D0D0D" w:themeColor="text1" w:themeTint="F2"/>
        </w:rPr>
      </w:pPr>
      <w:r w:rsidRPr="005C0C17">
        <w:rPr>
          <w:b/>
          <w:bCs/>
          <w:color w:val="0D0D0D" w:themeColor="text1" w:themeTint="F2"/>
          <w:sz w:val="23"/>
          <w:szCs w:val="23"/>
        </w:rPr>
        <w:t>Learning Outcome</w:t>
      </w:r>
    </w:p>
    <w:p w14:paraId="36E199DA"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Write effective user stories for the functional requirements of a selected project.</w:t>
      </w:r>
    </w:p>
    <w:p w14:paraId="07D81132"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Define acceptance criteria and a Definition of Done for each story.</w:t>
      </w:r>
    </w:p>
    <w:p w14:paraId="07186C35"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Maintain different versions of the requirement document as the project evolves.</w:t>
      </w:r>
    </w:p>
    <w:p w14:paraId="4EFBD3D7" w14:textId="77777777" w:rsidR="00062720" w:rsidRPr="005C0C17" w:rsidRDefault="00000000">
      <w:pPr>
        <w:pStyle w:val="Heading1"/>
        <w:spacing w:before="280" w:after="140"/>
        <w:rPr>
          <w:color w:val="0D0D0D" w:themeColor="text1" w:themeTint="F2"/>
        </w:rPr>
      </w:pPr>
      <w:r w:rsidRPr="005C0C17">
        <w:rPr>
          <w:b/>
          <w:bCs/>
          <w:color w:val="0D0D0D" w:themeColor="text1" w:themeTint="F2"/>
          <w:sz w:val="27"/>
          <w:szCs w:val="27"/>
        </w:rPr>
        <w:t>Part A — Theory</w:t>
      </w:r>
    </w:p>
    <w:p w14:paraId="2DFACDDA"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Agile Requirements Gathering with User Stories</w:t>
      </w:r>
    </w:p>
    <w:p w14:paraId="09B7E982" w14:textId="77777777" w:rsidR="00062720" w:rsidRPr="005C0C17" w:rsidRDefault="00000000">
      <w:pPr>
        <w:spacing w:after="140" w:line="300" w:lineRule="auto"/>
        <w:rPr>
          <w:color w:val="0D0D0D" w:themeColor="text1" w:themeTint="F2"/>
        </w:rPr>
      </w:pPr>
      <w:r w:rsidRPr="005C0C17">
        <w:rPr>
          <w:color w:val="0D0D0D" w:themeColor="text1" w:themeTint="F2"/>
          <w:sz w:val="22"/>
          <w:szCs w:val="22"/>
        </w:rPr>
        <w:t>Like traditional projects, Agile projects begin with requirements gathering — understanding the goals of the end users and stakeholders is the essential first step. Agile, however, does not try to freeze every detail up front. Instead, the goal is to capture just enough information to have a meaningful conversation with the customer later, in the form of short, customer-facing descriptions called user stories.</w:t>
      </w:r>
    </w:p>
    <w:p w14:paraId="6F85D460" w14:textId="033B74FD" w:rsidR="00062720" w:rsidRPr="005C0C17" w:rsidRDefault="00000000">
      <w:pPr>
        <w:spacing w:after="140" w:line="300" w:lineRule="auto"/>
        <w:rPr>
          <w:color w:val="0D0D0D" w:themeColor="text1" w:themeTint="F2"/>
        </w:rPr>
      </w:pPr>
      <w:r w:rsidRPr="005C0C17">
        <w:rPr>
          <w:color w:val="0D0D0D" w:themeColor="text1" w:themeTint="F2"/>
          <w:sz w:val="22"/>
          <w:szCs w:val="22"/>
        </w:rPr>
        <w:t xml:space="preserve">A user story is a placeholder for a future conversation about the required functionality, not a final specification. Delaying the detailed conversation until shortly before development reduces the waste seen in projects where detailed requirements are gathered early and become invalid before work even begins; if a feature is dropped by the customer, no time was wasted </w:t>
      </w:r>
      <w:r w:rsidR="00CE3402" w:rsidRPr="005C0C17">
        <w:rPr>
          <w:color w:val="0D0D0D" w:themeColor="text1" w:themeTint="F2"/>
          <w:sz w:val="22"/>
          <w:szCs w:val="22"/>
        </w:rPr>
        <w:t>analyzing</w:t>
      </w:r>
      <w:r w:rsidRPr="005C0C17">
        <w:rPr>
          <w:color w:val="0D0D0D" w:themeColor="text1" w:themeTint="F2"/>
          <w:sz w:val="22"/>
          <w:szCs w:val="22"/>
        </w:rPr>
        <w:t xml:space="preserve"> it in detail.</w:t>
      </w:r>
    </w:p>
    <w:p w14:paraId="7C3150E5" w14:textId="77777777" w:rsidR="00062720" w:rsidRPr="005C0C17" w:rsidRDefault="00000000">
      <w:pPr>
        <w:spacing w:after="140" w:line="300" w:lineRule="auto"/>
        <w:rPr>
          <w:color w:val="0D0D0D" w:themeColor="text1" w:themeTint="F2"/>
        </w:rPr>
      </w:pPr>
      <w:r w:rsidRPr="005C0C17">
        <w:rPr>
          <w:color w:val="0D0D0D" w:themeColor="text1" w:themeTint="F2"/>
          <w:sz w:val="22"/>
          <w:szCs w:val="22"/>
        </w:rPr>
        <w:t>A widely used structure for brainstorming user stories is:</w:t>
      </w:r>
    </w:p>
    <w:p w14:paraId="0AF9624C" w14:textId="77777777" w:rsidR="00062720" w:rsidRPr="005C0C17" w:rsidRDefault="00000000">
      <w:pPr>
        <w:spacing w:before="80" w:after="160"/>
        <w:jc w:val="center"/>
        <w:rPr>
          <w:color w:val="0D0D0D" w:themeColor="text1" w:themeTint="F2"/>
        </w:rPr>
      </w:pPr>
      <w:r w:rsidRPr="005C0C17">
        <w:rPr>
          <w:b/>
          <w:bCs/>
          <w:i/>
          <w:iCs/>
          <w:color w:val="0D0D0D" w:themeColor="text1" w:themeTint="F2"/>
          <w:sz w:val="22"/>
          <w:szCs w:val="22"/>
        </w:rPr>
        <w:t>As a [Type of User], [Function to Perform] so that [Business Value]</w:t>
      </w:r>
    </w:p>
    <w:p w14:paraId="1C3CAFE4" w14:textId="77777777" w:rsidR="00062720" w:rsidRPr="005C0C17" w:rsidRDefault="00000000">
      <w:pPr>
        <w:spacing w:after="140" w:line="300" w:lineRule="auto"/>
        <w:rPr>
          <w:color w:val="0D0D0D" w:themeColor="text1" w:themeTint="F2"/>
        </w:rPr>
      </w:pPr>
      <w:r w:rsidRPr="005C0C17">
        <w:rPr>
          <w:color w:val="0D0D0D" w:themeColor="text1" w:themeTint="F2"/>
          <w:sz w:val="22"/>
          <w:szCs w:val="22"/>
        </w:rPr>
        <w:t>This keeps stories focused on customer and business value rather than technical implementation. At the start of a project, key stakeholders are brought together to brainstorm possible stories at this level. Elaborating the user types first makes it easier to determine what functionality each type of user needs. It is normal for some stories to surface later — Agile absorbs new requests as they are discovered, which reduces pressure on the customer to “get it all right” up front.</w:t>
      </w:r>
    </w:p>
    <w:p w14:paraId="5F346CBB" w14:textId="77777777" w:rsidR="00062720" w:rsidRDefault="00000000">
      <w:pPr>
        <w:spacing w:after="140" w:line="300" w:lineRule="auto"/>
        <w:rPr>
          <w:color w:val="0D0D0D" w:themeColor="text1" w:themeTint="F2"/>
          <w:sz w:val="22"/>
          <w:szCs w:val="22"/>
        </w:rPr>
      </w:pPr>
      <w:r w:rsidRPr="005C0C17">
        <w:rPr>
          <w:color w:val="0D0D0D" w:themeColor="text1" w:themeTint="F2"/>
          <w:sz w:val="22"/>
          <w:szCs w:val="22"/>
        </w:rPr>
        <w:t xml:space="preserve">The point of this stage is not to decide how a story will be implemented, only to understand the scope of the system. Stories are later </w:t>
      </w:r>
      <w:proofErr w:type="spellStart"/>
      <w:r w:rsidRPr="005C0C17">
        <w:rPr>
          <w:color w:val="0D0D0D" w:themeColor="text1" w:themeTint="F2"/>
          <w:sz w:val="22"/>
          <w:szCs w:val="22"/>
        </w:rPr>
        <w:t>prioritised</w:t>
      </w:r>
      <w:proofErr w:type="spellEnd"/>
      <w:r w:rsidRPr="005C0C17">
        <w:rPr>
          <w:color w:val="0D0D0D" w:themeColor="text1" w:themeTint="F2"/>
          <w:sz w:val="22"/>
          <w:szCs w:val="22"/>
        </w:rPr>
        <w:t xml:space="preserve"> with the customer, a subset is chosen for the next release, and an even smaller subset is chosen for the next iteration (a fixed period, typically 1–4 weeks). Detailed conversations that clarify ambiguity happen during iteration planning, and close contact with the customer continues through development.</w:t>
      </w:r>
    </w:p>
    <w:p w14:paraId="58492807" w14:textId="77777777" w:rsidR="005C0C17" w:rsidRDefault="005C0C17">
      <w:pPr>
        <w:spacing w:after="140" w:line="300" w:lineRule="auto"/>
        <w:rPr>
          <w:color w:val="0D0D0D" w:themeColor="text1" w:themeTint="F2"/>
          <w:sz w:val="22"/>
          <w:szCs w:val="22"/>
        </w:rPr>
      </w:pPr>
    </w:p>
    <w:p w14:paraId="2C97A804" w14:textId="77777777" w:rsidR="005C0C17" w:rsidRPr="005C0C17" w:rsidRDefault="005C0C17">
      <w:pPr>
        <w:spacing w:after="140" w:line="300" w:lineRule="auto"/>
        <w:rPr>
          <w:color w:val="0D0D0D" w:themeColor="text1" w:themeTint="F2"/>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062720" w:rsidRPr="005C0C17" w14:paraId="0027DFDF" w14:textId="77777777">
        <w:tc>
          <w:tcPr>
            <w:tcW w:w="2400" w:type="dxa"/>
            <w:shd w:val="clear" w:color="auto" w:fill="DCE6F5"/>
            <w:tcMar>
              <w:top w:w="80" w:type="dxa"/>
              <w:left w:w="100" w:type="dxa"/>
              <w:bottom w:w="80" w:type="dxa"/>
              <w:right w:w="100" w:type="dxa"/>
            </w:tcMar>
          </w:tcPr>
          <w:p w14:paraId="793C36E5" w14:textId="77777777" w:rsidR="00062720" w:rsidRPr="005C0C17" w:rsidRDefault="00000000">
            <w:pPr>
              <w:rPr>
                <w:color w:val="0D0D0D" w:themeColor="text1" w:themeTint="F2"/>
              </w:rPr>
            </w:pPr>
            <w:r w:rsidRPr="005C0C17">
              <w:rPr>
                <w:b/>
                <w:bCs/>
                <w:color w:val="0D0D0D" w:themeColor="text1" w:themeTint="F2"/>
                <w:sz w:val="21"/>
                <w:szCs w:val="21"/>
              </w:rPr>
              <w:lastRenderedPageBreak/>
              <w:t>Aspect</w:t>
            </w:r>
          </w:p>
        </w:tc>
        <w:tc>
          <w:tcPr>
            <w:tcW w:w="3600" w:type="dxa"/>
            <w:shd w:val="clear" w:color="auto" w:fill="DCE6F5"/>
            <w:tcMar>
              <w:top w:w="80" w:type="dxa"/>
              <w:left w:w="100" w:type="dxa"/>
              <w:bottom w:w="80" w:type="dxa"/>
              <w:right w:w="100" w:type="dxa"/>
            </w:tcMar>
          </w:tcPr>
          <w:p w14:paraId="1612DDCA" w14:textId="77777777" w:rsidR="00062720" w:rsidRPr="005C0C17" w:rsidRDefault="00000000">
            <w:pPr>
              <w:rPr>
                <w:color w:val="0D0D0D" w:themeColor="text1" w:themeTint="F2"/>
              </w:rPr>
            </w:pPr>
            <w:r w:rsidRPr="005C0C17">
              <w:rPr>
                <w:b/>
                <w:bCs/>
                <w:color w:val="0D0D0D" w:themeColor="text1" w:themeTint="F2"/>
                <w:sz w:val="21"/>
                <w:szCs w:val="21"/>
              </w:rPr>
              <w:t>Traditional Requirements</w:t>
            </w:r>
          </w:p>
        </w:tc>
        <w:tc>
          <w:tcPr>
            <w:tcW w:w="3500" w:type="dxa"/>
            <w:shd w:val="clear" w:color="auto" w:fill="DCE6F5"/>
            <w:tcMar>
              <w:top w:w="80" w:type="dxa"/>
              <w:left w:w="100" w:type="dxa"/>
              <w:bottom w:w="80" w:type="dxa"/>
              <w:right w:w="100" w:type="dxa"/>
            </w:tcMar>
          </w:tcPr>
          <w:p w14:paraId="6CD345C1" w14:textId="77777777" w:rsidR="00062720" w:rsidRPr="005C0C17" w:rsidRDefault="00000000">
            <w:pPr>
              <w:rPr>
                <w:color w:val="0D0D0D" w:themeColor="text1" w:themeTint="F2"/>
              </w:rPr>
            </w:pPr>
            <w:r w:rsidRPr="005C0C17">
              <w:rPr>
                <w:b/>
                <w:bCs/>
                <w:color w:val="0D0D0D" w:themeColor="text1" w:themeTint="F2"/>
                <w:sz w:val="21"/>
                <w:szCs w:val="21"/>
              </w:rPr>
              <w:t>Agile User Stories</w:t>
            </w:r>
          </w:p>
        </w:tc>
      </w:tr>
      <w:tr w:rsidR="00062720" w:rsidRPr="005C0C17" w14:paraId="17C24409" w14:textId="77777777">
        <w:tc>
          <w:tcPr>
            <w:tcW w:w="2400" w:type="dxa"/>
            <w:tcMar>
              <w:top w:w="80" w:type="dxa"/>
              <w:left w:w="100" w:type="dxa"/>
              <w:bottom w:w="80" w:type="dxa"/>
              <w:right w:w="100" w:type="dxa"/>
            </w:tcMar>
          </w:tcPr>
          <w:p w14:paraId="14C430ED" w14:textId="77777777" w:rsidR="00062720" w:rsidRPr="005C0C17" w:rsidRDefault="00000000">
            <w:pPr>
              <w:rPr>
                <w:color w:val="0D0D0D" w:themeColor="text1" w:themeTint="F2"/>
              </w:rPr>
            </w:pPr>
            <w:r w:rsidRPr="005C0C17">
              <w:rPr>
                <w:color w:val="0D0D0D" w:themeColor="text1" w:themeTint="F2"/>
                <w:sz w:val="21"/>
                <w:szCs w:val="21"/>
              </w:rPr>
              <w:t>Detail level</w:t>
            </w:r>
          </w:p>
        </w:tc>
        <w:tc>
          <w:tcPr>
            <w:tcW w:w="3600" w:type="dxa"/>
            <w:tcMar>
              <w:top w:w="80" w:type="dxa"/>
              <w:left w:w="100" w:type="dxa"/>
              <w:bottom w:w="80" w:type="dxa"/>
              <w:right w:w="100" w:type="dxa"/>
            </w:tcMar>
          </w:tcPr>
          <w:p w14:paraId="4595AF71" w14:textId="77777777" w:rsidR="00062720" w:rsidRPr="005C0C17" w:rsidRDefault="00000000">
            <w:pPr>
              <w:rPr>
                <w:color w:val="0D0D0D" w:themeColor="text1" w:themeTint="F2"/>
              </w:rPr>
            </w:pPr>
            <w:r w:rsidRPr="005C0C17">
              <w:rPr>
                <w:color w:val="0D0D0D" w:themeColor="text1" w:themeTint="F2"/>
                <w:sz w:val="21"/>
                <w:szCs w:val="21"/>
              </w:rPr>
              <w:t>Fully detailed up front</w:t>
            </w:r>
          </w:p>
        </w:tc>
        <w:tc>
          <w:tcPr>
            <w:tcW w:w="3500" w:type="dxa"/>
            <w:tcMar>
              <w:top w:w="80" w:type="dxa"/>
              <w:left w:w="100" w:type="dxa"/>
              <w:bottom w:w="80" w:type="dxa"/>
              <w:right w:w="100" w:type="dxa"/>
            </w:tcMar>
          </w:tcPr>
          <w:p w14:paraId="1A7864DD" w14:textId="77777777" w:rsidR="00062720" w:rsidRPr="005C0C17" w:rsidRDefault="00000000">
            <w:pPr>
              <w:rPr>
                <w:color w:val="0D0D0D" w:themeColor="text1" w:themeTint="F2"/>
              </w:rPr>
            </w:pPr>
            <w:r w:rsidRPr="005C0C17">
              <w:rPr>
                <w:color w:val="0D0D0D" w:themeColor="text1" w:themeTint="F2"/>
                <w:sz w:val="21"/>
                <w:szCs w:val="21"/>
              </w:rPr>
              <w:t>Just enough detail to start a conversation</w:t>
            </w:r>
          </w:p>
        </w:tc>
      </w:tr>
      <w:tr w:rsidR="00062720" w:rsidRPr="005C0C17" w14:paraId="7ABA78F8" w14:textId="77777777">
        <w:tc>
          <w:tcPr>
            <w:tcW w:w="2400" w:type="dxa"/>
            <w:tcMar>
              <w:top w:w="80" w:type="dxa"/>
              <w:left w:w="100" w:type="dxa"/>
              <w:bottom w:w="80" w:type="dxa"/>
              <w:right w:w="100" w:type="dxa"/>
            </w:tcMar>
          </w:tcPr>
          <w:p w14:paraId="12B8C744" w14:textId="77777777" w:rsidR="00062720" w:rsidRPr="005C0C17" w:rsidRDefault="00000000">
            <w:pPr>
              <w:rPr>
                <w:color w:val="0D0D0D" w:themeColor="text1" w:themeTint="F2"/>
              </w:rPr>
            </w:pPr>
            <w:r w:rsidRPr="005C0C17">
              <w:rPr>
                <w:color w:val="0D0D0D" w:themeColor="text1" w:themeTint="F2"/>
                <w:sz w:val="21"/>
                <w:szCs w:val="21"/>
              </w:rPr>
              <w:t>Timing</w:t>
            </w:r>
          </w:p>
        </w:tc>
        <w:tc>
          <w:tcPr>
            <w:tcW w:w="3600" w:type="dxa"/>
            <w:tcMar>
              <w:top w:w="80" w:type="dxa"/>
              <w:left w:w="100" w:type="dxa"/>
              <w:bottom w:w="80" w:type="dxa"/>
              <w:right w:w="100" w:type="dxa"/>
            </w:tcMar>
          </w:tcPr>
          <w:p w14:paraId="55C145CE" w14:textId="77777777" w:rsidR="00062720" w:rsidRPr="005C0C17" w:rsidRDefault="00000000">
            <w:pPr>
              <w:rPr>
                <w:color w:val="0D0D0D" w:themeColor="text1" w:themeTint="F2"/>
              </w:rPr>
            </w:pPr>
            <w:r w:rsidRPr="005C0C17">
              <w:rPr>
                <w:color w:val="0D0D0D" w:themeColor="text1" w:themeTint="F2"/>
                <w:sz w:val="21"/>
                <w:szCs w:val="21"/>
              </w:rPr>
              <w:t>Gathered once, early</w:t>
            </w:r>
          </w:p>
        </w:tc>
        <w:tc>
          <w:tcPr>
            <w:tcW w:w="3500" w:type="dxa"/>
            <w:tcMar>
              <w:top w:w="80" w:type="dxa"/>
              <w:left w:w="100" w:type="dxa"/>
              <w:bottom w:w="80" w:type="dxa"/>
              <w:right w:w="100" w:type="dxa"/>
            </w:tcMar>
          </w:tcPr>
          <w:p w14:paraId="729FE253" w14:textId="77777777" w:rsidR="00062720" w:rsidRPr="005C0C17" w:rsidRDefault="00000000">
            <w:pPr>
              <w:rPr>
                <w:color w:val="0D0D0D" w:themeColor="text1" w:themeTint="F2"/>
              </w:rPr>
            </w:pPr>
            <w:r w:rsidRPr="005C0C17">
              <w:rPr>
                <w:color w:val="0D0D0D" w:themeColor="text1" w:themeTint="F2"/>
                <w:sz w:val="21"/>
                <w:szCs w:val="21"/>
              </w:rPr>
              <w:t>Elaborated continuously through iterations</w:t>
            </w:r>
          </w:p>
        </w:tc>
      </w:tr>
      <w:tr w:rsidR="00062720" w:rsidRPr="005C0C17" w14:paraId="50F96C7A" w14:textId="77777777">
        <w:tc>
          <w:tcPr>
            <w:tcW w:w="2400" w:type="dxa"/>
            <w:tcMar>
              <w:top w:w="80" w:type="dxa"/>
              <w:left w:w="100" w:type="dxa"/>
              <w:bottom w:w="80" w:type="dxa"/>
              <w:right w:w="100" w:type="dxa"/>
            </w:tcMar>
          </w:tcPr>
          <w:p w14:paraId="5EBFB4CF" w14:textId="77777777" w:rsidR="00062720" w:rsidRPr="005C0C17" w:rsidRDefault="00000000">
            <w:pPr>
              <w:rPr>
                <w:color w:val="0D0D0D" w:themeColor="text1" w:themeTint="F2"/>
              </w:rPr>
            </w:pPr>
            <w:r w:rsidRPr="005C0C17">
              <w:rPr>
                <w:color w:val="0D0D0D" w:themeColor="text1" w:themeTint="F2"/>
                <w:sz w:val="21"/>
                <w:szCs w:val="21"/>
              </w:rPr>
              <w:t>Owner of detail</w:t>
            </w:r>
          </w:p>
        </w:tc>
        <w:tc>
          <w:tcPr>
            <w:tcW w:w="3600" w:type="dxa"/>
            <w:tcMar>
              <w:top w:w="80" w:type="dxa"/>
              <w:left w:w="100" w:type="dxa"/>
              <w:bottom w:w="80" w:type="dxa"/>
              <w:right w:w="100" w:type="dxa"/>
            </w:tcMar>
          </w:tcPr>
          <w:p w14:paraId="7B8846A2" w14:textId="77777777" w:rsidR="00062720" w:rsidRPr="005C0C17" w:rsidRDefault="00000000">
            <w:pPr>
              <w:rPr>
                <w:color w:val="0D0D0D" w:themeColor="text1" w:themeTint="F2"/>
              </w:rPr>
            </w:pPr>
            <w:r w:rsidRPr="005C0C17">
              <w:rPr>
                <w:color w:val="0D0D0D" w:themeColor="text1" w:themeTint="F2"/>
                <w:sz w:val="21"/>
                <w:szCs w:val="21"/>
              </w:rPr>
              <w:t>Business analyst / document</w:t>
            </w:r>
          </w:p>
        </w:tc>
        <w:tc>
          <w:tcPr>
            <w:tcW w:w="3500" w:type="dxa"/>
            <w:tcMar>
              <w:top w:w="80" w:type="dxa"/>
              <w:left w:w="100" w:type="dxa"/>
              <w:bottom w:w="80" w:type="dxa"/>
              <w:right w:w="100" w:type="dxa"/>
            </w:tcMar>
          </w:tcPr>
          <w:p w14:paraId="360AA219" w14:textId="77777777" w:rsidR="00062720" w:rsidRPr="005C0C17" w:rsidRDefault="00000000">
            <w:pPr>
              <w:rPr>
                <w:color w:val="0D0D0D" w:themeColor="text1" w:themeTint="F2"/>
              </w:rPr>
            </w:pPr>
            <w:r w:rsidRPr="005C0C17">
              <w:rPr>
                <w:color w:val="0D0D0D" w:themeColor="text1" w:themeTint="F2"/>
                <w:sz w:val="21"/>
                <w:szCs w:val="21"/>
              </w:rPr>
              <w:t>Ongoing conversation with the customer</w:t>
            </w:r>
          </w:p>
        </w:tc>
      </w:tr>
      <w:tr w:rsidR="00062720" w:rsidRPr="005C0C17" w14:paraId="52AFBBA3" w14:textId="77777777">
        <w:tc>
          <w:tcPr>
            <w:tcW w:w="2400" w:type="dxa"/>
            <w:tcMar>
              <w:top w:w="80" w:type="dxa"/>
              <w:left w:w="100" w:type="dxa"/>
              <w:bottom w:w="80" w:type="dxa"/>
              <w:right w:w="100" w:type="dxa"/>
            </w:tcMar>
          </w:tcPr>
          <w:p w14:paraId="0BC36488" w14:textId="77777777" w:rsidR="00062720" w:rsidRPr="005C0C17" w:rsidRDefault="00000000">
            <w:pPr>
              <w:rPr>
                <w:color w:val="0D0D0D" w:themeColor="text1" w:themeTint="F2"/>
              </w:rPr>
            </w:pPr>
            <w:r w:rsidRPr="005C0C17">
              <w:rPr>
                <w:color w:val="0D0D0D" w:themeColor="text1" w:themeTint="F2"/>
                <w:sz w:val="21"/>
                <w:szCs w:val="21"/>
              </w:rPr>
              <w:t>Risk</w:t>
            </w:r>
          </w:p>
        </w:tc>
        <w:tc>
          <w:tcPr>
            <w:tcW w:w="3600" w:type="dxa"/>
            <w:tcMar>
              <w:top w:w="80" w:type="dxa"/>
              <w:left w:w="100" w:type="dxa"/>
              <w:bottom w:w="80" w:type="dxa"/>
              <w:right w:w="100" w:type="dxa"/>
            </w:tcMar>
          </w:tcPr>
          <w:p w14:paraId="61F47192" w14:textId="77777777" w:rsidR="00062720" w:rsidRPr="005C0C17" w:rsidRDefault="00000000">
            <w:pPr>
              <w:rPr>
                <w:color w:val="0D0D0D" w:themeColor="text1" w:themeTint="F2"/>
              </w:rPr>
            </w:pPr>
            <w:r w:rsidRPr="005C0C17">
              <w:rPr>
                <w:color w:val="0D0D0D" w:themeColor="text1" w:themeTint="F2"/>
                <w:sz w:val="21"/>
                <w:szCs w:val="21"/>
              </w:rPr>
              <w:t>Requirements may become invalid before build</w:t>
            </w:r>
          </w:p>
        </w:tc>
        <w:tc>
          <w:tcPr>
            <w:tcW w:w="3500" w:type="dxa"/>
            <w:tcMar>
              <w:top w:w="80" w:type="dxa"/>
              <w:left w:w="100" w:type="dxa"/>
              <w:bottom w:w="80" w:type="dxa"/>
              <w:right w:w="100" w:type="dxa"/>
            </w:tcMar>
          </w:tcPr>
          <w:p w14:paraId="79B5E8C5" w14:textId="77777777" w:rsidR="00062720" w:rsidRPr="005C0C17" w:rsidRDefault="00000000">
            <w:pPr>
              <w:rPr>
                <w:color w:val="0D0D0D" w:themeColor="text1" w:themeTint="F2"/>
              </w:rPr>
            </w:pPr>
            <w:r w:rsidRPr="005C0C17">
              <w:rPr>
                <w:color w:val="0D0D0D" w:themeColor="text1" w:themeTint="F2"/>
                <w:sz w:val="21"/>
                <w:szCs w:val="21"/>
              </w:rPr>
              <w:t>Change is expected and absorbed each iteration</w:t>
            </w:r>
          </w:p>
        </w:tc>
      </w:tr>
    </w:tbl>
    <w:p w14:paraId="2D3553E2"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Format for Writing User Stories</w:t>
      </w:r>
    </w:p>
    <w:p w14:paraId="71DFC144" w14:textId="77777777" w:rsidR="00062720" w:rsidRPr="005C0C17" w:rsidRDefault="00000000">
      <w:pPr>
        <w:spacing w:after="140" w:line="300" w:lineRule="auto"/>
        <w:rPr>
          <w:color w:val="0D0D0D" w:themeColor="text1" w:themeTint="F2"/>
        </w:rPr>
      </w:pPr>
      <w:r w:rsidRPr="005C0C17">
        <w:rPr>
          <w:color w:val="0D0D0D" w:themeColor="text1" w:themeTint="F2"/>
          <w:sz w:val="22"/>
          <w:szCs w:val="22"/>
        </w:rPr>
        <w:t>A user story typically follows a simple template, followed by one or more acceptance criteria written as Given / When / Then conditions:</w:t>
      </w:r>
    </w:p>
    <w:p w14:paraId="30064870" w14:textId="77777777" w:rsidR="00062720" w:rsidRPr="005C0C17" w:rsidRDefault="00000000">
      <w:pPr>
        <w:spacing w:before="60" w:after="200"/>
        <w:jc w:val="center"/>
        <w:rPr>
          <w:color w:val="0D0D0D" w:themeColor="text1" w:themeTint="F2"/>
        </w:rPr>
      </w:pPr>
      <w:r w:rsidRPr="005C0C17">
        <w:rPr>
          <w:i/>
          <w:iCs/>
          <w:color w:val="0D0D0D" w:themeColor="text1" w:themeTint="F2"/>
          <w:sz w:val="22"/>
          <w:szCs w:val="22"/>
        </w:rPr>
        <w:t>As a &lt;type of user&gt;, I want &lt;to perform some task&gt; so that I can &lt;achieve some goal/benefit/value&gt;</w:t>
      </w:r>
    </w:p>
    <w:p w14:paraId="7C15B864" w14:textId="77777777" w:rsidR="00062720" w:rsidRPr="005C0C17" w:rsidRDefault="00000000">
      <w:pPr>
        <w:spacing w:after="140" w:line="300" w:lineRule="auto"/>
        <w:rPr>
          <w:color w:val="0D0D0D" w:themeColor="text1" w:themeTint="F2"/>
        </w:rPr>
      </w:pPr>
      <w:r w:rsidRPr="005C0C17">
        <w:rPr>
          <w:color w:val="0D0D0D" w:themeColor="text1" w:themeTint="F2"/>
          <w:sz w:val="22"/>
          <w:szCs w:val="22"/>
        </w:rPr>
        <w:t>Example — As a customer, I want to withdraw cash from an ATM, so that I don't have to wait in line at the bank.</w:t>
      </w:r>
    </w:p>
    <w:p w14:paraId="684FCE02" w14:textId="77777777" w:rsidR="00062720" w:rsidRPr="005C0C17" w:rsidRDefault="00000000">
      <w:pPr>
        <w:pStyle w:val="ListParagraph"/>
        <w:numPr>
          <w:ilvl w:val="0"/>
          <w:numId w:val="2"/>
        </w:numPr>
        <w:spacing w:after="70" w:line="280" w:lineRule="auto"/>
        <w:rPr>
          <w:color w:val="0D0D0D" w:themeColor="text1" w:themeTint="F2"/>
        </w:rPr>
      </w:pPr>
      <w:r w:rsidRPr="005C0C17">
        <w:rPr>
          <w:color w:val="0D0D0D" w:themeColor="text1" w:themeTint="F2"/>
          <w:sz w:val="21"/>
          <w:szCs w:val="21"/>
        </w:rPr>
        <w:t>Acceptance Criterion 1: Given the account is credit-worthy, the card is valid, and the dispenser contains cash, When the customer requests cash, Then the account is debited, cash is dispensed, and the card is returned.</w:t>
      </w:r>
    </w:p>
    <w:p w14:paraId="589F2254" w14:textId="77777777" w:rsidR="00062720" w:rsidRPr="005C0C17" w:rsidRDefault="00000000">
      <w:pPr>
        <w:pStyle w:val="ListParagraph"/>
        <w:numPr>
          <w:ilvl w:val="0"/>
          <w:numId w:val="2"/>
        </w:numPr>
        <w:spacing w:after="70" w:line="280" w:lineRule="auto"/>
        <w:rPr>
          <w:color w:val="0D0D0D" w:themeColor="text1" w:themeTint="F2"/>
        </w:rPr>
      </w:pPr>
      <w:r w:rsidRPr="005C0C17">
        <w:rPr>
          <w:color w:val="0D0D0D" w:themeColor="text1" w:themeTint="F2"/>
          <w:sz w:val="21"/>
          <w:szCs w:val="21"/>
        </w:rPr>
        <w:t xml:space="preserve">Acceptance Criterion 2: Given the account is overdrawn and the card is valid, When the customer requests cash, </w:t>
      </w:r>
      <w:proofErr w:type="gramStart"/>
      <w:r w:rsidRPr="005C0C17">
        <w:rPr>
          <w:color w:val="0D0D0D" w:themeColor="text1" w:themeTint="F2"/>
          <w:sz w:val="21"/>
          <w:szCs w:val="21"/>
        </w:rPr>
        <w:t>Then</w:t>
      </w:r>
      <w:proofErr w:type="gramEnd"/>
      <w:r w:rsidRPr="005C0C17">
        <w:rPr>
          <w:color w:val="0D0D0D" w:themeColor="text1" w:themeTint="F2"/>
          <w:sz w:val="21"/>
          <w:szCs w:val="21"/>
        </w:rPr>
        <w:t xml:space="preserve"> a rejection message is displayed and no cash is dispensed.</w:t>
      </w:r>
    </w:p>
    <w:p w14:paraId="6BF4D72A" w14:textId="77777777" w:rsidR="00062720" w:rsidRPr="005C0C17" w:rsidRDefault="00000000">
      <w:pPr>
        <w:spacing w:before="120" w:after="120"/>
        <w:jc w:val="center"/>
        <w:rPr>
          <w:color w:val="0D0D0D" w:themeColor="text1" w:themeTint="F2"/>
        </w:rPr>
      </w:pPr>
      <w:r w:rsidRPr="005C0C17">
        <w:rPr>
          <w:noProof/>
          <w:color w:val="0D0D0D" w:themeColor="text1" w:themeTint="F2"/>
        </w:rPr>
        <w:drawing>
          <wp:inline distT="0" distB="0" distL="0" distR="0" wp14:anchorId="5AE16A7C" wp14:editId="14BF0D49">
            <wp:extent cx="53340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38300"/>
                    </a:xfrm>
                    <a:prstGeom prst="rect">
                      <a:avLst/>
                    </a:prstGeom>
                  </pic:spPr>
                </pic:pic>
              </a:graphicData>
            </a:graphic>
          </wp:inline>
        </w:drawing>
      </w:r>
    </w:p>
    <w:p w14:paraId="2AEF609E" w14:textId="77777777" w:rsidR="00062720" w:rsidRPr="005C0C17" w:rsidRDefault="00000000">
      <w:pPr>
        <w:spacing w:after="240"/>
        <w:jc w:val="center"/>
        <w:rPr>
          <w:color w:val="0D0D0D" w:themeColor="text1" w:themeTint="F2"/>
        </w:rPr>
      </w:pPr>
      <w:r w:rsidRPr="005C0C17">
        <w:rPr>
          <w:i/>
          <w:iCs/>
          <w:color w:val="0D0D0D" w:themeColor="text1" w:themeTint="F2"/>
          <w:sz w:val="19"/>
          <w:szCs w:val="19"/>
        </w:rPr>
        <w:t>Fig. A1 — Agile flow from stakeholder identification to iteration planning</w:t>
      </w:r>
    </w:p>
    <w:p w14:paraId="3C5A58B4" w14:textId="4F6002A5" w:rsidR="00062720" w:rsidRPr="005C0C17" w:rsidRDefault="00000000">
      <w:pPr>
        <w:pStyle w:val="Heading1"/>
        <w:spacing w:before="280" w:after="140"/>
        <w:rPr>
          <w:color w:val="0D0D0D" w:themeColor="text1" w:themeTint="F2"/>
        </w:rPr>
      </w:pPr>
      <w:r w:rsidRPr="005C0C17">
        <w:rPr>
          <w:b/>
          <w:bCs/>
          <w:color w:val="0D0D0D" w:themeColor="text1" w:themeTint="F2"/>
          <w:sz w:val="27"/>
          <w:szCs w:val="27"/>
        </w:rPr>
        <w:t xml:space="preserve">Part B — Documenting the User Stories of </w:t>
      </w:r>
      <w:proofErr w:type="spellStart"/>
      <w:r w:rsidRPr="005C0C17">
        <w:rPr>
          <w:b/>
          <w:bCs/>
          <w:color w:val="0D0D0D" w:themeColor="text1" w:themeTint="F2"/>
          <w:sz w:val="27"/>
          <w:szCs w:val="27"/>
        </w:rPr>
        <w:t>ContextGuard</w:t>
      </w:r>
      <w:proofErr w:type="spellEnd"/>
    </w:p>
    <w:p w14:paraId="7109B9EB" w14:textId="04A9BEC7" w:rsidR="00062720" w:rsidRPr="005C0C17" w:rsidRDefault="00000000">
      <w:pPr>
        <w:spacing w:after="140" w:line="300" w:lineRule="auto"/>
        <w:rPr>
          <w:color w:val="0D0D0D" w:themeColor="text1" w:themeTint="F2"/>
        </w:rPr>
      </w:pPr>
      <w:r w:rsidRPr="005C0C17">
        <w:rPr>
          <w:color w:val="0D0D0D" w:themeColor="text1" w:themeTint="F2"/>
          <w:sz w:val="22"/>
          <w:szCs w:val="22"/>
        </w:rPr>
        <w:t xml:space="preserve">Application: “ContextGuard” — a repository-context-aware verification layer for reliable LLM-based code review. The system takes in a GitHub pull request, retrieves relevant repository context using hybrid dense and sparse retrieval, </w:t>
      </w:r>
      <w:proofErr w:type="spellStart"/>
      <w:r w:rsidRPr="005C0C17">
        <w:rPr>
          <w:color w:val="0D0D0D" w:themeColor="text1" w:themeTint="F2"/>
          <w:sz w:val="22"/>
          <w:szCs w:val="22"/>
        </w:rPr>
        <w:t>synthesises</w:t>
      </w:r>
      <w:proofErr w:type="spellEnd"/>
      <w:r w:rsidRPr="005C0C17">
        <w:rPr>
          <w:color w:val="0D0D0D" w:themeColor="text1" w:themeTint="F2"/>
          <w:sz w:val="22"/>
          <w:szCs w:val="22"/>
        </w:rPr>
        <w:t xml:space="preserve"> the test oracle needed to check a flagged fix, and re-verifies the AI reviewer's own verdict before it reaches a developer, through role-based views for developers, reviewers, and engineering managers.</w:t>
      </w:r>
    </w:p>
    <w:p w14:paraId="1D2E65FB" w14:textId="77777777" w:rsidR="00062720" w:rsidRPr="005C0C17" w:rsidRDefault="00000000">
      <w:pPr>
        <w:spacing w:before="120" w:after="120"/>
        <w:jc w:val="center"/>
        <w:rPr>
          <w:color w:val="0D0D0D" w:themeColor="text1" w:themeTint="F2"/>
        </w:rPr>
      </w:pPr>
      <w:r w:rsidRPr="005C0C17">
        <w:rPr>
          <w:noProof/>
          <w:color w:val="0D0D0D" w:themeColor="text1" w:themeTint="F2"/>
        </w:rPr>
        <w:lastRenderedPageBreak/>
        <w:drawing>
          <wp:inline distT="0" distB="0" distL="0" distR="0" wp14:anchorId="006D7520" wp14:editId="02330AAB">
            <wp:extent cx="5143500" cy="2971800"/>
            <wp:effectExtent l="0" t="0" r="0" b="0"/>
            <wp:docPr id="500872968" name="Picture 50087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71800"/>
                    </a:xfrm>
                    <a:prstGeom prst="rect">
                      <a:avLst/>
                    </a:prstGeom>
                  </pic:spPr>
                </pic:pic>
              </a:graphicData>
            </a:graphic>
          </wp:inline>
        </w:drawing>
      </w:r>
    </w:p>
    <w:p w14:paraId="180B2088" w14:textId="40451325" w:rsidR="00062720" w:rsidRPr="005C0C17" w:rsidRDefault="00000000">
      <w:pPr>
        <w:spacing w:after="240"/>
        <w:jc w:val="center"/>
        <w:rPr>
          <w:color w:val="0D0D0D" w:themeColor="text1" w:themeTint="F2"/>
        </w:rPr>
      </w:pPr>
      <w:r w:rsidRPr="005C0C17">
        <w:rPr>
          <w:i/>
          <w:iCs/>
          <w:color w:val="0D0D0D" w:themeColor="text1" w:themeTint="F2"/>
          <w:sz w:val="19"/>
          <w:szCs w:val="19"/>
        </w:rPr>
        <w:t xml:space="preserve">Fig. B1 — Stakeholder-to-dashboard mapping for </w:t>
      </w:r>
      <w:proofErr w:type="spellStart"/>
      <w:r w:rsidRPr="005C0C17">
        <w:rPr>
          <w:i/>
          <w:iCs/>
          <w:color w:val="0D0D0D" w:themeColor="text1" w:themeTint="F2"/>
          <w:sz w:val="19"/>
          <w:szCs w:val="19"/>
        </w:rPr>
        <w:t>ContextGuard</w:t>
      </w:r>
      <w:proofErr w:type="spellEnd"/>
    </w:p>
    <w:p w14:paraId="7DEBCCC8"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B.1 Stakeholders / Types of Users Identified</w:t>
      </w:r>
    </w:p>
    <w:p w14:paraId="5A1C0A84"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Developer (PR Author) — submits pull requests and receives the verified review verdict.</w:t>
      </w:r>
    </w:p>
    <w:p w14:paraId="00CC5F85"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Reviewer / Maintainer — human reviewer who approves or merges pull requests based on the AI and verification evidence.</w:t>
      </w:r>
    </w:p>
    <w:p w14:paraId="3B792491"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Engineering Manager — monitors review-quality metrics and retrieval-ablation results across the team.</w:t>
      </w:r>
    </w:p>
    <w:p w14:paraId="317CB1CF"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Repository Administrator — connects repositories to ContextGuard and configures retrieval permissions.</w:t>
      </w:r>
    </w:p>
    <w:p w14:paraId="17BE1D0E"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QA / Test Auditor — audits the automatically generated verification tests before they are trusted.</w:t>
      </w:r>
    </w:p>
    <w:p w14:paraId="736D672B" w14:textId="77777777" w:rsidR="00062720" w:rsidRPr="005C0C17" w:rsidRDefault="00000000">
      <w:pPr>
        <w:pStyle w:val="ListParagraph"/>
        <w:numPr>
          <w:ilvl w:val="0"/>
          <w:numId w:val="2"/>
        </w:numPr>
        <w:spacing w:after="90" w:line="290" w:lineRule="auto"/>
        <w:rPr>
          <w:color w:val="0D0D0D" w:themeColor="text1" w:themeTint="F2"/>
        </w:rPr>
      </w:pPr>
      <w:r w:rsidRPr="005C0C17">
        <w:rPr>
          <w:color w:val="0D0D0D" w:themeColor="text1" w:themeTint="F2"/>
          <w:sz w:val="22"/>
          <w:szCs w:val="22"/>
        </w:rPr>
        <w:t>Security / Compliance Reviewer — confirms that context retrieval stays within the approved, non-restricted scope.</w:t>
      </w:r>
    </w:p>
    <w:p w14:paraId="471BC898"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B.2 User Stories by Role</w:t>
      </w:r>
    </w:p>
    <w:p w14:paraId="0FEB3F52" w14:textId="77777777" w:rsidR="00062720" w:rsidRPr="005C0C17" w:rsidRDefault="00000000">
      <w:pPr>
        <w:spacing w:after="140" w:line="300" w:lineRule="auto"/>
        <w:rPr>
          <w:color w:val="0D0D0D" w:themeColor="text1" w:themeTint="F2"/>
        </w:rPr>
      </w:pPr>
      <w:r w:rsidRPr="005C0C17">
        <w:rPr>
          <w:b/>
          <w:bCs/>
          <w:color w:val="0D0D0D" w:themeColor="text1" w:themeTint="F2"/>
          <w:sz w:val="22"/>
          <w:szCs w:val="22"/>
        </w:rPr>
        <w:t>Developer (PR Author)</w:t>
      </w:r>
    </w:p>
    <w:p w14:paraId="4EE8E6EF"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developer, I want to submit my pull request for automated review so that </w:t>
      </w:r>
      <w:r w:rsidRPr="00C45F4F">
        <w:rPr>
          <w:i/>
          <w:iCs/>
          <w:color w:val="0D0D0D" w:themeColor="text1" w:themeTint="F2"/>
          <w:sz w:val="22"/>
          <w:szCs w:val="22"/>
        </w:rPr>
        <w:t>I get fast, consistent feedback without waiting for a human reviewer to be free</w:t>
      </w:r>
      <w:r w:rsidRPr="00C45F4F">
        <w:rPr>
          <w:color w:val="0D0D0D" w:themeColor="text1" w:themeTint="F2"/>
          <w:sz w:val="22"/>
          <w:szCs w:val="22"/>
        </w:rPr>
        <w:t>.</w:t>
      </w:r>
    </w:p>
    <w:p w14:paraId="57F036DD"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developer, I want to see whether a non-compliant flag on my PR was confirmed or corrected by verification evidence so that </w:t>
      </w:r>
      <w:r w:rsidRPr="00C45F4F">
        <w:rPr>
          <w:i/>
          <w:iCs/>
          <w:color w:val="0D0D0D" w:themeColor="text1" w:themeTint="F2"/>
          <w:sz w:val="22"/>
          <w:szCs w:val="22"/>
        </w:rPr>
        <w:t>I don't waste time fixing something that was never actually broken</w:t>
      </w:r>
      <w:r w:rsidRPr="00C45F4F">
        <w:rPr>
          <w:color w:val="0D0D0D" w:themeColor="text1" w:themeTint="F2"/>
          <w:sz w:val="22"/>
          <w:szCs w:val="22"/>
        </w:rPr>
        <w:t>.</w:t>
      </w:r>
    </w:p>
    <w:p w14:paraId="3575A689"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developer, I want to view the generated test cases that justified a flag so that </w:t>
      </w:r>
      <w:r w:rsidRPr="00C45F4F">
        <w:rPr>
          <w:i/>
          <w:iCs/>
          <w:color w:val="0D0D0D" w:themeColor="text1" w:themeTint="F2"/>
          <w:sz w:val="22"/>
          <w:szCs w:val="22"/>
        </w:rPr>
        <w:t>I understand exactly what behaviour was expected of my code</w:t>
      </w:r>
      <w:r w:rsidRPr="00C45F4F">
        <w:rPr>
          <w:color w:val="0D0D0D" w:themeColor="text1" w:themeTint="F2"/>
          <w:sz w:val="22"/>
          <w:szCs w:val="22"/>
        </w:rPr>
        <w:t>.</w:t>
      </w:r>
    </w:p>
    <w:p w14:paraId="7D829EF9"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developer, I want to be notified as soon as the verified verdict is ready so that </w:t>
      </w:r>
      <w:r w:rsidRPr="00C45F4F">
        <w:rPr>
          <w:i/>
          <w:iCs/>
          <w:color w:val="0D0D0D" w:themeColor="text1" w:themeTint="F2"/>
          <w:sz w:val="22"/>
          <w:szCs w:val="22"/>
        </w:rPr>
        <w:t>I can act on the feedback immediately</w:t>
      </w:r>
      <w:r w:rsidRPr="00C45F4F">
        <w:rPr>
          <w:color w:val="0D0D0D" w:themeColor="text1" w:themeTint="F2"/>
          <w:sz w:val="22"/>
          <w:szCs w:val="22"/>
        </w:rPr>
        <w:t>.</w:t>
      </w:r>
    </w:p>
    <w:p w14:paraId="1719A20F" w14:textId="77777777" w:rsidR="00062720" w:rsidRPr="005C0C17" w:rsidRDefault="00000000">
      <w:pPr>
        <w:spacing w:after="140" w:line="300" w:lineRule="auto"/>
        <w:rPr>
          <w:color w:val="0D0D0D" w:themeColor="text1" w:themeTint="F2"/>
        </w:rPr>
      </w:pPr>
      <w:r w:rsidRPr="005C0C17">
        <w:rPr>
          <w:b/>
          <w:bCs/>
          <w:color w:val="0D0D0D" w:themeColor="text1" w:themeTint="F2"/>
          <w:sz w:val="22"/>
          <w:szCs w:val="22"/>
        </w:rPr>
        <w:t>Reviewer / Maintainer</w:t>
      </w:r>
    </w:p>
    <w:p w14:paraId="4D6AC6A1"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reviewer, I want to see an evidence-backed verdict instead of a bare AI opinion so that </w:t>
      </w:r>
      <w:r w:rsidRPr="00C45F4F">
        <w:rPr>
          <w:i/>
          <w:iCs/>
          <w:color w:val="0D0D0D" w:themeColor="text1" w:themeTint="F2"/>
          <w:sz w:val="22"/>
          <w:szCs w:val="22"/>
        </w:rPr>
        <w:t>I can approve or reject a PR with confidence</w:t>
      </w:r>
      <w:r w:rsidRPr="00C45F4F">
        <w:rPr>
          <w:color w:val="0D0D0D" w:themeColor="text1" w:themeTint="F2"/>
          <w:sz w:val="22"/>
          <w:szCs w:val="22"/>
        </w:rPr>
        <w:t>.</w:t>
      </w:r>
    </w:p>
    <w:p w14:paraId="1452FCA3"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lastRenderedPageBreak/>
        <w:t xml:space="preserve">As a maintainer, I want a PR flagged as non-compliant to be automatically re-verified against synthesised tests before I see it so that </w:t>
      </w:r>
      <w:r w:rsidRPr="00C45F4F">
        <w:rPr>
          <w:i/>
          <w:iCs/>
          <w:color w:val="0D0D0D" w:themeColor="text1" w:themeTint="F2"/>
          <w:sz w:val="22"/>
          <w:szCs w:val="22"/>
        </w:rPr>
        <w:t>I am not misled by the AI reviewer's own over-caution</w:t>
      </w:r>
      <w:r w:rsidRPr="00C45F4F">
        <w:rPr>
          <w:color w:val="0D0D0D" w:themeColor="text1" w:themeTint="F2"/>
          <w:sz w:val="22"/>
          <w:szCs w:val="22"/>
        </w:rPr>
        <w:t>.</w:t>
      </w:r>
    </w:p>
    <w:p w14:paraId="4EB2AD24"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reviewer, I want ContextGuard to retrieve similar functions and existing tests from the repository so that </w:t>
      </w:r>
      <w:r w:rsidRPr="00C45F4F">
        <w:rPr>
          <w:i/>
          <w:iCs/>
          <w:color w:val="0D0D0D" w:themeColor="text1" w:themeTint="F2"/>
          <w:sz w:val="22"/>
          <w:szCs w:val="22"/>
        </w:rPr>
        <w:t>generated tests reflect the project's actual conventions</w:t>
      </w:r>
      <w:r w:rsidRPr="00C45F4F">
        <w:rPr>
          <w:color w:val="0D0D0D" w:themeColor="text1" w:themeTint="F2"/>
          <w:sz w:val="22"/>
          <w:szCs w:val="22"/>
        </w:rPr>
        <w:t>.</w:t>
      </w:r>
    </w:p>
    <w:p w14:paraId="37A91333"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reviewer, I want to override a ContextGuard verdict manually when I disagree so that </w:t>
      </w:r>
      <w:r w:rsidRPr="00C45F4F">
        <w:rPr>
          <w:i/>
          <w:iCs/>
          <w:color w:val="0D0D0D" w:themeColor="text1" w:themeTint="F2"/>
          <w:sz w:val="22"/>
          <w:szCs w:val="22"/>
        </w:rPr>
        <w:t>I retain final authority over what gets merged</w:t>
      </w:r>
      <w:r w:rsidRPr="00C45F4F">
        <w:rPr>
          <w:color w:val="0D0D0D" w:themeColor="text1" w:themeTint="F2"/>
          <w:sz w:val="22"/>
          <w:szCs w:val="22"/>
        </w:rPr>
        <w:t>.</w:t>
      </w:r>
    </w:p>
    <w:p w14:paraId="6C524C30" w14:textId="77777777" w:rsidR="00062720" w:rsidRPr="005C0C17" w:rsidRDefault="00000000">
      <w:pPr>
        <w:spacing w:after="140" w:line="300" w:lineRule="auto"/>
        <w:rPr>
          <w:color w:val="0D0D0D" w:themeColor="text1" w:themeTint="F2"/>
        </w:rPr>
      </w:pPr>
      <w:r w:rsidRPr="005C0C17">
        <w:rPr>
          <w:b/>
          <w:bCs/>
          <w:color w:val="0D0D0D" w:themeColor="text1" w:themeTint="F2"/>
          <w:sz w:val="22"/>
          <w:szCs w:val="22"/>
        </w:rPr>
        <w:t>Engineering Manager</w:t>
      </w:r>
    </w:p>
    <w:p w14:paraId="2C41C446"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w:t>
      </w:r>
      <w:proofErr w:type="gramStart"/>
      <w:r w:rsidRPr="00C45F4F">
        <w:rPr>
          <w:color w:val="0D0D0D" w:themeColor="text1" w:themeTint="F2"/>
          <w:sz w:val="22"/>
          <w:szCs w:val="22"/>
        </w:rPr>
        <w:t>a</w:t>
      </w:r>
      <w:proofErr w:type="gramEnd"/>
      <w:r w:rsidRPr="00C45F4F">
        <w:rPr>
          <w:color w:val="0D0D0D" w:themeColor="text1" w:themeTint="F2"/>
          <w:sz w:val="22"/>
          <w:szCs w:val="22"/>
        </w:rPr>
        <w:t xml:space="preserve"> engineering manager, I want to see the false-positive and false-negative rates of the AI reviewer with and without ContextGuard so that </w:t>
      </w:r>
      <w:r w:rsidRPr="00C45F4F">
        <w:rPr>
          <w:i/>
          <w:iCs/>
          <w:color w:val="0D0D0D" w:themeColor="text1" w:themeTint="F2"/>
          <w:sz w:val="22"/>
          <w:szCs w:val="22"/>
        </w:rPr>
        <w:t>I can measure whether the tool is actually improving review quality</w:t>
      </w:r>
      <w:r w:rsidRPr="00C45F4F">
        <w:rPr>
          <w:color w:val="0D0D0D" w:themeColor="text1" w:themeTint="F2"/>
          <w:sz w:val="22"/>
          <w:szCs w:val="22"/>
        </w:rPr>
        <w:t>.</w:t>
      </w:r>
    </w:p>
    <w:p w14:paraId="72138E6A"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w:t>
      </w:r>
      <w:proofErr w:type="gramStart"/>
      <w:r w:rsidRPr="00C45F4F">
        <w:rPr>
          <w:color w:val="0D0D0D" w:themeColor="text1" w:themeTint="F2"/>
          <w:sz w:val="22"/>
          <w:szCs w:val="22"/>
        </w:rPr>
        <w:t>a</w:t>
      </w:r>
      <w:proofErr w:type="gramEnd"/>
      <w:r w:rsidRPr="00C45F4F">
        <w:rPr>
          <w:color w:val="0D0D0D" w:themeColor="text1" w:themeTint="F2"/>
          <w:sz w:val="22"/>
          <w:szCs w:val="22"/>
        </w:rPr>
        <w:t xml:space="preserve"> engineering manager, I want an ablation view comparing dense-only, dense-with-sparse, and full-pipeline retrieval so that </w:t>
      </w:r>
      <w:r w:rsidRPr="00C45F4F">
        <w:rPr>
          <w:i/>
          <w:iCs/>
          <w:color w:val="0D0D0D" w:themeColor="text1" w:themeTint="F2"/>
          <w:sz w:val="22"/>
          <w:szCs w:val="22"/>
        </w:rPr>
        <w:t>I can justify the cost of the added retrieval layer</w:t>
      </w:r>
      <w:r w:rsidRPr="00C45F4F">
        <w:rPr>
          <w:color w:val="0D0D0D" w:themeColor="text1" w:themeTint="F2"/>
          <w:sz w:val="22"/>
          <w:szCs w:val="22"/>
        </w:rPr>
        <w:t>.</w:t>
      </w:r>
    </w:p>
    <w:p w14:paraId="734B624E"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w:t>
      </w:r>
      <w:proofErr w:type="gramStart"/>
      <w:r w:rsidRPr="00C45F4F">
        <w:rPr>
          <w:color w:val="0D0D0D" w:themeColor="text1" w:themeTint="F2"/>
          <w:sz w:val="22"/>
          <w:szCs w:val="22"/>
        </w:rPr>
        <w:t>a</w:t>
      </w:r>
      <w:proofErr w:type="gramEnd"/>
      <w:r w:rsidRPr="00C45F4F">
        <w:rPr>
          <w:color w:val="0D0D0D" w:themeColor="text1" w:themeTint="F2"/>
          <w:sz w:val="22"/>
          <w:szCs w:val="22"/>
        </w:rPr>
        <w:t xml:space="preserve"> engineering manager, I want to see which repositories are connected and their verification coverage so that </w:t>
      </w:r>
      <w:r w:rsidRPr="00C45F4F">
        <w:rPr>
          <w:i/>
          <w:iCs/>
          <w:color w:val="0D0D0D" w:themeColor="text1" w:themeTint="F2"/>
          <w:sz w:val="22"/>
          <w:szCs w:val="22"/>
        </w:rPr>
        <w:t>I know where the tool is, and is not, yet active</w:t>
      </w:r>
      <w:r w:rsidRPr="00C45F4F">
        <w:rPr>
          <w:color w:val="0D0D0D" w:themeColor="text1" w:themeTint="F2"/>
          <w:sz w:val="22"/>
          <w:szCs w:val="22"/>
        </w:rPr>
        <w:t>.</w:t>
      </w:r>
    </w:p>
    <w:p w14:paraId="2E073675"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w:t>
      </w:r>
      <w:proofErr w:type="gramStart"/>
      <w:r w:rsidRPr="00C45F4F">
        <w:rPr>
          <w:color w:val="0D0D0D" w:themeColor="text1" w:themeTint="F2"/>
          <w:sz w:val="22"/>
          <w:szCs w:val="22"/>
        </w:rPr>
        <w:t>a</w:t>
      </w:r>
      <w:proofErr w:type="gramEnd"/>
      <w:r w:rsidRPr="00C45F4F">
        <w:rPr>
          <w:color w:val="0D0D0D" w:themeColor="text1" w:themeTint="F2"/>
          <w:sz w:val="22"/>
          <w:szCs w:val="22"/>
        </w:rPr>
        <w:t xml:space="preserve"> engineering manager, I want to export the comparative evaluation report so that </w:t>
      </w:r>
      <w:r w:rsidRPr="00C45F4F">
        <w:rPr>
          <w:i/>
          <w:iCs/>
          <w:color w:val="0D0D0D" w:themeColor="text1" w:themeTint="F2"/>
          <w:sz w:val="22"/>
          <w:szCs w:val="22"/>
        </w:rPr>
        <w:t>I can share verification-quality improvements with stakeholders outside the team</w:t>
      </w:r>
      <w:r w:rsidRPr="00C45F4F">
        <w:rPr>
          <w:color w:val="0D0D0D" w:themeColor="text1" w:themeTint="F2"/>
          <w:sz w:val="22"/>
          <w:szCs w:val="22"/>
        </w:rPr>
        <w:t>.</w:t>
      </w:r>
    </w:p>
    <w:p w14:paraId="65C10489" w14:textId="77777777" w:rsidR="00062720" w:rsidRPr="005C0C17" w:rsidRDefault="00000000">
      <w:pPr>
        <w:spacing w:after="140" w:line="300" w:lineRule="auto"/>
        <w:rPr>
          <w:color w:val="0D0D0D" w:themeColor="text1" w:themeTint="F2"/>
        </w:rPr>
      </w:pPr>
      <w:r w:rsidRPr="005C0C17">
        <w:rPr>
          <w:b/>
          <w:bCs/>
          <w:color w:val="0D0D0D" w:themeColor="text1" w:themeTint="F2"/>
          <w:sz w:val="22"/>
          <w:szCs w:val="22"/>
        </w:rPr>
        <w:t>Repository Administrator</w:t>
      </w:r>
    </w:p>
    <w:p w14:paraId="38D7FA66" w14:textId="77777777" w:rsidR="00062720" w:rsidRPr="005C0C17"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repository administrator, I want to connect a GitHub repository to ContextGuard with read access so that </w:t>
      </w:r>
      <w:r w:rsidRPr="00C45F4F">
        <w:rPr>
          <w:i/>
          <w:iCs/>
          <w:color w:val="0D0D0D" w:themeColor="text1" w:themeTint="F2"/>
          <w:sz w:val="22"/>
          <w:szCs w:val="22"/>
        </w:rPr>
        <w:t>it can automatically retrieve diffs, issues, and metadata</w:t>
      </w:r>
      <w:r w:rsidRPr="005C0C17">
        <w:rPr>
          <w:i/>
          <w:iCs/>
          <w:color w:val="0D0D0D" w:themeColor="text1" w:themeTint="F2"/>
          <w:sz w:val="22"/>
          <w:szCs w:val="22"/>
        </w:rPr>
        <w:t xml:space="preserve"> needed for verification</w:t>
      </w:r>
      <w:r w:rsidRPr="005C0C17">
        <w:rPr>
          <w:color w:val="0D0D0D" w:themeColor="text1" w:themeTint="F2"/>
          <w:sz w:val="22"/>
          <w:szCs w:val="22"/>
        </w:rPr>
        <w:t>.</w:t>
      </w:r>
    </w:p>
    <w:p w14:paraId="50ADF3D8" w14:textId="77777777" w:rsidR="00062720" w:rsidRPr="005C0C17" w:rsidRDefault="00000000">
      <w:pPr>
        <w:spacing w:after="140" w:line="300" w:lineRule="auto"/>
        <w:rPr>
          <w:color w:val="0D0D0D" w:themeColor="text1" w:themeTint="F2"/>
        </w:rPr>
      </w:pPr>
      <w:r w:rsidRPr="005C0C17">
        <w:rPr>
          <w:b/>
          <w:bCs/>
          <w:color w:val="0D0D0D" w:themeColor="text1" w:themeTint="F2"/>
          <w:sz w:val="22"/>
          <w:szCs w:val="22"/>
        </w:rPr>
        <w:t>QA / Test Auditor</w:t>
      </w:r>
    </w:p>
    <w:p w14:paraId="3C7088AD" w14:textId="77777777" w:rsidR="00062720" w:rsidRPr="005C0C17"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QA engineer, I want to review the synthesised verification tests before they are trusted so that </w:t>
      </w:r>
      <w:r w:rsidRPr="00C45F4F">
        <w:rPr>
          <w:i/>
          <w:iCs/>
          <w:color w:val="0D0D0D" w:themeColor="text1" w:themeTint="F2"/>
          <w:sz w:val="22"/>
          <w:szCs w:val="22"/>
        </w:rPr>
        <w:t>I can catch a badly generated</w:t>
      </w:r>
      <w:r w:rsidRPr="005C0C17">
        <w:rPr>
          <w:i/>
          <w:iCs/>
          <w:color w:val="0D0D0D" w:themeColor="text1" w:themeTint="F2"/>
          <w:sz w:val="22"/>
          <w:szCs w:val="22"/>
        </w:rPr>
        <w:t xml:space="preserve"> test rather than let it silently validate a wrong fix</w:t>
      </w:r>
      <w:r w:rsidRPr="005C0C17">
        <w:rPr>
          <w:color w:val="0D0D0D" w:themeColor="text1" w:themeTint="F2"/>
          <w:sz w:val="22"/>
          <w:szCs w:val="22"/>
        </w:rPr>
        <w:t>.</w:t>
      </w:r>
    </w:p>
    <w:p w14:paraId="44381B35" w14:textId="77777777" w:rsidR="00062720" w:rsidRPr="005C0C17" w:rsidRDefault="00000000">
      <w:pPr>
        <w:spacing w:after="140" w:line="300" w:lineRule="auto"/>
        <w:rPr>
          <w:color w:val="0D0D0D" w:themeColor="text1" w:themeTint="F2"/>
        </w:rPr>
      </w:pPr>
      <w:r w:rsidRPr="005C0C17">
        <w:rPr>
          <w:b/>
          <w:bCs/>
          <w:color w:val="0D0D0D" w:themeColor="text1" w:themeTint="F2"/>
          <w:sz w:val="22"/>
          <w:szCs w:val="22"/>
        </w:rPr>
        <w:t>Security / Compliance Reviewer</w:t>
      </w:r>
    </w:p>
    <w:p w14:paraId="3778893C" w14:textId="77777777" w:rsidR="00062720" w:rsidRPr="00C45F4F" w:rsidRDefault="00000000">
      <w:pPr>
        <w:pStyle w:val="ListParagraph"/>
        <w:numPr>
          <w:ilvl w:val="0"/>
          <w:numId w:val="2"/>
        </w:numPr>
        <w:spacing w:after="100" w:line="290" w:lineRule="auto"/>
        <w:rPr>
          <w:color w:val="0D0D0D" w:themeColor="text1" w:themeTint="F2"/>
        </w:rPr>
      </w:pPr>
      <w:r w:rsidRPr="00C45F4F">
        <w:rPr>
          <w:color w:val="0D0D0D" w:themeColor="text1" w:themeTint="F2"/>
          <w:sz w:val="22"/>
          <w:szCs w:val="22"/>
        </w:rPr>
        <w:t xml:space="preserve">As a security reviewer, I want to confirm that repository-context retrieval never pulls restricted files outside the approved scope so that </w:t>
      </w:r>
      <w:r w:rsidRPr="00C45F4F">
        <w:rPr>
          <w:i/>
          <w:iCs/>
          <w:color w:val="0D0D0D" w:themeColor="text1" w:themeTint="F2"/>
          <w:sz w:val="22"/>
          <w:szCs w:val="22"/>
        </w:rPr>
        <w:t>confidential code is never exposed to the retrieval or generation pipeline</w:t>
      </w:r>
      <w:r w:rsidRPr="00C45F4F">
        <w:rPr>
          <w:color w:val="0D0D0D" w:themeColor="text1" w:themeTint="F2"/>
          <w:sz w:val="22"/>
          <w:szCs w:val="22"/>
        </w:rPr>
        <w:t>.</w:t>
      </w:r>
    </w:p>
    <w:p w14:paraId="2635997E"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B.3 Acceptance Criteria for Key Stories</w:t>
      </w:r>
    </w:p>
    <w:p w14:paraId="714E3051" w14:textId="77777777" w:rsidR="00062720" w:rsidRPr="005C0C17" w:rsidRDefault="00000000">
      <w:pPr>
        <w:spacing w:after="140" w:line="300" w:lineRule="auto"/>
        <w:rPr>
          <w:color w:val="0D0D0D" w:themeColor="text1" w:themeTint="F2"/>
        </w:rPr>
      </w:pPr>
      <w:r w:rsidRPr="005C0C17">
        <w:rPr>
          <w:color w:val="0D0D0D" w:themeColor="text1" w:themeTint="F2"/>
          <w:sz w:val="22"/>
          <w:szCs w:val="22"/>
        </w:rPr>
        <w:t>Acceptance criteria for the highest-priority (P0) stories were defined in Given / When / Then form so that each story has a clear Definition of Done:</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95"/>
      </w:tblGrid>
      <w:tr w:rsidR="00062720" w:rsidRPr="005C0C17" w14:paraId="7B9E4F24" w14:textId="77777777" w:rsidTr="005C0C17">
        <w:tc>
          <w:tcPr>
            <w:tcW w:w="2600" w:type="dxa"/>
            <w:shd w:val="clear" w:color="auto" w:fill="DCE6F5"/>
            <w:tcMar>
              <w:top w:w="80" w:type="dxa"/>
              <w:left w:w="100" w:type="dxa"/>
              <w:bottom w:w="80" w:type="dxa"/>
              <w:right w:w="100" w:type="dxa"/>
            </w:tcMar>
          </w:tcPr>
          <w:p w14:paraId="5FA08072" w14:textId="77777777" w:rsidR="00062720" w:rsidRPr="005C0C17" w:rsidRDefault="00000000">
            <w:pPr>
              <w:rPr>
                <w:color w:val="0D0D0D" w:themeColor="text1" w:themeTint="F2"/>
              </w:rPr>
            </w:pPr>
            <w:r w:rsidRPr="005C0C17">
              <w:rPr>
                <w:b/>
                <w:bCs/>
                <w:color w:val="0D0D0D" w:themeColor="text1" w:themeTint="F2"/>
                <w:sz w:val="21"/>
                <w:szCs w:val="21"/>
              </w:rPr>
              <w:t>Story</w:t>
            </w:r>
          </w:p>
        </w:tc>
        <w:tc>
          <w:tcPr>
            <w:tcW w:w="7295" w:type="dxa"/>
            <w:shd w:val="clear" w:color="auto" w:fill="DCE6F5"/>
            <w:tcMar>
              <w:top w:w="80" w:type="dxa"/>
              <w:left w:w="100" w:type="dxa"/>
              <w:bottom w:w="80" w:type="dxa"/>
              <w:right w:w="100" w:type="dxa"/>
            </w:tcMar>
          </w:tcPr>
          <w:p w14:paraId="2B6C7A58" w14:textId="77777777" w:rsidR="00062720" w:rsidRPr="005C0C17" w:rsidRDefault="00000000">
            <w:pPr>
              <w:rPr>
                <w:color w:val="0D0D0D" w:themeColor="text1" w:themeTint="F2"/>
              </w:rPr>
            </w:pPr>
            <w:r w:rsidRPr="005C0C17">
              <w:rPr>
                <w:b/>
                <w:bCs/>
                <w:color w:val="0D0D0D" w:themeColor="text1" w:themeTint="F2"/>
                <w:sz w:val="21"/>
                <w:szCs w:val="21"/>
              </w:rPr>
              <w:t>Acceptance Criterion (Given / When / Then)</w:t>
            </w:r>
          </w:p>
        </w:tc>
      </w:tr>
      <w:tr w:rsidR="00062720" w:rsidRPr="005C0C17" w14:paraId="2A3DAC40" w14:textId="77777777" w:rsidTr="005C0C17">
        <w:tc>
          <w:tcPr>
            <w:tcW w:w="2600" w:type="dxa"/>
            <w:tcMar>
              <w:top w:w="80" w:type="dxa"/>
              <w:left w:w="100" w:type="dxa"/>
              <w:bottom w:w="80" w:type="dxa"/>
              <w:right w:w="100" w:type="dxa"/>
            </w:tcMar>
          </w:tcPr>
          <w:p w14:paraId="034F1BBB" w14:textId="77777777" w:rsidR="00062720" w:rsidRPr="005C0C17" w:rsidRDefault="00000000">
            <w:pPr>
              <w:rPr>
                <w:color w:val="0D0D0D" w:themeColor="text1" w:themeTint="F2"/>
              </w:rPr>
            </w:pPr>
            <w:r w:rsidRPr="005C0C17">
              <w:rPr>
                <w:b/>
                <w:bCs/>
                <w:color w:val="0D0D0D" w:themeColor="text1" w:themeTint="F2"/>
                <w:sz w:val="21"/>
                <w:szCs w:val="21"/>
              </w:rPr>
              <w:t>PR flagged as non-compliant is verified before the final verdict</w:t>
            </w:r>
          </w:p>
        </w:tc>
        <w:tc>
          <w:tcPr>
            <w:tcW w:w="7295" w:type="dxa"/>
            <w:tcMar>
              <w:top w:w="80" w:type="dxa"/>
              <w:left w:w="100" w:type="dxa"/>
              <w:bottom w:w="80" w:type="dxa"/>
              <w:right w:w="100" w:type="dxa"/>
            </w:tcMar>
          </w:tcPr>
          <w:p w14:paraId="0CE78DF5" w14:textId="77777777" w:rsidR="00062720" w:rsidRPr="005C0C17" w:rsidRDefault="00000000">
            <w:pPr>
              <w:rPr>
                <w:color w:val="0D0D0D" w:themeColor="text1" w:themeTint="F2"/>
              </w:rPr>
            </w:pPr>
            <w:r w:rsidRPr="005C0C17">
              <w:rPr>
                <w:color w:val="0D0D0D" w:themeColor="text1" w:themeTint="F2"/>
                <w:sz w:val="21"/>
                <w:szCs w:val="21"/>
              </w:rPr>
              <w:t xml:space="preserve">Given the AI reviewer flags a PR as non-compliant and proposes a fix, When ContextGuard retrieves repository context and synthesises verification tests, </w:t>
            </w:r>
            <w:proofErr w:type="gramStart"/>
            <w:r w:rsidRPr="005C0C17">
              <w:rPr>
                <w:color w:val="0D0D0D" w:themeColor="text1" w:themeTint="F2"/>
                <w:sz w:val="21"/>
                <w:szCs w:val="21"/>
              </w:rPr>
              <w:t>Then</w:t>
            </w:r>
            <w:proofErr w:type="gramEnd"/>
            <w:r w:rsidRPr="005C0C17">
              <w:rPr>
                <w:color w:val="0D0D0D" w:themeColor="text1" w:themeTint="F2"/>
                <w:sz w:val="21"/>
                <w:szCs w:val="21"/>
              </w:rPr>
              <w:t xml:space="preserve"> both the original code and the proposed fix are run against the synthesised tests, </w:t>
            </w:r>
            <w:proofErr w:type="gramStart"/>
            <w:r w:rsidRPr="005C0C17">
              <w:rPr>
                <w:color w:val="0D0D0D" w:themeColor="text1" w:themeTint="F2"/>
                <w:sz w:val="21"/>
                <w:szCs w:val="21"/>
              </w:rPr>
              <w:t>And</w:t>
            </w:r>
            <w:proofErr w:type="gramEnd"/>
            <w:r w:rsidRPr="005C0C17">
              <w:rPr>
                <w:color w:val="0D0D0D" w:themeColor="text1" w:themeTint="F2"/>
                <w:sz w:val="21"/>
                <w:szCs w:val="21"/>
              </w:rPr>
              <w:t xml:space="preserve"> if both behave identically the flag is corrected to compliant, </w:t>
            </w:r>
            <w:proofErr w:type="gramStart"/>
            <w:r w:rsidRPr="005C0C17">
              <w:rPr>
                <w:color w:val="0D0D0D" w:themeColor="text1" w:themeTint="F2"/>
                <w:sz w:val="21"/>
                <w:szCs w:val="21"/>
              </w:rPr>
              <w:t>And</w:t>
            </w:r>
            <w:proofErr w:type="gramEnd"/>
            <w:r w:rsidRPr="005C0C17">
              <w:rPr>
                <w:color w:val="0D0D0D" w:themeColor="text1" w:themeTint="F2"/>
                <w:sz w:val="21"/>
                <w:szCs w:val="21"/>
              </w:rPr>
              <w:t xml:space="preserve"> if the fix changes behaviour the flag is confirmed, And the developer sees the final verdict along with the evidence used.</w:t>
            </w:r>
          </w:p>
        </w:tc>
      </w:tr>
      <w:tr w:rsidR="00062720" w:rsidRPr="005C0C17" w14:paraId="0603B7E9" w14:textId="77777777" w:rsidTr="005C0C17">
        <w:tc>
          <w:tcPr>
            <w:tcW w:w="2600" w:type="dxa"/>
            <w:tcMar>
              <w:top w:w="80" w:type="dxa"/>
              <w:left w:w="100" w:type="dxa"/>
              <w:bottom w:w="80" w:type="dxa"/>
              <w:right w:w="100" w:type="dxa"/>
            </w:tcMar>
          </w:tcPr>
          <w:p w14:paraId="1B05DF38" w14:textId="77777777" w:rsidR="00062720" w:rsidRPr="005C0C17" w:rsidRDefault="00000000">
            <w:pPr>
              <w:rPr>
                <w:color w:val="0D0D0D" w:themeColor="text1" w:themeTint="F2"/>
              </w:rPr>
            </w:pPr>
            <w:r w:rsidRPr="005C0C17">
              <w:rPr>
                <w:b/>
                <w:bCs/>
                <w:color w:val="0D0D0D" w:themeColor="text1" w:themeTint="F2"/>
                <w:sz w:val="21"/>
                <w:szCs w:val="21"/>
              </w:rPr>
              <w:t>Repository connection requires read-access authorisation</w:t>
            </w:r>
          </w:p>
        </w:tc>
        <w:tc>
          <w:tcPr>
            <w:tcW w:w="7295" w:type="dxa"/>
            <w:tcMar>
              <w:top w:w="80" w:type="dxa"/>
              <w:left w:w="100" w:type="dxa"/>
              <w:bottom w:w="80" w:type="dxa"/>
              <w:right w:w="100" w:type="dxa"/>
            </w:tcMar>
          </w:tcPr>
          <w:p w14:paraId="4B5138FA" w14:textId="77777777" w:rsidR="00062720" w:rsidRPr="005C0C17" w:rsidRDefault="00000000">
            <w:pPr>
              <w:rPr>
                <w:color w:val="0D0D0D" w:themeColor="text1" w:themeTint="F2"/>
              </w:rPr>
            </w:pPr>
            <w:r w:rsidRPr="005C0C17">
              <w:rPr>
                <w:color w:val="0D0D0D" w:themeColor="text1" w:themeTint="F2"/>
                <w:sz w:val="21"/>
                <w:szCs w:val="21"/>
              </w:rPr>
              <w:t xml:space="preserve">Given an </w:t>
            </w:r>
            <w:proofErr w:type="gramStart"/>
            <w:r w:rsidRPr="005C0C17">
              <w:rPr>
                <w:color w:val="0D0D0D" w:themeColor="text1" w:themeTint="F2"/>
                <w:sz w:val="21"/>
                <w:szCs w:val="21"/>
              </w:rPr>
              <w:t>administrator initiates</w:t>
            </w:r>
            <w:proofErr w:type="gramEnd"/>
            <w:r w:rsidRPr="005C0C17">
              <w:rPr>
                <w:color w:val="0D0D0D" w:themeColor="text1" w:themeTint="F2"/>
                <w:sz w:val="21"/>
                <w:szCs w:val="21"/>
              </w:rPr>
              <w:t xml:space="preserve"> connecting a repository to ContextGuard, When the OAuth read-access grant is completed, Then the repository status is set to 'connected', And </w:t>
            </w:r>
            <w:proofErr w:type="spellStart"/>
            <w:r w:rsidRPr="005C0C17">
              <w:rPr>
                <w:color w:val="0D0D0D" w:themeColor="text1" w:themeTint="F2"/>
                <w:sz w:val="21"/>
                <w:szCs w:val="21"/>
              </w:rPr>
              <w:t>ContextGuard</w:t>
            </w:r>
            <w:proofErr w:type="spellEnd"/>
            <w:r w:rsidRPr="005C0C17">
              <w:rPr>
                <w:color w:val="0D0D0D" w:themeColor="text1" w:themeTint="F2"/>
                <w:sz w:val="21"/>
                <w:szCs w:val="21"/>
              </w:rPr>
              <w:t xml:space="preserve"> cannot begin retrieval or verification for that repository until it is connected, </w:t>
            </w:r>
            <w:proofErr w:type="gramStart"/>
            <w:r w:rsidRPr="005C0C17">
              <w:rPr>
                <w:color w:val="0D0D0D" w:themeColor="text1" w:themeTint="F2"/>
                <w:sz w:val="21"/>
                <w:szCs w:val="21"/>
              </w:rPr>
              <w:t>And</w:t>
            </w:r>
            <w:proofErr w:type="gramEnd"/>
            <w:r w:rsidRPr="005C0C17">
              <w:rPr>
                <w:color w:val="0D0D0D" w:themeColor="text1" w:themeTint="F2"/>
                <w:sz w:val="21"/>
                <w:szCs w:val="21"/>
              </w:rPr>
              <w:t xml:space="preserve"> on successful connection a confirmation notification is sent to the administrator.</w:t>
            </w:r>
          </w:p>
        </w:tc>
      </w:tr>
      <w:tr w:rsidR="00062720" w:rsidRPr="005C0C17" w14:paraId="559B851C" w14:textId="77777777" w:rsidTr="005C0C17">
        <w:tc>
          <w:tcPr>
            <w:tcW w:w="2600" w:type="dxa"/>
            <w:tcMar>
              <w:top w:w="80" w:type="dxa"/>
              <w:left w:w="100" w:type="dxa"/>
              <w:bottom w:w="80" w:type="dxa"/>
              <w:right w:w="100" w:type="dxa"/>
            </w:tcMar>
          </w:tcPr>
          <w:p w14:paraId="57B322C9" w14:textId="77777777" w:rsidR="00062720" w:rsidRPr="005C0C17" w:rsidRDefault="00000000">
            <w:pPr>
              <w:rPr>
                <w:color w:val="0D0D0D" w:themeColor="text1" w:themeTint="F2"/>
              </w:rPr>
            </w:pPr>
            <w:r w:rsidRPr="005C0C17">
              <w:rPr>
                <w:b/>
                <w:bCs/>
                <w:color w:val="0D0D0D" w:themeColor="text1" w:themeTint="F2"/>
                <w:sz w:val="21"/>
                <w:szCs w:val="21"/>
              </w:rPr>
              <w:lastRenderedPageBreak/>
              <w:t>Dashboard reflects the verification outcome for a merged PR</w:t>
            </w:r>
          </w:p>
        </w:tc>
        <w:tc>
          <w:tcPr>
            <w:tcW w:w="7295" w:type="dxa"/>
            <w:tcMar>
              <w:top w:w="80" w:type="dxa"/>
              <w:left w:w="100" w:type="dxa"/>
              <w:bottom w:w="80" w:type="dxa"/>
              <w:right w:w="100" w:type="dxa"/>
            </w:tcMar>
          </w:tcPr>
          <w:p w14:paraId="0E4A5B41" w14:textId="77777777" w:rsidR="00062720" w:rsidRPr="005C0C17" w:rsidRDefault="00000000">
            <w:pPr>
              <w:rPr>
                <w:color w:val="0D0D0D" w:themeColor="text1" w:themeTint="F2"/>
              </w:rPr>
            </w:pPr>
            <w:r w:rsidRPr="005C0C17">
              <w:rPr>
                <w:color w:val="0D0D0D" w:themeColor="text1" w:themeTint="F2"/>
                <w:sz w:val="21"/>
                <w:szCs w:val="21"/>
              </w:rPr>
              <w:t xml:space="preserve">Given a PR verdict has been finalised (confirmed or corrected), When the verdict is recorded, Then the dashboard's false-positive / false-negative counters are updated accordingly, And a verdict record is created with </w:t>
            </w:r>
            <w:proofErr w:type="spellStart"/>
            <w:r w:rsidRPr="005C0C17">
              <w:rPr>
                <w:color w:val="0D0D0D" w:themeColor="text1" w:themeTint="F2"/>
                <w:sz w:val="21"/>
                <w:szCs w:val="21"/>
              </w:rPr>
              <w:t>pr_id</w:t>
            </w:r>
            <w:proofErr w:type="spellEnd"/>
            <w:r w:rsidRPr="005C0C17">
              <w:rPr>
                <w:color w:val="0D0D0D" w:themeColor="text1" w:themeTint="F2"/>
                <w:sz w:val="21"/>
                <w:szCs w:val="21"/>
              </w:rPr>
              <w:t xml:space="preserve">, </w:t>
            </w:r>
            <w:proofErr w:type="spellStart"/>
            <w:r w:rsidRPr="005C0C17">
              <w:rPr>
                <w:color w:val="0D0D0D" w:themeColor="text1" w:themeTint="F2"/>
                <w:sz w:val="21"/>
                <w:szCs w:val="21"/>
              </w:rPr>
              <w:t>repository_id</w:t>
            </w:r>
            <w:proofErr w:type="spellEnd"/>
            <w:r w:rsidRPr="005C0C17">
              <w:rPr>
                <w:color w:val="0D0D0D" w:themeColor="text1" w:themeTint="F2"/>
                <w:sz w:val="21"/>
                <w:szCs w:val="21"/>
              </w:rPr>
              <w:t xml:space="preserve">, </w:t>
            </w:r>
            <w:proofErr w:type="spellStart"/>
            <w:r w:rsidRPr="005C0C17">
              <w:rPr>
                <w:color w:val="0D0D0D" w:themeColor="text1" w:themeTint="F2"/>
                <w:sz w:val="21"/>
                <w:szCs w:val="21"/>
              </w:rPr>
              <w:t>original_verdict</w:t>
            </w:r>
            <w:proofErr w:type="spellEnd"/>
            <w:r w:rsidRPr="005C0C17">
              <w:rPr>
                <w:color w:val="0D0D0D" w:themeColor="text1" w:themeTint="F2"/>
                <w:sz w:val="21"/>
                <w:szCs w:val="21"/>
              </w:rPr>
              <w:t xml:space="preserve"> and final_verdict, And the reviewer receives a confirmation notification of the updated verdict.</w:t>
            </w:r>
          </w:p>
        </w:tc>
      </w:tr>
    </w:tbl>
    <w:p w14:paraId="3B13D09C" w14:textId="77777777" w:rsidR="00062720" w:rsidRPr="005C0C17" w:rsidRDefault="00000000">
      <w:pPr>
        <w:spacing w:before="120" w:after="120"/>
        <w:jc w:val="center"/>
        <w:rPr>
          <w:color w:val="0D0D0D" w:themeColor="text1" w:themeTint="F2"/>
        </w:rPr>
      </w:pPr>
      <w:r w:rsidRPr="005C0C17">
        <w:rPr>
          <w:noProof/>
          <w:color w:val="0D0D0D" w:themeColor="text1" w:themeTint="F2"/>
        </w:rPr>
        <w:drawing>
          <wp:inline distT="0" distB="0" distL="0" distR="0" wp14:anchorId="7B2D04E1" wp14:editId="09213160">
            <wp:extent cx="5334000" cy="1924050"/>
            <wp:effectExtent l="0" t="0" r="0" b="0"/>
            <wp:docPr id="631971545" name="Picture 63197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24050"/>
                    </a:xfrm>
                    <a:prstGeom prst="rect">
                      <a:avLst/>
                    </a:prstGeom>
                  </pic:spPr>
                </pic:pic>
              </a:graphicData>
            </a:graphic>
          </wp:inline>
        </w:drawing>
      </w:r>
    </w:p>
    <w:p w14:paraId="0236B1A4" w14:textId="77777777" w:rsidR="00062720" w:rsidRPr="005C0C17" w:rsidRDefault="00000000">
      <w:pPr>
        <w:spacing w:after="240"/>
        <w:jc w:val="center"/>
        <w:rPr>
          <w:color w:val="0D0D0D" w:themeColor="text1" w:themeTint="F2"/>
        </w:rPr>
      </w:pPr>
      <w:r w:rsidRPr="005C0C17">
        <w:rPr>
          <w:i/>
          <w:iCs/>
          <w:color w:val="0D0D0D" w:themeColor="text1" w:themeTint="F2"/>
          <w:sz w:val="19"/>
          <w:szCs w:val="19"/>
        </w:rPr>
        <w:t>Fig. B2 — Sequence flow triggered by the ‘PR flagged as non-compliant’ verification story</w:t>
      </w:r>
    </w:p>
    <w:p w14:paraId="07498034"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B.4 Versioning the Requirement Document</w:t>
      </w:r>
    </w:p>
    <w:p w14:paraId="29C7F108" w14:textId="0C129F9F" w:rsidR="00062720" w:rsidRPr="005C0C17" w:rsidRDefault="00000000">
      <w:pPr>
        <w:spacing w:after="140" w:line="300" w:lineRule="auto"/>
        <w:rPr>
          <w:color w:val="0D0D0D" w:themeColor="text1" w:themeTint="F2"/>
        </w:rPr>
      </w:pPr>
      <w:r w:rsidRPr="005C0C17">
        <w:rPr>
          <w:color w:val="0D0D0D" w:themeColor="text1" w:themeTint="F2"/>
          <w:sz w:val="22"/>
          <w:szCs w:val="22"/>
        </w:rPr>
        <w:t xml:space="preserve">This document represents Version 1.0 of the ContextGuard functional requirements, covering only the P0 (must-have) stories agreed for the prototype. As stories are </w:t>
      </w:r>
      <w:r w:rsidR="00CE3402" w:rsidRPr="005C0C17">
        <w:rPr>
          <w:color w:val="0D0D0D" w:themeColor="text1" w:themeTint="F2"/>
          <w:sz w:val="22"/>
          <w:szCs w:val="22"/>
        </w:rPr>
        <w:t>prioritized</w:t>
      </w:r>
      <w:r w:rsidRPr="005C0C17">
        <w:rPr>
          <w:color w:val="0D0D0D" w:themeColor="text1" w:themeTint="F2"/>
          <w:sz w:val="22"/>
          <w:szCs w:val="22"/>
        </w:rPr>
        <w:t xml:space="preserve"> and refined with stakeholders during iteration planning, this document will be updated (V1.1, V1.2 …) to record new stories discovered, story splits, and any acceptance-criteria changes, while superseded versions are retained for traceability.</w:t>
      </w:r>
    </w:p>
    <w:p w14:paraId="76769BD5" w14:textId="77777777" w:rsidR="00062720" w:rsidRPr="005C0C17" w:rsidRDefault="00000000">
      <w:pPr>
        <w:pStyle w:val="Heading2"/>
        <w:spacing w:before="220" w:after="110"/>
        <w:rPr>
          <w:color w:val="0D0D0D" w:themeColor="text1" w:themeTint="F2"/>
        </w:rPr>
      </w:pPr>
      <w:r w:rsidRPr="005C0C17">
        <w:rPr>
          <w:b/>
          <w:bCs/>
          <w:color w:val="0D0D0D" w:themeColor="text1" w:themeTint="F2"/>
          <w:sz w:val="24"/>
          <w:szCs w:val="24"/>
        </w:rPr>
        <w:t>Conclusion</w:t>
      </w:r>
    </w:p>
    <w:p w14:paraId="3F452677" w14:textId="077D0ED1" w:rsidR="00062720" w:rsidRPr="005C0C17" w:rsidRDefault="00000000">
      <w:pPr>
        <w:spacing w:after="140" w:line="300" w:lineRule="auto"/>
        <w:rPr>
          <w:color w:val="0D0D0D" w:themeColor="text1" w:themeTint="F2"/>
        </w:rPr>
      </w:pPr>
      <w:r w:rsidRPr="005C0C17">
        <w:rPr>
          <w:color w:val="0D0D0D" w:themeColor="text1" w:themeTint="F2"/>
          <w:sz w:val="22"/>
          <w:szCs w:val="22"/>
        </w:rPr>
        <w:t>Agile user stories provided a lightweight, customer-focused way to capture the functional requirements of ContextGuard without over-specifying the system up front. Structuring stories as “As a … I want … so that …”, paired with Given/When/Then acceptance criteria, made it possible to identify the core P0 flows — repository onboarding, fix-guided verification, and the evidence-backed verdict dashboard — that will drive the first iteration of development.</w:t>
      </w:r>
    </w:p>
    <w:sectPr w:rsidR="00062720" w:rsidRPr="005C0C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3606" w14:textId="77777777" w:rsidR="00837D42" w:rsidRDefault="00837D42" w:rsidP="00CE3402">
      <w:r>
        <w:separator/>
      </w:r>
    </w:p>
  </w:endnote>
  <w:endnote w:type="continuationSeparator" w:id="0">
    <w:p w14:paraId="2C3D0B98" w14:textId="77777777" w:rsidR="00837D42" w:rsidRDefault="00837D42" w:rsidP="00CE3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A70A4" w14:textId="77777777" w:rsidR="00837D42" w:rsidRDefault="00837D42" w:rsidP="00CE3402">
      <w:r>
        <w:separator/>
      </w:r>
    </w:p>
  </w:footnote>
  <w:footnote w:type="continuationSeparator" w:id="0">
    <w:p w14:paraId="3B138295" w14:textId="77777777" w:rsidR="00837D42" w:rsidRDefault="00837D42" w:rsidP="00CE3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C39A6"/>
    <w:multiLevelType w:val="hybridMultilevel"/>
    <w:tmpl w:val="91E22DB0"/>
    <w:lvl w:ilvl="0" w:tplc="32C418EE">
      <w:start w:val="1"/>
      <w:numFmt w:val="bullet"/>
      <w:lvlText w:val="●"/>
      <w:lvlJc w:val="left"/>
      <w:pPr>
        <w:ind w:left="720" w:hanging="360"/>
      </w:pPr>
    </w:lvl>
    <w:lvl w:ilvl="1" w:tplc="D7546106">
      <w:start w:val="1"/>
      <w:numFmt w:val="bullet"/>
      <w:lvlText w:val="○"/>
      <w:lvlJc w:val="left"/>
      <w:pPr>
        <w:ind w:left="1440" w:hanging="360"/>
      </w:pPr>
    </w:lvl>
    <w:lvl w:ilvl="2" w:tplc="9B489528">
      <w:start w:val="1"/>
      <w:numFmt w:val="bullet"/>
      <w:lvlText w:val="■"/>
      <w:lvlJc w:val="left"/>
      <w:pPr>
        <w:ind w:left="2160" w:hanging="360"/>
      </w:pPr>
    </w:lvl>
    <w:lvl w:ilvl="3" w:tplc="A8A2DC72">
      <w:start w:val="1"/>
      <w:numFmt w:val="bullet"/>
      <w:lvlText w:val="●"/>
      <w:lvlJc w:val="left"/>
      <w:pPr>
        <w:ind w:left="2880" w:hanging="360"/>
      </w:pPr>
    </w:lvl>
    <w:lvl w:ilvl="4" w:tplc="B7A825C2">
      <w:start w:val="1"/>
      <w:numFmt w:val="bullet"/>
      <w:lvlText w:val="○"/>
      <w:lvlJc w:val="left"/>
      <w:pPr>
        <w:ind w:left="3600" w:hanging="360"/>
      </w:pPr>
    </w:lvl>
    <w:lvl w:ilvl="5" w:tplc="048238AC">
      <w:start w:val="1"/>
      <w:numFmt w:val="bullet"/>
      <w:lvlText w:val="■"/>
      <w:lvlJc w:val="left"/>
      <w:pPr>
        <w:ind w:left="4320" w:hanging="360"/>
      </w:pPr>
    </w:lvl>
    <w:lvl w:ilvl="6" w:tplc="A3B8613E">
      <w:start w:val="1"/>
      <w:numFmt w:val="bullet"/>
      <w:lvlText w:val="●"/>
      <w:lvlJc w:val="left"/>
      <w:pPr>
        <w:ind w:left="5040" w:hanging="360"/>
      </w:pPr>
    </w:lvl>
    <w:lvl w:ilvl="7" w:tplc="E676E7D6">
      <w:start w:val="1"/>
      <w:numFmt w:val="bullet"/>
      <w:lvlText w:val="●"/>
      <w:lvlJc w:val="left"/>
      <w:pPr>
        <w:ind w:left="5760" w:hanging="360"/>
      </w:pPr>
    </w:lvl>
    <w:lvl w:ilvl="8" w:tplc="B5BCA066">
      <w:start w:val="1"/>
      <w:numFmt w:val="bullet"/>
      <w:lvlText w:val="●"/>
      <w:lvlJc w:val="left"/>
      <w:pPr>
        <w:ind w:left="6480" w:hanging="360"/>
      </w:pPr>
    </w:lvl>
  </w:abstractNum>
  <w:abstractNum w:abstractNumId="1" w15:restartNumberingAfterBreak="0">
    <w:nsid w:val="612B0A64"/>
    <w:multiLevelType w:val="hybridMultilevel"/>
    <w:tmpl w:val="860AD7DA"/>
    <w:lvl w:ilvl="0" w:tplc="48927CCA">
      <w:start w:val="1"/>
      <w:numFmt w:val="bullet"/>
      <w:lvlText w:val="•"/>
      <w:lvlJc w:val="left"/>
      <w:pPr>
        <w:ind w:left="540" w:hanging="270"/>
      </w:pPr>
    </w:lvl>
    <w:lvl w:ilvl="1" w:tplc="C776971E">
      <w:start w:val="1"/>
      <w:numFmt w:val="bullet"/>
      <w:lvlText w:val="◦"/>
      <w:lvlJc w:val="left"/>
      <w:pPr>
        <w:ind w:left="900" w:hanging="270"/>
      </w:pPr>
    </w:lvl>
    <w:lvl w:ilvl="2" w:tplc="C8E6DD2E">
      <w:numFmt w:val="decimal"/>
      <w:lvlText w:val=""/>
      <w:lvlJc w:val="left"/>
    </w:lvl>
    <w:lvl w:ilvl="3" w:tplc="D80CF998">
      <w:numFmt w:val="decimal"/>
      <w:lvlText w:val=""/>
      <w:lvlJc w:val="left"/>
    </w:lvl>
    <w:lvl w:ilvl="4" w:tplc="E6E444C6">
      <w:numFmt w:val="decimal"/>
      <w:lvlText w:val=""/>
      <w:lvlJc w:val="left"/>
    </w:lvl>
    <w:lvl w:ilvl="5" w:tplc="D7B0093C">
      <w:numFmt w:val="decimal"/>
      <w:lvlText w:val=""/>
      <w:lvlJc w:val="left"/>
    </w:lvl>
    <w:lvl w:ilvl="6" w:tplc="81A88F1E">
      <w:numFmt w:val="decimal"/>
      <w:lvlText w:val=""/>
      <w:lvlJc w:val="left"/>
    </w:lvl>
    <w:lvl w:ilvl="7" w:tplc="1AB608AA">
      <w:numFmt w:val="decimal"/>
      <w:lvlText w:val=""/>
      <w:lvlJc w:val="left"/>
    </w:lvl>
    <w:lvl w:ilvl="8" w:tplc="BC940972">
      <w:numFmt w:val="decimal"/>
      <w:lvlText w:val=""/>
      <w:lvlJc w:val="left"/>
    </w:lvl>
  </w:abstractNum>
  <w:num w:numId="1" w16cid:durableId="1129279585">
    <w:abstractNumId w:val="0"/>
    <w:lvlOverride w:ilvl="0">
      <w:startOverride w:val="1"/>
    </w:lvlOverride>
  </w:num>
  <w:num w:numId="2" w16cid:durableId="428157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720"/>
    <w:rsid w:val="00062720"/>
    <w:rsid w:val="00130384"/>
    <w:rsid w:val="00296BC7"/>
    <w:rsid w:val="005C0C17"/>
    <w:rsid w:val="00837D42"/>
    <w:rsid w:val="009B09BD"/>
    <w:rsid w:val="00AC19B0"/>
    <w:rsid w:val="00C45F4F"/>
    <w:rsid w:val="00CE34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CD5B"/>
  <w15:docId w15:val="{FFF835A3-6B6C-3243-AB73-83565526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3402"/>
    <w:pPr>
      <w:tabs>
        <w:tab w:val="center" w:pos="4680"/>
        <w:tab w:val="right" w:pos="9360"/>
      </w:tabs>
    </w:pPr>
  </w:style>
  <w:style w:type="character" w:customStyle="1" w:styleId="HeaderChar">
    <w:name w:val="Header Char"/>
    <w:basedOn w:val="DefaultParagraphFont"/>
    <w:link w:val="Header"/>
    <w:uiPriority w:val="99"/>
    <w:rsid w:val="00CE3402"/>
  </w:style>
  <w:style w:type="paragraph" w:styleId="Footer">
    <w:name w:val="footer"/>
    <w:basedOn w:val="Normal"/>
    <w:link w:val="FooterChar"/>
    <w:uiPriority w:val="99"/>
    <w:unhideWhenUsed/>
    <w:rsid w:val="00CE3402"/>
    <w:pPr>
      <w:tabs>
        <w:tab w:val="center" w:pos="4680"/>
        <w:tab w:val="right" w:pos="9360"/>
      </w:tabs>
    </w:pPr>
  </w:style>
  <w:style w:type="character" w:customStyle="1" w:styleId="FooterChar">
    <w:name w:val="Footer Char"/>
    <w:basedOn w:val="DefaultParagraphFont"/>
    <w:link w:val="Footer"/>
    <w:uiPriority w:val="99"/>
    <w:rsid w:val="00CE3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27BFF2-E64D-4632-BE65-AF53A97B40CC}"/>
</file>

<file path=customXml/itemProps2.xml><?xml version="1.0" encoding="utf-8"?>
<ds:datastoreItem xmlns:ds="http://schemas.openxmlformats.org/officeDocument/2006/customXml" ds:itemID="{AAB3713A-DE51-461F-B1BA-7EE2A6CC6F72}"/>
</file>

<file path=customXml/itemProps3.xml><?xml version="1.0" encoding="utf-8"?>
<ds:datastoreItem xmlns:ds="http://schemas.openxmlformats.org/officeDocument/2006/customXml" ds:itemID="{6A0BEA62-E35D-48AE-9775-30ECB9BED01E}"/>
</file>

<file path=docProps/app.xml><?xml version="1.0" encoding="utf-8"?>
<Properties xmlns="http://schemas.openxmlformats.org/officeDocument/2006/extended-properties" xmlns:vt="http://schemas.openxmlformats.org/officeDocument/2006/docPropsVTypes">
  <Template>Normal.dotm</Template>
  <TotalTime>5</TotalTime>
  <Pages>5</Pages>
  <Words>1555</Words>
  <Characters>8865</Characters>
  <Application>Microsoft Office Word</Application>
  <DocSecurity>0</DocSecurity>
  <Lines>73</Lines>
  <Paragraphs>20</Paragraphs>
  <ScaleCrop>false</ScaleCrop>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Snehal Kumar</cp:lastModifiedBy>
  <cp:revision>3</cp:revision>
  <dcterms:created xsi:type="dcterms:W3CDTF">2026-07-28T07:50:00Z</dcterms:created>
  <dcterms:modified xsi:type="dcterms:W3CDTF">2026-08-02T15:42:00Z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