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E6" w:rsidRDefault="00283BE6" w:rsidP="0048539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48539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MEMOCODE 2013 Hardware/Software Co-design Contest: Stereo Matching</w:t>
      </w:r>
    </w:p>
    <w:p w:rsidR="00485396" w:rsidRPr="00AF738B" w:rsidRDefault="00485396" w:rsidP="00485396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AF738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Armin </w:t>
      </w:r>
      <w:proofErr w:type="spellStart"/>
      <w:r w:rsidRPr="00AF738B">
        <w:rPr>
          <w:rFonts w:asciiTheme="majorBidi" w:eastAsia="Times New Roman" w:hAnsiTheme="majorBidi" w:cstheme="majorBidi"/>
          <w:color w:val="000000"/>
          <w:sz w:val="28"/>
          <w:szCs w:val="28"/>
        </w:rPr>
        <w:t>Ahmadzadeh</w:t>
      </w:r>
      <w:proofErr w:type="spellEnd"/>
      <w:r w:rsidRPr="00AF738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*, </w:t>
      </w:r>
      <w:proofErr w:type="spellStart"/>
      <w:r w:rsidRPr="00AF738B">
        <w:rPr>
          <w:rFonts w:asciiTheme="majorBidi" w:eastAsia="Times New Roman" w:hAnsiTheme="majorBidi" w:cstheme="majorBidi"/>
          <w:color w:val="000000"/>
          <w:sz w:val="28"/>
          <w:szCs w:val="28"/>
        </w:rPr>
        <w:t>HatefMadany</w:t>
      </w:r>
      <w:proofErr w:type="spellEnd"/>
      <w:r w:rsidRPr="00AF738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*, </w:t>
      </w:r>
      <w:proofErr w:type="spellStart"/>
      <w:r w:rsidRPr="00AF738B">
        <w:rPr>
          <w:rFonts w:asciiTheme="majorBidi" w:eastAsia="Times New Roman" w:hAnsiTheme="majorBidi" w:cstheme="majorBidi"/>
          <w:color w:val="000000"/>
          <w:sz w:val="28"/>
          <w:szCs w:val="28"/>
        </w:rPr>
        <w:t>kianoshjafary</w:t>
      </w:r>
      <w:proofErr w:type="spellEnd"/>
      <w:r w:rsidRPr="00AF738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* </w:t>
      </w:r>
    </w:p>
    <w:p w:rsidR="00485396" w:rsidRPr="00AF738B" w:rsidRDefault="00485396" w:rsidP="00485396">
      <w:pPr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AF738B">
        <w:rPr>
          <w:rFonts w:asciiTheme="majorBidi" w:eastAsia="Times New Roman" w:hAnsiTheme="majorBidi" w:cstheme="majorBidi"/>
          <w:color w:val="000000"/>
          <w:sz w:val="24"/>
          <w:szCs w:val="24"/>
        </w:rPr>
        <w:t>*IPM- Institute for Research in Fundamental Sciences</w:t>
      </w:r>
    </w:p>
    <w:p w:rsidR="00485396" w:rsidRPr="00485396" w:rsidRDefault="00485396" w:rsidP="0048539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:rsidR="00283BE6" w:rsidRPr="00485396" w:rsidRDefault="00283BE6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3A7036" w:rsidRPr="00485396" w:rsidRDefault="00EB1DCD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Abstract</w:t>
      </w:r>
    </w:p>
    <w:p w:rsidR="003A7036" w:rsidRPr="00485396" w:rsidRDefault="00EB1DCD" w:rsidP="00201B0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Belief propagation is the common method for solving stereo matching problem. Prevalent implantation of this method </w:t>
      </w:r>
      <w:r w:rsidR="006D04B2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need</w:t>
      </w:r>
      <w:r w:rsidR="005F38B2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r w:rsidR="006D04B2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 high</w:t>
      </w:r>
      <w:r w:rsidR="006D04B2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memory bandwidth a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nd is normally serial</w:t>
      </w:r>
      <w:r w:rsidR="006D04B2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E82EB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We benefit from current techniques to reduce running time of algorithm and</w:t>
      </w:r>
      <w:r w:rsidR="00853A2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parallelize the algorithm</w:t>
      </w:r>
      <w:r w:rsidR="00853A2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full extent. The quality evaluation according to the given evaluation code in the Memocode 2013 </w:t>
      </w:r>
      <w:bookmarkStart w:id="0" w:name="_GoBack"/>
      <w:r w:rsidR="00853A2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Design Contest shows 15</w:t>
      </w:r>
      <w:r w:rsidR="00201B0E">
        <w:rPr>
          <w:rFonts w:asciiTheme="majorBidi" w:eastAsia="Times New Roman" w:hAnsiTheme="majorBidi" w:cstheme="majorBidi"/>
          <w:color w:val="000000"/>
          <w:sz w:val="24"/>
          <w:szCs w:val="24"/>
        </w:rPr>
        <w:t>%</w:t>
      </w:r>
      <w:r w:rsidR="00853A2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error in pixels, comparing</w:t>
      </w:r>
      <w:r w:rsidR="00853A2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ground truth in Tsukuba image set.</w:t>
      </w:r>
      <w:r w:rsidR="00D53C0F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bookmarkEnd w:id="0"/>
      <w:r w:rsidR="00D53C0F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implementation runs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four</w:t>
      </w:r>
      <w:r w:rsidR="00D53C0F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orders of magnitude faster than the reference code.</w:t>
      </w:r>
    </w:p>
    <w:p w:rsidR="006D04B2" w:rsidRPr="00485396" w:rsidRDefault="006D04B2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3A7036" w:rsidRPr="00485396" w:rsidRDefault="003A7036" w:rsidP="000902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Introduction</w:t>
      </w:r>
    </w:p>
    <w:p w:rsidR="003A7036" w:rsidRPr="00485396" w:rsidRDefault="003A7036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2EA0" w:rsidRPr="00485396" w:rsidRDefault="00EB1DCD" w:rsidP="00EB1DCD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We started our implementation based upon the given reference code.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order to improve the performance, we have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used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[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1]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that 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reduce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time complexity from </w:t>
      </w:r>
      <w:r w:rsidRPr="00892FB8">
        <w:rPr>
          <w:position w:val="-10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7pt;height:17.85pt" o:ole="">
            <v:imagedata r:id="rId6" o:title=""/>
          </v:shape>
          <o:OLEObject Type="Embed" ProgID="Equation.DSMT4" ShapeID="_x0000_i1025" DrawAspect="Content" ObjectID="_1436872761" r:id="rId7"/>
        </w:object>
      </w:r>
      <w:r w:rsidR="00912EA0" w:rsidRPr="00EB1D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="00912EA0" w:rsidRPr="00EB1D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to </w:t>
      </w:r>
      <w:proofErr w:type="gramEnd"/>
      <w:r w:rsidRPr="00892FB8">
        <w:rPr>
          <w:position w:val="-10"/>
        </w:rPr>
        <w:object w:dxaOrig="560" w:dyaOrig="320">
          <v:shape id="_x0000_i1026" type="#_x0000_t75" style="width:28.2pt;height:16.15pt" o:ole="">
            <v:imagedata r:id="rId8" o:title=""/>
          </v:shape>
          <o:OLEObject Type="Embed" ProgID="Equation.DSMT4" ShapeID="_x0000_i1026" DrawAspect="Content" ObjectID="_1436872762" r:id="rId9"/>
        </w:object>
      </w:r>
      <w:r w:rsidR="00912EA0" w:rsidRPr="00EB1DCD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Furthermore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using the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existing techniques proposed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th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 mentioned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paper, like multi-grid and bipartite, we have optimized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our</w:t>
      </w:r>
      <w:r w:rsidR="00912EA0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implementation. </w:t>
      </w:r>
    </w:p>
    <w:p w:rsidR="003A7036" w:rsidRPr="00485396" w:rsidRDefault="003A7036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3A7036" w:rsidRPr="00485396" w:rsidRDefault="004672CD" w:rsidP="00EB1DCD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rest of this paper is organized as follows: In the second section, we describe our </w:t>
      </w:r>
      <w:r w:rsidR="00EB1DCD">
        <w:rPr>
          <w:rFonts w:asciiTheme="majorBidi" w:eastAsia="Times New Roman" w:hAnsiTheme="majorBidi" w:cstheme="majorBidi"/>
          <w:color w:val="000000"/>
          <w:sz w:val="24"/>
          <w:szCs w:val="24"/>
        </w:rPr>
        <w:t>method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EB1D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 which several optimization techniques are deployed to gain the maximum speed up possible. 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The third section shows our experimental results on different platforms</w:t>
      </w:r>
      <w:r w:rsidR="00EB1DCD">
        <w:rPr>
          <w:rFonts w:asciiTheme="majorBidi" w:eastAsia="Times New Roman" w:hAnsiTheme="majorBidi" w:cstheme="majorBidi"/>
          <w:color w:val="000000"/>
          <w:sz w:val="24"/>
          <w:szCs w:val="24"/>
        </w:rPr>
        <w:t>. F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inally we </w:t>
      </w:r>
      <w:r w:rsidR="00EB1DCD">
        <w:rPr>
          <w:rFonts w:asciiTheme="majorBidi" w:eastAsia="Times New Roman" w:hAnsiTheme="majorBidi" w:cstheme="majorBidi"/>
          <w:color w:val="000000"/>
          <w:sz w:val="24"/>
          <w:szCs w:val="24"/>
        </w:rPr>
        <w:t>present the conclusion of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this work in the last section.</w:t>
      </w:r>
    </w:p>
    <w:p w:rsidR="003A7036" w:rsidRPr="00485396" w:rsidRDefault="003A7036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3A7036" w:rsidRPr="00485396" w:rsidRDefault="003A7036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03DF1" w:rsidRPr="00485396" w:rsidRDefault="00D03DF1" w:rsidP="000902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Our Solution</w:t>
      </w:r>
    </w:p>
    <w:p w:rsidR="00155F39" w:rsidRPr="00485396" w:rsidRDefault="00DB0AC7" w:rsidP="002E108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To achieve the best possible performance, we have applied several methods to the aforementioned </w:t>
      </w:r>
      <w:r w:rsidR="00EB1DCD">
        <w:rPr>
          <w:rFonts w:asciiTheme="majorBidi" w:eastAsia="Times New Roman" w:hAnsiTheme="majorBidi" w:cstheme="majorBidi"/>
          <w:color w:val="000000"/>
          <w:sz w:val="24"/>
          <w:szCs w:val="24"/>
        </w:rPr>
        <w:t>algorithm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B06C6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introduce a new method called </w:t>
      </w:r>
      <w:proofErr w:type="spellStart"/>
      <w:r w:rsidR="00B06C6F">
        <w:rPr>
          <w:rFonts w:asciiTheme="majorBidi" w:eastAsia="Times New Roman" w:hAnsiTheme="majorBidi" w:cstheme="majorBidi"/>
          <w:color w:val="000000"/>
          <w:sz w:val="24"/>
          <w:szCs w:val="24"/>
        </w:rPr>
        <w:t>Bidirect</w:t>
      </w:r>
      <w:proofErr w:type="spellEnd"/>
      <w:r w:rsidR="00B06C6F">
        <w:rPr>
          <w:rFonts w:asciiTheme="majorBidi" w:eastAsia="Times New Roman" w:hAnsiTheme="majorBidi" w:cstheme="majorBidi"/>
          <w:color w:val="000000"/>
          <w:sz w:val="24"/>
          <w:szCs w:val="24"/>
        </w:rPr>
        <w:t>, which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combines </w:t>
      </w:r>
      <w:r w:rsidR="00B06C6F">
        <w:rPr>
          <w:rFonts w:asciiTheme="majorBidi" w:eastAsia="Times New Roman" w:hAnsiTheme="majorBidi" w:cstheme="majorBidi"/>
          <w:color w:val="000000"/>
          <w:sz w:val="24"/>
          <w:szCs w:val="24"/>
        </w:rPr>
        <w:t>two phases of message updating based on the observation that opposite direction message passing can be computed simultaneously.</w:t>
      </w:r>
      <w:r w:rsidR="00BB6834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B06C6F">
        <w:rPr>
          <w:rFonts w:asciiTheme="majorBidi" w:eastAsia="Times New Roman" w:hAnsiTheme="majorBidi" w:cstheme="majorBidi"/>
          <w:color w:val="000000"/>
          <w:sz w:val="24"/>
          <w:szCs w:val="24"/>
        </w:rPr>
        <w:t>The multi-grid meth</w:t>
      </w:r>
      <w:r w:rsidR="009A745B">
        <w:rPr>
          <w:rFonts w:asciiTheme="majorBidi" w:eastAsia="Times New Roman" w:hAnsiTheme="majorBidi" w:cstheme="majorBidi"/>
          <w:color w:val="000000"/>
          <w:sz w:val="24"/>
          <w:szCs w:val="24"/>
        </w:rPr>
        <w:t>od consumes considerable memory</w:t>
      </w:r>
      <w:r w:rsidR="00BB6834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9A745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reduce the memory consumption by using </w:t>
      </w:r>
      <w:r w:rsidR="00BB6834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only two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HBP </w:t>
      </w:r>
      <w:r w:rsidR="00BB6834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layers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  <w:r w:rsidR="00BB6834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First layer includes data </w:t>
      </w:r>
      <w:r w:rsidR="0042360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costs and</w:t>
      </w:r>
      <w:r w:rsidR="00BB6834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second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layer</w:t>
      </w:r>
      <w:r w:rsidR="00BB6834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contains the compressed data costs.</w:t>
      </w:r>
      <w:r w:rsidR="0042360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windows size of the compression is changed by the constant value LSCALE.</w:t>
      </w:r>
      <w:r w:rsidR="00BB6834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order to fully utilize memory access, the arrays used in these two levels are separated. </w:t>
      </w:r>
    </w:p>
    <w:p w:rsidR="007D42BA" w:rsidRPr="00485396" w:rsidRDefault="002E108E" w:rsidP="002E108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Separating memory arrays causes the whole array cache accommodation in each level </w:t>
      </w:r>
      <w:r w:rsidR="0042360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The BP algorithm is executed on the compressed level.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BP_iteration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defined as the number of iteration of BP algorithm in the code </w:t>
      </w:r>
    </w:p>
    <w:p w:rsidR="007D42BA" w:rsidRPr="00485396" w:rsidRDefault="007D42BA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D42BA" w:rsidRPr="00485396" w:rsidRDefault="002E108E" w:rsidP="002E108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Because of our optimization techniques, t</w:t>
      </w:r>
      <w:r w:rsidR="007D42BA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he second 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level is automatically stored in the CPU cache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reduces memory access latency</w:t>
      </w:r>
      <w:r w:rsidR="007D42BA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. At the end of the execution of BP on the compressed level, the result will be expanded to the next level which contains the uncompressed data.</w:t>
      </w:r>
      <w:r w:rsidR="00561085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order to make sure that the second level is fully stored in the CPU cache, compiler derivatives are used.</w:t>
      </w:r>
    </w:p>
    <w:p w:rsidR="00554A5D" w:rsidRPr="00485396" w:rsidRDefault="00155F39" w:rsidP="002E108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Finally, w</w:t>
      </w:r>
      <w:r w:rsidRPr="00D03D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e 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have </w:t>
      </w:r>
      <w:r w:rsidRPr="00D03DF1">
        <w:rPr>
          <w:rFonts w:asciiTheme="majorBidi" w:eastAsia="Times New Roman" w:hAnsiTheme="majorBidi" w:cstheme="majorBidi"/>
          <w:color w:val="000000"/>
          <w:sz w:val="24"/>
          <w:szCs w:val="24"/>
        </w:rPr>
        <w:t>use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d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03DF1">
        <w:rPr>
          <w:rFonts w:asciiTheme="majorBidi" w:eastAsia="Times New Roman" w:hAnsiTheme="majorBidi" w:cstheme="majorBidi"/>
          <w:color w:val="000000"/>
          <w:sz w:val="24"/>
          <w:szCs w:val="24"/>
        </w:rPr>
        <w:t>OpenMP</w:t>
      </w:r>
      <w:proofErr w:type="spellEnd"/>
      <w:r w:rsidRPr="00D03D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API to automatically exploit multithread functionalities of the Intel processors.</w:t>
      </w:r>
    </w:p>
    <w:p w:rsidR="00554A5D" w:rsidRPr="00485396" w:rsidRDefault="00554A5D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554A5D" w:rsidRPr="00485396" w:rsidRDefault="00554A5D" w:rsidP="000902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Experimental results</w:t>
      </w:r>
    </w:p>
    <w:p w:rsidR="00554A5D" w:rsidRPr="00485396" w:rsidRDefault="00554A5D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197B55" w:rsidRPr="00485396" w:rsidRDefault="00B61D13" w:rsidP="002E108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To evaluate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our method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, three platforms were used.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A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n Intel Xeon x5650</w:t>
      </w:r>
      <w:r w:rsidR="00261E15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with six cores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261E15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at 2.67GHz</w:t>
      </w:r>
      <w:r w:rsidR="00602D1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with hyper threading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[4]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Another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platform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used,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Intel Core i7 920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with four cores,</w:t>
      </w:r>
      <w:r w:rsidR="00261E15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2.67GHz</w:t>
      </w:r>
      <w:r w:rsidR="00602D1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exploiting</w:t>
      </w:r>
      <w:r w:rsidR="00602D1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hyper threading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The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other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platform is an Intel Core i5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M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460</w:t>
      </w:r>
      <w:r w:rsidR="00261E15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with two cores clocked at 2.57GHz</w:t>
      </w:r>
      <w:r w:rsidR="00602D19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with hyper threading</w:t>
      </w:r>
      <w:r w:rsidR="00243B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Executing</w:t>
      </w:r>
      <w:r w:rsidR="00607938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code on</w:t>
      </w:r>
      <w:r w:rsidR="00201B0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</w:t>
      </w:r>
      <w:r w:rsidR="00607938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Tsukuba results</w:t>
      </w:r>
      <w:r w:rsidR="008E2A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</w:t>
      </w:r>
      <w:r w:rsidR="00201B0E">
        <w:rPr>
          <w:rFonts w:asciiTheme="majorBidi" w:eastAsia="Times New Roman" w:hAnsiTheme="majorBidi" w:cstheme="majorBidi"/>
          <w:color w:val="000000"/>
          <w:sz w:val="24"/>
          <w:szCs w:val="24"/>
        </w:rPr>
        <w:t>13900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607938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m</w:t>
      </w:r>
      <w:r w:rsidR="008E2A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ismatches on all platforms.</w:t>
      </w:r>
      <w:proofErr w:type="gramEnd"/>
      <w:r w:rsidR="008E2A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Further details on </w:t>
      </w:r>
      <w:r w:rsidR="00226C83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average </w:t>
      </w:r>
      <w:r w:rsidR="008E2A6C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runtime and price are given in Table1.</w:t>
      </w:r>
    </w:p>
    <w:p w:rsidR="008E2A6C" w:rsidRPr="00485396" w:rsidRDefault="008E2A6C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8E2A6C" w:rsidRPr="00485396" w:rsidRDefault="008E2A6C" w:rsidP="000902A1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Table1. Time and </w:t>
      </w:r>
      <w:r w:rsidR="001E570A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Performance on</w:t>
      </w: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different platforms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907"/>
        <w:gridCol w:w="2861"/>
      </w:tblGrid>
      <w:tr w:rsidR="008E2A6C" w:rsidRPr="00485396" w:rsidTr="005F2929">
        <w:trPr>
          <w:trHeight w:val="684"/>
          <w:jc w:val="center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2A6C" w:rsidRPr="00D03DF1" w:rsidRDefault="008E2A6C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Platform 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DF1" w:rsidRPr="00D03DF1" w:rsidRDefault="008E2A6C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Exec. Time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DF1" w:rsidRPr="00D03DF1" w:rsidRDefault="008E2A6C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03DF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Cost</w:t>
            </w: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(Proc. + 256MB </w:t>
            </w:r>
            <w:proofErr w:type="spellStart"/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Mem</w:t>
            </w:r>
            <w:proofErr w:type="spellEnd"/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.)</w:t>
            </w:r>
          </w:p>
        </w:tc>
      </w:tr>
      <w:tr w:rsidR="00607938" w:rsidRPr="00485396" w:rsidTr="00607938">
        <w:trPr>
          <w:jc w:val="center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DF1" w:rsidRPr="00D03DF1" w:rsidRDefault="00607938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Intel Xeon x5650 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DF1" w:rsidRPr="00D03DF1" w:rsidRDefault="002031E3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615</w:t>
            </w:r>
            <w:r w:rsidR="00226C83"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µ</w:t>
            </w:r>
            <w:r w:rsidR="00607938"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DF1" w:rsidRPr="00D03DF1" w:rsidRDefault="00607938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$305 + $10</w:t>
            </w:r>
          </w:p>
        </w:tc>
      </w:tr>
      <w:tr w:rsidR="00607938" w:rsidRPr="00485396" w:rsidTr="00607938">
        <w:trPr>
          <w:jc w:val="center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DF1" w:rsidRPr="00D03DF1" w:rsidRDefault="00607938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Intel Core i7 920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DF1" w:rsidRPr="00D03DF1" w:rsidRDefault="002031E3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890</w:t>
            </w:r>
            <w:r w:rsidR="00226C83"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µ</w:t>
            </w:r>
            <w:r w:rsidR="00607938"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DF1" w:rsidRPr="00D03DF1" w:rsidRDefault="00607938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$1003 + $10</w:t>
            </w:r>
          </w:p>
        </w:tc>
      </w:tr>
      <w:tr w:rsidR="00607938" w:rsidRPr="00485396" w:rsidTr="005F2929">
        <w:trPr>
          <w:jc w:val="center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938" w:rsidRPr="00485396" w:rsidRDefault="00607938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Intel Core i5 </w:t>
            </w:r>
            <w:r w:rsidR="001E570A"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</w:t>
            </w: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DF1" w:rsidRPr="00D03DF1" w:rsidRDefault="002031E3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2990</w:t>
            </w:r>
            <w:r w:rsidR="00226C83"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µ</w:t>
            </w:r>
            <w:r w:rsidR="001E570A"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938" w:rsidRPr="00485396" w:rsidRDefault="001E570A" w:rsidP="000902A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853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$45 + $10</w:t>
            </w:r>
          </w:p>
        </w:tc>
      </w:tr>
    </w:tbl>
    <w:p w:rsidR="00197B55" w:rsidRPr="00485396" w:rsidRDefault="00197B55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226C83" w:rsidRPr="00485396" w:rsidRDefault="00226C83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672CD" w:rsidRPr="00485396" w:rsidRDefault="00DB1624" w:rsidP="002E108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VI. </w:t>
      </w:r>
      <w:r w:rsidR="004672CD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Conclusion</w:t>
      </w:r>
    </w:p>
    <w:p w:rsidR="00A163EB" w:rsidRPr="00485396" w:rsidRDefault="007F45B5" w:rsidP="002E108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 this paper, we have proposed a modified version of the BP algorithm to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>reduce running time and improve data accuracy.</w:t>
      </w:r>
      <w:r w:rsidR="00B81A43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experimental result on Tsukuba test bench data </w:t>
      </w:r>
      <w:r w:rsidR="004C1DEA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shows 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4 orders of magnitude speed up comparing to the reference code. In terms of accuracy, </w:t>
      </w:r>
      <w:r w:rsidR="002E108E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15%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of the</w:t>
      </w:r>
      <w:r w:rsidR="004C1DEA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F62A8B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pixels differ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with </w:t>
      </w:r>
      <w:r w:rsidR="00F62A8B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the ground truth</w:t>
      </w:r>
      <w:r w:rsidR="002E108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disparity map that is even better than reference code</w:t>
      </w:r>
      <w:r w:rsidR="00F62A8B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9E3AF2" w:rsidRPr="004853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:rsidR="007F45B5" w:rsidRPr="00485396" w:rsidRDefault="007F45B5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F45B5" w:rsidRPr="00485396" w:rsidRDefault="007F45B5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155F39" w:rsidRPr="00485396" w:rsidRDefault="00155F39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197B55" w:rsidRPr="00485396" w:rsidRDefault="00197B55" w:rsidP="000902A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672CD" w:rsidRPr="00485396" w:rsidRDefault="004672CD" w:rsidP="000902A1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85396">
        <w:rPr>
          <w:rFonts w:asciiTheme="majorBidi" w:hAnsiTheme="majorBidi" w:cstheme="majorBidi"/>
          <w:sz w:val="24"/>
          <w:szCs w:val="24"/>
        </w:rPr>
        <w:t>References :</w:t>
      </w:r>
      <w:proofErr w:type="gramEnd"/>
    </w:p>
    <w:p w:rsidR="004672CD" w:rsidRPr="00485396" w:rsidRDefault="00485396" w:rsidP="000902A1">
      <w:pPr>
        <w:jc w:val="both"/>
        <w:rPr>
          <w:rFonts w:asciiTheme="majorBidi" w:hAnsiTheme="majorBidi" w:cstheme="majorBidi"/>
          <w:sz w:val="24"/>
          <w:szCs w:val="24"/>
        </w:rPr>
      </w:pPr>
      <w:r w:rsidRPr="00485396">
        <w:rPr>
          <w:rFonts w:asciiTheme="majorBidi" w:hAnsiTheme="majorBidi" w:cstheme="majorBidi"/>
          <w:sz w:val="24"/>
          <w:szCs w:val="24"/>
        </w:rPr>
        <w:t xml:space="preserve">[1] </w:t>
      </w:r>
      <w:proofErr w:type="spellStart"/>
      <w:r w:rsidR="004672CD" w:rsidRPr="00485396">
        <w:rPr>
          <w:rFonts w:asciiTheme="majorBidi" w:hAnsiTheme="majorBidi" w:cstheme="majorBidi"/>
          <w:sz w:val="24"/>
          <w:szCs w:val="24"/>
        </w:rPr>
        <w:t>P.F</w:t>
      </w:r>
      <w:proofErr w:type="gramStart"/>
      <w:r w:rsidR="004672CD" w:rsidRPr="00485396">
        <w:rPr>
          <w:rFonts w:asciiTheme="majorBidi" w:hAnsiTheme="majorBidi" w:cstheme="majorBidi"/>
          <w:sz w:val="24"/>
          <w:szCs w:val="24"/>
        </w:rPr>
        <w:t>,Felzenszwalb</w:t>
      </w:r>
      <w:proofErr w:type="spellEnd"/>
      <w:proofErr w:type="gramEnd"/>
      <w:r w:rsidR="004672CD" w:rsidRPr="00485396">
        <w:rPr>
          <w:rFonts w:asciiTheme="majorBidi" w:hAnsiTheme="majorBidi" w:cstheme="majorBidi"/>
          <w:sz w:val="24"/>
          <w:szCs w:val="24"/>
        </w:rPr>
        <w:t xml:space="preserve"> and D.P  </w:t>
      </w:r>
      <w:proofErr w:type="spellStart"/>
      <w:r w:rsidR="004672CD" w:rsidRPr="00485396">
        <w:rPr>
          <w:rFonts w:asciiTheme="majorBidi" w:hAnsiTheme="majorBidi" w:cstheme="majorBidi"/>
          <w:sz w:val="24"/>
          <w:szCs w:val="24"/>
        </w:rPr>
        <w:t>Huttenlocher</w:t>
      </w:r>
      <w:proofErr w:type="spellEnd"/>
      <w:r w:rsidR="004672CD" w:rsidRPr="00485396">
        <w:rPr>
          <w:rFonts w:asciiTheme="majorBidi" w:hAnsiTheme="majorBidi" w:cstheme="majorBidi"/>
          <w:sz w:val="24"/>
          <w:szCs w:val="24"/>
        </w:rPr>
        <w:t xml:space="preserve"> .Efficient belief propagation for early vision </w:t>
      </w:r>
    </w:p>
    <w:p w:rsidR="00485396" w:rsidRPr="003E2ACE" w:rsidRDefault="00485396" w:rsidP="003E2ACE">
      <w:pPr>
        <w:jc w:val="both"/>
        <w:rPr>
          <w:rFonts w:asciiTheme="majorBidi" w:hAnsiTheme="majorBidi" w:cstheme="majorBidi"/>
          <w:sz w:val="24"/>
          <w:szCs w:val="24"/>
        </w:rPr>
      </w:pPr>
      <w:r w:rsidRPr="003E2ACE">
        <w:rPr>
          <w:rFonts w:asciiTheme="majorBidi" w:hAnsiTheme="majorBidi" w:cstheme="majorBidi"/>
          <w:sz w:val="24"/>
          <w:szCs w:val="24"/>
        </w:rPr>
        <w:t>[2] Middlebury MRF benchmark, Available online at:</w:t>
      </w:r>
      <w:hyperlink r:id="rId10" w:history="1">
        <w:r w:rsidRPr="003E2ACE">
          <w:rPr>
            <w:rFonts w:asciiTheme="majorBidi" w:hAnsiTheme="majorBidi" w:cstheme="majorBidi"/>
          </w:rPr>
          <w:t>http://vision.middlebury.edu/MRF/code/</w:t>
        </w:r>
      </w:hyperlink>
    </w:p>
    <w:p w:rsidR="004660E2" w:rsidRPr="00485396" w:rsidRDefault="00485396" w:rsidP="000902A1">
      <w:pPr>
        <w:jc w:val="both"/>
        <w:rPr>
          <w:rFonts w:asciiTheme="majorBidi" w:hAnsiTheme="majorBidi" w:cstheme="majorBidi"/>
          <w:sz w:val="24"/>
          <w:szCs w:val="24"/>
        </w:rPr>
      </w:pPr>
      <w:r w:rsidRPr="003E2ACE">
        <w:rPr>
          <w:rFonts w:asciiTheme="majorBidi" w:hAnsiTheme="majorBidi" w:cstheme="majorBidi"/>
          <w:sz w:val="24"/>
          <w:szCs w:val="24"/>
        </w:rPr>
        <w:t>[3] Memocode contest, Available online at:</w:t>
      </w:r>
      <w:hyperlink r:id="rId11" w:history="1">
        <w:r w:rsidRPr="003E2ACE">
          <w:rPr>
            <w:rFonts w:asciiTheme="majorBidi" w:hAnsiTheme="majorBidi" w:cstheme="majorBidi"/>
          </w:rPr>
          <w:t>http://memocode.irisa.fr/2013/</w:t>
        </w:r>
      </w:hyperlink>
    </w:p>
    <w:p w:rsidR="00D03DF1" w:rsidRPr="00485396" w:rsidRDefault="00485396" w:rsidP="004F617F">
      <w:pPr>
        <w:jc w:val="both"/>
        <w:rPr>
          <w:rFonts w:asciiTheme="majorBidi" w:hAnsiTheme="majorBidi" w:cstheme="majorBidi"/>
          <w:sz w:val="24"/>
          <w:szCs w:val="24"/>
        </w:rPr>
      </w:pPr>
      <w:r w:rsidRPr="003E2ACE">
        <w:rPr>
          <w:rFonts w:asciiTheme="majorBidi" w:hAnsiTheme="majorBidi" w:cstheme="majorBidi"/>
          <w:sz w:val="24"/>
          <w:szCs w:val="24"/>
        </w:rPr>
        <w:t>[4] Intel product information, Available online at:</w:t>
      </w:r>
      <w:hyperlink r:id="rId12" w:history="1">
        <w:r w:rsidR="00AF738B" w:rsidRPr="003E2ACE">
          <w:rPr>
            <w:rFonts w:asciiTheme="majorBidi" w:hAnsiTheme="majorBidi" w:cstheme="majorBidi"/>
          </w:rPr>
          <w:t>http://ark.intel.com/products/</w:t>
        </w:r>
      </w:hyperlink>
    </w:p>
    <w:sectPr w:rsidR="00D03DF1" w:rsidRPr="00485396" w:rsidSect="004C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70BB8"/>
    <w:multiLevelType w:val="hybridMultilevel"/>
    <w:tmpl w:val="92E6FE34"/>
    <w:lvl w:ilvl="0" w:tplc="2DA6B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3DF1"/>
    <w:rsid w:val="000902A1"/>
    <w:rsid w:val="000B3EC2"/>
    <w:rsid w:val="00155F39"/>
    <w:rsid w:val="00197B55"/>
    <w:rsid w:val="001E570A"/>
    <w:rsid w:val="00201B0E"/>
    <w:rsid w:val="002031E3"/>
    <w:rsid w:val="00226C83"/>
    <w:rsid w:val="00243B6C"/>
    <w:rsid w:val="00261E15"/>
    <w:rsid w:val="00283BE6"/>
    <w:rsid w:val="002C6660"/>
    <w:rsid w:val="002E108E"/>
    <w:rsid w:val="0033159D"/>
    <w:rsid w:val="0035631E"/>
    <w:rsid w:val="003A7036"/>
    <w:rsid w:val="003E2ACE"/>
    <w:rsid w:val="0042360C"/>
    <w:rsid w:val="004660E2"/>
    <w:rsid w:val="004672CD"/>
    <w:rsid w:val="00485396"/>
    <w:rsid w:val="004C1DEA"/>
    <w:rsid w:val="004C4737"/>
    <w:rsid w:val="004F617F"/>
    <w:rsid w:val="00554A5D"/>
    <w:rsid w:val="00561085"/>
    <w:rsid w:val="005F38B2"/>
    <w:rsid w:val="00602D19"/>
    <w:rsid w:val="00607938"/>
    <w:rsid w:val="006D04B2"/>
    <w:rsid w:val="007D42BA"/>
    <w:rsid w:val="007D6E70"/>
    <w:rsid w:val="007F45B5"/>
    <w:rsid w:val="00853A29"/>
    <w:rsid w:val="008B31C5"/>
    <w:rsid w:val="008E2A6C"/>
    <w:rsid w:val="00912EA0"/>
    <w:rsid w:val="009A745B"/>
    <w:rsid w:val="009B4723"/>
    <w:rsid w:val="009E3AF2"/>
    <w:rsid w:val="009F20E4"/>
    <w:rsid w:val="00A163EB"/>
    <w:rsid w:val="00A23D2B"/>
    <w:rsid w:val="00AF738B"/>
    <w:rsid w:val="00B06C6F"/>
    <w:rsid w:val="00B61D13"/>
    <w:rsid w:val="00B81A43"/>
    <w:rsid w:val="00BB6834"/>
    <w:rsid w:val="00D03DF1"/>
    <w:rsid w:val="00D071E4"/>
    <w:rsid w:val="00D34D3C"/>
    <w:rsid w:val="00D53C0F"/>
    <w:rsid w:val="00DB0AC7"/>
    <w:rsid w:val="00DB1624"/>
    <w:rsid w:val="00E82EBC"/>
    <w:rsid w:val="00EB1DCD"/>
    <w:rsid w:val="00EE2997"/>
    <w:rsid w:val="00F1513A"/>
    <w:rsid w:val="00F62A8B"/>
    <w:rsid w:val="00FD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03D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3DF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B1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0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03D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3DF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B1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ark.intel.com/produ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memocode.irisa.fr/201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sion.middlebury.edu/MRF/code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Armin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</dc:creator>
  <cp:lastModifiedBy>Kian</cp:lastModifiedBy>
  <cp:revision>47</cp:revision>
  <cp:lastPrinted>2013-08-01T10:03:00Z</cp:lastPrinted>
  <dcterms:created xsi:type="dcterms:W3CDTF">2013-07-31T15:30:00Z</dcterms:created>
  <dcterms:modified xsi:type="dcterms:W3CDTF">2013-08-01T10:03:00Z</dcterms:modified>
</cp:coreProperties>
</file>