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Germany: Sources</w:t>
      </w:r>
    </w:p>
    <w:p>
      <w:r>
        <w:rPr>
          <w:i/>
          <w:color w:val="6E6E6E"/>
          <w:sz w:val="20"/>
        </w:rPr>
        <w:t>Numbered to match the superscript citations in the Germany country profile (draft prepared 2026-10-30).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 xml:space="preserve">Federal Republic of Germany. “Basic Law for the Federal Republic of Germany (English translation).” Federal Ministry of Justice, Gesetze im Internet, 2025. </w:t>
      </w:r>
      <w:hyperlink r:id="rId10">
        <w:r>
          <w:rPr>
            <w:color w:val="1F4E99"/>
          </w:rPr>
          <w:t xml:space="preserve">https://www.gesetze-im-internet.de/englisch_gg/englisch_gg.html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 xml:space="preserve">Federal Ministry of Justice. “Verwaltungsverfahrensgesetz (VwVfG), § 23 Amtssprache.” Gesetze im Internet. </w:t>
      </w:r>
      <w:hyperlink r:id="rId11">
        <w:r>
          <w:rPr>
            <w:color w:val="1F4E99"/>
          </w:rPr>
          <w:t xml:space="preserve">https://www.gesetze-im-internet.de/vwvfg/__23.html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 xml:space="preserve">Statistisches Bundesamt (Destatis). “Zum Jahresende 2025 lebten 83,5 Millionen Menschen in Deutschland, das waren 110 000 Personen weniger als ein Jahr zuvor (Pressemitteilung Nr. 203).” Destatis, 16 June 2026. </w:t>
      </w:r>
      <w:hyperlink r:id="rId12">
        <w:r>
          <w:rPr>
            <w:color w:val="1F4E99"/>
          </w:rPr>
          <w:t xml:space="preserve">https://www.destatis.de/DE/Presse/Pressemitteilungen/2026/06/PD26_203_124.html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 xml:space="preserve">Statistisches Bundesamt (Destatis). “Bodenfläche nach Nutzungsarten und Bundesländern.” Destatis, 31 December 2024. </w:t>
      </w:r>
      <w:hyperlink r:id="rId13">
        <w:r>
          <w:rPr>
            <w:color w:val="1F4E99"/>
          </w:rPr>
          <w:t xml:space="preserve">https://www.destatis.de/DE/Themen/Branchen-Unternehmen/Landwirtschaft-Forstwirtschaft-Fischerei/Flaechennutzung/Tabellen/bodenflaeche-laender.html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 xml:space="preserve">World Bank. “GDP, PPP (current international $) (NY.GDP.MKTP.PP.CD), Germany.” World Bank Indicators API (World Development Indicators), 2026-10-08. </w:t>
      </w:r>
      <w:hyperlink r:id="rId14">
        <w:r>
          <w:rPr>
            <w:color w:val="1F4E99"/>
          </w:rPr>
          <w:t xml:space="preserve">https://api.worldbank.org/v2/country/DEU/indicator/NY.GDP.MKTP.PP.CD?format=json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 xml:space="preserve">World Bank. “GDP per capita, PPP (current international $) (NY.GDP.PCAP.PP.CD), Germany.” World Bank Indicators API (World Development Indicators), 2026-10-08. </w:t>
      </w:r>
      <w:hyperlink r:id="rId15">
        <w:r>
          <w:rPr>
            <w:color w:val="1F4E99"/>
          </w:rPr>
          <w:t xml:space="preserve">https://api.worldbank.org/v2/country/DEU/indicator/NY.GDP.PCAP.PP.CD?format=json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 xml:space="preserve">Office of the Federal President. “Frank-Walter Steinmeier.” Bundespräsidialamt. </w:t>
      </w:r>
      <w:hyperlink r:id="rId16">
        <w:r>
          <w:rPr>
            <w:color w:val="1F4E99"/>
          </w:rPr>
          <w:t xml:space="preserve">https://www.bundespraesident.de/EN/Home/home_node.html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 xml:space="preserve">dpa. “Friedrich Merz is German Chancellor.” deutschland.de, 6 May 2025. </w:t>
      </w:r>
      <w:hyperlink r:id="rId17">
        <w:r>
          <w:rPr>
            <w:color w:val="1F4E99"/>
          </w:rPr>
          <w:t xml:space="preserve">https://www.deutschland.de/en/news/friedrich-merz-federal-chancellor-of-germany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 xml:space="preserve">European Commission. “Germany and the euro.” Directorate-General for Economic and Financial Affairs. </w:t>
      </w:r>
      <w:hyperlink r:id="rId18">
        <w:r>
          <w:rPr>
            <w:color w:val="1F4E99"/>
          </w:rPr>
          <w:t xml:space="preserve">https://economy-finance.ec.europa.eu/euro/eu-countries-and-euro/germany-and-euro_en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 xml:space="preserve">World Bank. “Urban population (% of total population) (SP.URB.TOTL.IN.ZS), Germany.” World Bank Indicators API (World Development Indicators), 2026-10-08. </w:t>
      </w:r>
      <w:hyperlink r:id="rId19">
        <w:r>
          <w:rPr>
            <w:color w:val="1F4E99"/>
          </w:rPr>
          <w:t xml:space="preserve">https://api.worldbank.org/v2/country/DEU/indicator/SP.URB.TOTL.IN.ZS?format=json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 xml:space="preserve">World Bank. “Population ages 65 and above (% of total population) (SP.POP.65UP.TO.ZS), Germany.” World Bank Indicators API (World Development Indicators), 2026-10-08. </w:t>
      </w:r>
      <w:hyperlink r:id="rId20">
        <w:r>
          <w:rPr>
            <w:color w:val="1F4E99"/>
          </w:rPr>
          <w:t xml:space="preserve">https://api.worldbank.org/v2/country/DEU/indicator/SP.POP.65UP.TO.ZS?format=json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 xml:space="preserve">World Bank. “Fertility rate, total (births per woman) (SP.DYN.TFRT.IN), Germany.” World Bank Indicators API (World Development Indicators), 2026-10-08. </w:t>
      </w:r>
      <w:hyperlink r:id="rId21">
        <w:r>
          <w:rPr>
            <w:color w:val="1F4E99"/>
          </w:rPr>
          <w:t xml:space="preserve">https://api.worldbank.org/v2/country/DEU/indicator/SP.DYN.TFRT.IN?format=json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 xml:space="preserve">OECD and European Observatory on Health Systems and Policies. “Germany: Country Health Profile 2025 (State of Health in the EU).” OECD / European Observatory on Health Systems and Policies, 2025. </w:t>
      </w:r>
      <w:hyperlink r:id="rId22">
        <w:r>
          <w:rPr>
            <w:color w:val="1F4E99"/>
          </w:rPr>
          <w:t xml:space="preserve">https://eurohealthobservatory.who.int/docs/librariesprovider3/country-health-profiles/chp2025pdf/soheu-2025-germany-final-web.pdf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 xml:space="preserve">German Bundestag. “No lawmaking without Parliament.” Deutscher Bundestag. </w:t>
      </w:r>
      <w:hyperlink r:id="rId23">
        <w:r>
          <w:rPr>
            <w:color w:val="1F4E99"/>
          </w:rPr>
          <w:t xml:space="preserve">https://www.bundestag.de/en/parliament/function/legislation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 xml:space="preserve">Bundesregierung. “Bundespräsident Steinmeier ernennt neue Ministerin und Minister.” Bundesregierung, 2026-07-29. </w:t>
      </w:r>
      <w:hyperlink r:id="rId24">
        <w:r>
          <w:rPr>
            <w:color w:val="1F4E99"/>
          </w:rPr>
          <w:t xml:space="preserve">https://www.bundesregierung.de/breg-de/aktuelles/ernennung-neue-minister-2448632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 xml:space="preserve">ZDF. “Warken wird Kanzleramtschefin, Linnemann Gesundheitsminister.” ZDFheute, 23 July 2026. </w:t>
      </w:r>
      <w:hyperlink r:id="rId25">
        <w:r>
          <w:rPr>
            <w:color w:val="1F4E99"/>
          </w:rPr>
          <w:t xml:space="preserve">https://www.zdfheute.de/politik/nina-warken-kanzleramt-nachfolge-frei-spahn-100.html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 xml:space="preserve">Deutsches Ärzteblatt. “Kabinettsumbildung: Warken geht ins Kanzleramt, Linnemann übernimmt Gesundheitsressort.” Deutsches Ärzteblatt, 23 July 2026. </w:t>
      </w:r>
      <w:hyperlink r:id="rId26">
        <w:r>
          <w:rPr>
            <w:color w:val="1F4E99"/>
          </w:rPr>
          <w:t xml:space="preserve">https://www.aerzteblatt.de/news/kabinettsumbildung-warken-geht-ins-kanzleramt-linnemann-ubernimmt-gesundheitsressort-db8bf707-67f4-4c7e-8d68-73e919222c52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 xml:space="preserve">Statistisches Bundesamt (Destatis). “Sommerüberarbeitung 2026 der Volkswirtschaftlichen Gesamtrechnungen: Revisionen und Hintergründe.” Destatis, 2026. </w:t>
      </w:r>
      <w:hyperlink r:id="rId27">
        <w:r>
          <w:rPr>
            <w:color w:val="1F4E99"/>
          </w:rPr>
          <w:t xml:space="preserve">https://www.destatis.de/DE/Themen/Wirtschaft/Volkswirtschaftliche-Gesamtrechnungen-Inlandsprodukt/sommerueberarbeitung-2026.html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 xml:space="preserve">Statistisches Bundesamt (Destatis). “Bruttoinlandsprodukt im Jahr 2025 um 0,2 % gewachsen (Pressemitteilung Nr. 017).” Destatis, 15 January 2026. </w:t>
      </w:r>
      <w:hyperlink r:id="rId28">
        <w:r>
          <w:rPr>
            <w:color w:val="1F4E99"/>
          </w:rPr>
          <w:t xml:space="preserve">https://www.destatis.de/DE/Presse/Pressemitteilungen/2026/01/PD26_017_811.html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 xml:space="preserve">Statistisches Bundesamt (Destatis). “Wirtschaftsleistung um 0,3 % höher als im Vorquartal (Ausführliche Ergebnisse zum 2. Quartal 2026, Pressemitteilung Nr. 303, korrigiert 30.09.2026).” Destatis, 25 August 2026. </w:t>
      </w:r>
      <w:hyperlink r:id="rId29">
        <w:r>
          <w:rPr>
            <w:color w:val="1F4E99"/>
          </w:rPr>
          <w:t xml:space="preserve">https://www.destatis.de/DE/Presse/Pressemitteilungen/2026/08/PD26_303_811.html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 xml:space="preserve">Deutsche Bundesbank. “The Bundesbank's Forecast for Germany: Energy price shock slowing down economic recovery.” Deutsche Bundesbank, 12 June 2026. </w:t>
      </w:r>
      <w:hyperlink r:id="rId30">
        <w:r>
          <w:rPr>
            <w:color w:val="1F4E99"/>
          </w:rPr>
          <w:t xml:space="preserve">https://www.bundesbank.de/en/press/press-releases/the-bundesbank-s-forecast-for-germany-energy-price-shock-slowing-down-economic-recovery-964668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 xml:space="preserve">Statistisches Bundesamt (Destatis). “Number of deaths by chapters of the ICD-10 and by sex 2025.” Destatis, 9 October 2026. </w:t>
      </w:r>
      <w:hyperlink r:id="rId31">
        <w:r>
          <w:rPr>
            <w:color w:val="1F4E99"/>
          </w:rPr>
          <w:t xml:space="preserve">https://www.destatis.de/EN/Themes/Society-Environment/Health/Causes-Death/Tables/number-of-death.html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 xml:space="preserve">Statistisches Bundesamt (Destatis). “Deaths caused by the 10 most frequent cardiovascular diseases 2025.” Destatis, 9 October 2026. </w:t>
      </w:r>
      <w:hyperlink r:id="rId32">
        <w:r>
          <w:rPr>
            <w:color w:val="1F4E99"/>
          </w:rPr>
          <w:t xml:space="preserve">https://www.destatis.de/EN/Themes/Society-Environment/Health/Causes-Death/Tables/deaths-cardiovascular-disease-total.html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 xml:space="preserve">Statistisches Bundesamt (Destatis). “Deaths caused by the 10 most frequent types of cancer 2025.” Destatis, 9 October 2026. </w:t>
      </w:r>
      <w:hyperlink r:id="rId33">
        <w:r>
          <w:rPr>
            <w:color w:val="1F4E99"/>
          </w:rPr>
          <w:t xml:space="preserve">https://www.destatis.de/EN/Themes/Society-Environment/Health/Causes-Death/Tables/deaths-cancer-total.html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 xml:space="preserve">Statistisches Bundesamt (Destatis). “Causes of death: the number of deaths due to suicide increased in 2025.” Destatis, 9 October 2026. </w:t>
      </w:r>
      <w:hyperlink r:id="rId34">
        <w:r>
          <w:rPr>
            <w:color w:val="1F4E99"/>
          </w:rPr>
          <w:t xml:space="preserve">https://www.destatis.de/EN/Themes/Society-Environment/Health/Causes-Death/_node.html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 xml:space="preserve">Techniker Krankenkasse. “Was ist die Jahresarbeitsentgeltgrenze und wie hoch ist sie?.” Techniker Krankenkasse, 7 April 2026. </w:t>
      </w:r>
      <w:hyperlink r:id="rId35">
        <w:r>
          <w:rPr>
            <w:color w:val="1F4E99"/>
          </w:rPr>
          <w:t xml:space="preserve">https://www.tk.de/firmenkunden/versicherung/beitraege-faq-und-mehr/zahlen-und-grenzwerte/hoehe-der-jahresarbeitsentgeltgrenze-2033028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 xml:space="preserve">Verband der Ersatzkassen (vdek). “GKV-Schätzerkreis prognostiziert Finanzentwicklung 2025 und 2026.” vdek, 15 October 2025. </w:t>
      </w:r>
      <w:hyperlink r:id="rId36">
        <w:r>
          <w:rPr>
            <w:color w:val="1F4E99"/>
          </w:rPr>
          <w:t xml:space="preserve">https://www.vdek.com/presse/pressemitteilungen/2025/gkv-schaetzerkreis-prognose-2025-2026-zusatzbeitrag/_jcr_content/par/download/file.res/vdek_pm_20251015_GKV-Schaetzerkreis.pdf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 xml:space="preserve">Kassenärztliche Bundesvereinigung (KBV). “Warken bringt Primärversorgungssystem auf den Weg: Auftakt des Dialogprozesses.” KBV Praxisnachrichten, 29 January 2026. </w:t>
      </w:r>
      <w:hyperlink r:id="rId37">
        <w:r>
          <w:rPr>
            <w:color w:val="1F4E99"/>
          </w:rPr>
          <w:t xml:space="preserve">https://www.kbv.de/praxis/tools-und-services/praxisnachrichten/2026/01-29/warken-bringt-primaerversorgungssystem-auf-den-weg-auftakt-des-dialogprozesses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 xml:space="preserve">Statistisches Bundesamt (Destatis). “Zahl der Patientinnen und Patienten steigt im Vorjahresvergleich um 203 000 auf 17,7 Millionen (Pressemitteilung Nr. 376).” Destatis, 28 October 2026. </w:t>
      </w:r>
      <w:hyperlink r:id="rId38">
        <w:r>
          <w:rPr>
            <w:color w:val="1F4E99"/>
          </w:rPr>
          <w:t xml:space="preserve">https://www.destatis.de/DE/Presse/Pressemitteilungen/2026/10/PD26_376_231.html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 xml:space="preserve">PraktischArzt. “Größte Krankenhausträger in Deutschland 2025.” PraktischArzt, 2025. </w:t>
      </w:r>
      <w:hyperlink r:id="rId39">
        <w:r>
          <w:rPr>
            <w:color w:val="1F4E99"/>
          </w:rPr>
          <w:t xml:space="preserve">https://www.praktischarzt.de/magazin/groesste-krankenhaustraeger-deutschland-2025/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 xml:space="preserve">Bundesärztekammer. “Ergebnisse der Ärztestatistik zum 31.12.2025.” Bundesärztekammer, 2026. </w:t>
      </w:r>
      <w:hyperlink r:id="rId40">
        <w:r>
          <w:rPr>
            <w:color w:val="1F4E99"/>
          </w:rPr>
          <w:t xml:space="preserve">https://www.bundesaerztekammer.de/baek/ueber-uns/aerztestatistik/2025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 xml:space="preserve">World Bank. “Current health expenditure (% of GDP) (SH.XPD.CHEX.GD.ZS), Germany.” World Bank Indicators API (World Development Indicators), 2026-10-08. </w:t>
      </w:r>
      <w:hyperlink r:id="rId41">
        <w:r>
          <w:rPr>
            <w:color w:val="1F4E99"/>
          </w:rPr>
          <w:t xml:space="preserve">https://api.worldbank.org/v2/country/DEU/indicator/SH.XPD.CHEX.GD.ZS?format=json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 xml:space="preserve">World Bank. “Current health expenditure per capita (current US$) (SH.XPD.CHEX.PC.CD), Germany.” World Bank Indicators API (World Development Indicators), 2026-10-08. </w:t>
      </w:r>
      <w:hyperlink r:id="rId42">
        <w:r>
          <w:rPr>
            <w:color w:val="1F4E99"/>
          </w:rPr>
          <w:t xml:space="preserve">https://api.worldbank.org/v2/country/DEU/indicator/SH.XPD.CHEX.PC.CD?format=json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 xml:space="preserve">World Bank. “Out-of-pocket expenditure (% of current health expenditure) (SH.XPD.OOPC.CH.ZS), Germany.” World Bank Indicators API (World Development Indicators), 2026-10-08. </w:t>
      </w:r>
      <w:hyperlink r:id="rId43">
        <w:r>
          <w:rPr>
            <w:color w:val="1F4E99"/>
          </w:rPr>
          <w:t xml:space="preserve">https://api.worldbank.org/v2/country/DEU/indicator/SH.XPD.OOPC.CH.ZS?format=json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 xml:space="preserve">World Bank. “Domestic general government health expenditure (% of current health expenditure) (SH.XPD.GHED.CH.ZS), Germany.” World Bank Indicators API (World Development Indicators), 2026-10-08. </w:t>
      </w:r>
      <w:hyperlink r:id="rId44">
        <w:r>
          <w:rPr>
            <w:color w:val="1F4E99"/>
          </w:rPr>
          <w:t xml:space="preserve">https://api.worldbank.org/v2/country/DEU/indicator/SH.XPD.GHED.CH.ZS?format=json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 xml:space="preserve">World Bank. “Current health expenditure (% of GDP) (SH.XPD.CHEX.GD.ZS), comparator countries.” World Bank Indicators API (World Development Indicators), 2026-10-08. </w:t>
      </w:r>
      <w:hyperlink r:id="rId45">
        <w:r>
          <w:rPr>
            <w:color w:val="1F4E99"/>
          </w:rPr>
          <w:t xml:space="preserve">https://api.worldbank.org/v2/country/FRA;GBR;ITA;ESP;USA;JPN;CAN;AUS;NLD/indicator/SH.XPD.CHEX.GD.ZS?format=json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 xml:space="preserve">Federal Ministry of Health. “Bundestag beschließt GKV-Beitragssatzstabilisierungsgesetz.” Bundesministerium für Gesundheit, 10 July 2026. </w:t>
      </w:r>
      <w:hyperlink r:id="rId46">
        <w:r>
          <w:rPr>
            <w:color w:val="1F4E99"/>
          </w:rPr>
          <w:t xml:space="preserve">https://www.bundesgesundheitsministerium.de/ministerium/meldungen/bundestag-beschliesst-gkv-beitragssatzstabilisierunggesetz-pm-10-07-2026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 xml:space="preserve">Federal Ministry of Health. “Warken: Gemeinsam mit den Ländern verbessern wir die Krankenhausreform an entscheidenden Stellen (Rede im Bundesrat).” Bundesministerium für Gesundheit, 27 March 2026. </w:t>
      </w:r>
      <w:hyperlink r:id="rId47">
        <w:r>
          <w:rPr>
            <w:color w:val="1F4E99"/>
          </w:rPr>
          <w:t xml:space="preserve">https://www.bundesgesundheitsministerium.de/presse/reden/warken-khag-bundesrat-27-03-2026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 xml:space="preserve">World Bank. “Physicians (per 1,000 people) (SH.MED.PHYS.ZS), Germany and comparators.” World Bank Indicators API (World Development Indicators), 2026-10-08. </w:t>
      </w:r>
      <w:hyperlink r:id="rId48">
        <w:r>
          <w:rPr>
            <w:color w:val="1F4E99"/>
          </w:rPr>
          <w:t xml:space="preserve">https://api.worldbank.org/v2/country/OED;EUU;DEU;FRA;GBR;ITA;ESP;USA;JPN/indicator/SH.MED.PHYS.ZS?format=json&amp;per_page=400&amp;date=2018:2025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 xml:space="preserve">World Bank. “Nurses and midwives (per 1,000 people) (SH.MED.NUMW.P3), Germany.” World Bank Indicators API (World Development Indicators), 2026-10-08. </w:t>
      </w:r>
      <w:hyperlink r:id="rId49">
        <w:r>
          <w:rPr>
            <w:color w:val="1F4E99"/>
          </w:rPr>
          <w:t xml:space="preserve">https://api.worldbank.org/v2/country/DEU/indicator/SH.MED.NUMW.P3?format=json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 xml:space="preserve">World Bank. “Hospital beds (per 1,000 people) (SH.MED.BEDS.ZS), Germany.” World Bank Indicators API (World Development Indicators), 2026-10-08. </w:t>
      </w:r>
      <w:hyperlink r:id="rId50">
        <w:r>
          <w:rPr>
            <w:color w:val="1F4E99"/>
          </w:rPr>
          <w:t xml:space="preserve">https://api.worldbank.org/v2/country/DEU/indicator/SH.MED.BEDS.ZS?format=json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 xml:space="preserve">Bundesärztekammer. “Allgemeine Informationen zum Medizinstudium.” Bundesärztekammer, 26 September 2022. </w:t>
      </w:r>
      <w:hyperlink r:id="rId51">
        <w:r>
          <w:rPr>
            <w:color w:val="1F4E99"/>
          </w:rPr>
          <w:t xml:space="preserve">https://www.bundesaerztekammer.de/themen/aerzte/aus-fort-und-weiterbildung/aerztliche-ausbildung/allgemeines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 xml:space="preserve">Bundesärztekammer. “Ärztliche Weiterbildung.” Bundesärztekammer. </w:t>
      </w:r>
      <w:hyperlink r:id="rId52">
        <w:r>
          <w:rPr>
            <w:color w:val="1F4E99"/>
          </w:rPr>
          <w:t xml:space="preserve">https://www.bundesaerztekammer.de/themen/aerzte/aus-fort-und-weiterbildung/aerztliche-weiterbildung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 xml:space="preserve">Federal Ministry of Health. “Gesetz zur Stabilisierung der Beitragssätze in der gesetzlichen Krankenversicherung (GKV-Beitragssatzstabilisierungsgesetz).” Bundesministerium für Gesundheit, 2026. </w:t>
      </w:r>
      <w:hyperlink r:id="rId53">
        <w:r>
          <w:rPr>
            <w:color w:val="1F4E99"/>
          </w:rPr>
          <w:t xml:space="preserve">https://www.bundesgesundheitsministerium.de/service/gesetze-und-verordnungen/detail/gkv-beitragssatzstabilisierungsgesetz.html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 xml:space="preserve">Cornelia Dölger. “Linnemann verspricht stabile Beitragssätze.” Pharmazeutische Zeitung, 14 October 2026. </w:t>
      </w:r>
      <w:hyperlink r:id="rId54">
        <w:r>
          <w:rPr>
            <w:color w:val="1F4E99"/>
          </w:rPr>
          <w:t xml:space="preserve">https://www.pharmazeutische-zeitung.de/linnemann-verspricht-stabile-beitragssaetze-171120/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 xml:space="preserve">Deutsches Ärzteblatt. “Elektronische Patientenakte bundesweit gestartet.” Deutsches Ärzteblatt, 29 April 2025. </w:t>
      </w:r>
      <w:hyperlink r:id="rId55">
        <w:r>
          <w:rPr>
            <w:color w:val="1F4E99"/>
          </w:rPr>
          <w:t xml:space="preserve">https://www.aerzteblatt.de/news/elektronische-patientenakte-bundesweit-gestartet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 xml:space="preserve">Verlag INDat. “AMEOS Gruppe übernimmt operativen Betrieb der Klinikum Friedrichshafen GmbH.” Verlag INDat, August 2026. </w:t>
      </w:r>
      <w:hyperlink r:id="rId56">
        <w:r>
          <w:rPr>
            <w:color w:val="1F4E99"/>
          </w:rPr>
          <w:t xml:space="preserve">https://www.der-indat.de/ameos-gruppe-uebernimmt-operativen-betrieb-der-klinikum-friedrichshafen-gmbh/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48.</w:t>
        <w:tab/>
      </w:r>
      <w:r>
        <w:t xml:space="preserve">Eva Rathgeber. “Medicana Health Group übernimmt Jüdisches Krankenhaus Berlin.” Unternehmeredition, 2 October 2026. </w:t>
      </w:r>
      <w:hyperlink r:id="rId57">
        <w:r>
          <w:rPr>
            <w:color w:val="1F4E99"/>
          </w:rPr>
          <w:t xml:space="preserve">https://www.unternehmeredition.de/medicana-health-group-uebernimmt-juedisches-krankenhaus-berlin/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49.</w:t>
        <w:tab/>
      </w:r>
      <w:r>
        <w:t xml:space="preserve">Jill Clendening. “Vanderbilt Health deepens collaboration with Charité–Universitätsmedizin Berlin through memorandum of understanding.” Vanderbilt University Medical Center News, 5 December 2025. </w:t>
      </w:r>
      <w:hyperlink r:id="rId58">
        <w:r>
          <w:rPr>
            <w:color w:val="1F4E99"/>
          </w:rPr>
          <w:t xml:space="preserve">https://news.vumc.org/2025/12/05/vanderbilt-health-deepens-collaboration-with-charite-universitatsmedizin-berlin-through-memorandum-of-understanding/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50.</w:t>
        <w:tab/>
      </w:r>
      <w:r>
        <w:t xml:space="preserve">Duke Global Affairs. “Duke and TUM Launch Strategic Partnership.” Duke University, 2025-05. </w:t>
      </w:r>
      <w:hyperlink r:id="rId59">
        <w:r>
          <w:rPr>
            <w:color w:val="1F4E99"/>
          </w:rPr>
          <w:t xml:space="preserve">https://global.duke.edu/duke-tum-launch-strategic-partnership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51.</w:t>
        <w:tab/>
      </w:r>
      <w:r>
        <w:t xml:space="preserve">Heidelberg University. “Partnership Between Heidelberg and Harvard: Implementation of Initial Projects Begins.” Heidelberg University, 2026-05-28. </w:t>
      </w:r>
      <w:hyperlink r:id="rId60">
        <w:r>
          <w:rPr>
            <w:color w:val="1F4E99"/>
          </w:rPr>
          <w:t xml:space="preserve">https://www.uni-heidelberg.de/en/newsroom/partnership-between-heidelberg-and-harvard-implementation-of-initial-projects-begins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52.</w:t>
        <w:tab/>
      </w:r>
      <w:r>
        <w:t xml:space="preserve">News-Medical. “New Hasso Plattner Institute for Digital Health launched at Mount Sinai.” News-Medical, 2019-03-29. </w:t>
      </w:r>
      <w:hyperlink r:id="rId61">
        <w:r>
          <w:rPr>
            <w:color w:val="1F4E99"/>
          </w:rPr>
          <w:t xml:space="preserve">https://www.news-medical.net/news/20190329/New-Hasso-Plattner-Institute-for-Digital-Health-launched-at-Mount-Sinai.aspx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53.</w:t>
        <w:tab/>
      </w:r>
      <w:r>
        <w:t xml:space="preserve">Mathieu Seyfrid. “Helmholtz Munich and Northwestern University Partner to Advance Machine Learning in Health.” Helmholtz Munich, 2025-06-17. </w:t>
      </w:r>
      <w:hyperlink r:id="rId62">
        <w:r>
          <w:rPr>
            <w:color w:val="1F4E99"/>
          </w:rPr>
          <w:t xml:space="preserve">https://www.helmholtz-munich.de/en/aih/news-detailseite/helmholtz-munich-and-northwestern-university-partner-to-advance-machine-learning-in-health-1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54.</w:t>
        <w:tab/>
      </w:r>
      <w:r>
        <w:t xml:space="preserve">UCSF Quantitative Biosciences Institute. “Freie Universität Berlin collaboration.” UCSF QBI, 2026-10-01. </w:t>
      </w:r>
      <w:hyperlink r:id="rId63">
        <w:r>
          <w:rPr>
            <w:color w:val="1F4E99"/>
          </w:rPr>
          <w:t xml:space="preserve">https://qbi.ucsf.edu/collaborations/freie-universitat-berlin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55.</w:t>
        <w:tab/>
      </w:r>
      <w:r>
        <w:t xml:space="preserve">University of Kansas. “University of Kansas signs historic strategic partnership with University of Regensburg, marking KU's first comprehensive international alliance.” University of Kansas News, 2025-11-05. </w:t>
      </w:r>
      <w:hyperlink r:id="rId64">
        <w:r>
          <w:rPr>
            <w:color w:val="1F4E99"/>
          </w:rPr>
          <w:t xml:space="preserve">https://news.ku.edu/news/article/university-of-kansas-signs-historic-strategic-partnership-with-university-of-regensburg-marking-kus-first-comprehensive-international-alliance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56.</w:t>
        <w:tab/>
      </w:r>
      <w:r>
        <w:t xml:space="preserve">AMEOS Gruppe. “AMEOS Klinikum Goslar: Aktuelles.” AMEOS Gruppe, 2026-10-09. </w:t>
      </w:r>
      <w:hyperlink r:id="rId65">
        <w:r>
          <w:rPr>
            <w:color w:val="1F4E99"/>
          </w:rPr>
          <w:t xml:space="preserve">https://www.ameos.eu/klinikum-goslar/aktuelles/nachrichten/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57.</w:t>
        <w:tab/>
      </w:r>
      <w:r>
        <w:t xml:space="preserve">Science Tokyo. “A delegation from the Schleswig-Holstein state government in northern Germany and Kiel University visits Science Tokyo.” Institute of Science Tokyo, 2024-10-24. </w:t>
      </w:r>
      <w:hyperlink r:id="rId66">
        <w:r>
          <w:rPr>
            <w:color w:val="1F4E99"/>
          </w:rPr>
          <w:t xml:space="preserve">https://www.isct.ac.jp/en/news/t3xos3usmu5a/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58.</w:t>
        <w:tab/>
      </w:r>
      <w:r>
        <w:t xml:space="preserve">Karolinska Institutet. “Karolinska Institutet ramps up cooperation with Charité.” Karolinska Institutet, 2023-10-17. </w:t>
      </w:r>
      <w:hyperlink r:id="rId67">
        <w:r>
          <w:rPr>
            <w:color w:val="1F4E99"/>
          </w:rPr>
          <w:t xml:space="preserve">https://news.ki.se/karolinska-institutet-ramps-up-cooperation-with-charite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59.</w:t>
        <w:tab/>
      </w:r>
      <w:r>
        <w:t xml:space="preserve">Kiel University / precisionmedicine.de. “Connecting Horizons: Kiel and Lithuanian LSMU Kaunas seal their twenty-year research partnership.” precisionmedicine.de, 2026-03. </w:t>
      </w:r>
      <w:hyperlink r:id="rId68">
        <w:r>
          <w:rPr>
            <w:color w:val="1F4E99"/>
          </w:rPr>
          <w:t xml:space="preserve">https://www.precisionmedicine.de/en/details/news/connecting-horizons-kiel-und-die-litauische-lsmu-kaunas-besiegeln-ihre-zwanzigjaehrige-forschungspartnerschaft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60.</w:t>
        <w:tab/>
      </w:r>
      <w:r>
        <w:t xml:space="preserve">Taylor Wessing. “Taylor Wessing berät Medicover beim Erwerb des AWO-Krankenhauses Calbe.” Taylor Wessing, 2021-05-07. </w:t>
      </w:r>
      <w:hyperlink r:id="rId69">
        <w:r>
          <w:rPr>
            <w:color w:val="1F4E99"/>
          </w:rPr>
          <w:t xml:space="preserve">https://www.taylorwessing.com/de/insights-and-events/news/media-centre/press-releases/2021/05/taylor-wessing-beraet-medicover-beim-erwerb-des-awo-krankenhauses-calbe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61.</w:t>
        <w:tab/>
      </w:r>
      <w:r>
        <w:t xml:space="preserve">EuropaWire. “University Hospitals Münster and Twente sign MoU for cross-border healthcare collaboration.” EuropaWire, 2023-07-08. </w:t>
      </w:r>
      <w:hyperlink r:id="rId70">
        <w:r>
          <w:rPr>
            <w:color w:val="1F4E99"/>
          </w:rPr>
          <w:t xml:space="preserve">https://news.europawire.eu/university-hospitals-munster-and-twente-sign-mou-for-cross-border-healthcare-collaboration/eu-press-release/2023/07/08/10/32/16/118624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62.</w:t>
        <w:tab/>
      </w:r>
      <w:r>
        <w:t xml:space="preserve">Charité / HealthCapital Berlin-Brandenburg. “Comprehensive cancer medicine: Charité partners with oncology center in Seoul.” HealthCapital, 2023-07. </w:t>
      </w:r>
      <w:hyperlink r:id="rId71">
        <w:r>
          <w:rPr>
            <w:color w:val="1F4E99"/>
          </w:rPr>
          <w:t xml:space="preserve">https://www.healthcapital.de/en/news/article/comprehensive-cancer-medicine-charite-partners-with-oncology-center-in-seoul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63.</w:t>
        <w:tab/>
      </w:r>
      <w:r>
        <w:t xml:space="preserve">Sheba Medical Center. “Sheba and Charité Sign MOU Focusing on Strategic Scientific and Academic Cooperation.” Sheba Global. </w:t>
      </w:r>
      <w:hyperlink r:id="rId72">
        <w:r>
          <w:rPr>
            <w:color w:val="1F4E99"/>
          </w:rPr>
          <w:t xml:space="preserve">https://sheba-global.com/?p=103213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64.</w:t>
        <w:tab/>
      </w:r>
      <w:r>
        <w:t xml:space="preserve">Huazhong University of Science and Technology. “Tongji Hospital and Heidelberg Center for Rare Diseases sign MoU.” HUST English site, 2024-10-16. </w:t>
      </w:r>
      <w:hyperlink r:id="rId73">
        <w:r>
          <w:rPr>
            <w:color w:val="1F4E99"/>
          </w:rPr>
          <w:t xml:space="preserve">https://english.hust.edu.cn/info/1102/3945.htm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65.</w:t>
        <w:tab/>
      </w:r>
      <w:r>
        <w:t xml:space="preserve">FAU Pattern Recognition Lab. “FAU and West China Hospital sign strategic partnership at KI Park Berlin.” FAU, 2025-10-27. </w:t>
      </w:r>
      <w:hyperlink r:id="rId74">
        <w:r>
          <w:rPr>
            <w:color w:val="1F4E99"/>
          </w:rPr>
          <w:t xml:space="preserve">https://lme.tf.fau.de/?p=26706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66.</w:t>
        <w:tab/>
      </w:r>
      <w:r>
        <w:t xml:space="preserve">Zhejiang Cancer Hospital. “Strategic cooperation agreement signed with Charité CCCC.” Zhejiang Cancer Hospital, 2025-05. </w:t>
      </w:r>
      <w:hyperlink r:id="rId75">
        <w:r>
          <w:rPr>
            <w:color w:val="1F4E99"/>
          </w:rPr>
          <w:t xml:space="preserve">https://www.zchospital.com/en/news/info/206124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67.</w:t>
        <w:tab/>
      </w:r>
      <w:r>
        <w:t xml:space="preserve">Deutsches Ärzteblatt. “Medizintourismus nach Deutschland stark gestiegen.” Deutsches Ärzteblatt, 13 May 2024. </w:t>
      </w:r>
      <w:hyperlink r:id="rId76">
        <w:r>
          <w:rPr>
            <w:color w:val="1F4E99"/>
          </w:rPr>
          <w:t xml:space="preserve">https://www.aerzteblatt.de/news/medizintourismus-nach-deutschland-stark-gestiegen-dcaa4afc-9c6e-4452-86f2-8bd4708bff8b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68.</w:t>
        <w:tab/>
      </w:r>
      <w:r>
        <w:t xml:space="preserve">beck-aktuell. “Krankenhausreform passiert Bundesrat.” beck-aktuell, Verlag C.H. Beck, 27 March 2026. </w:t>
      </w:r>
      <w:hyperlink r:id="rId77">
        <w:r>
          <w:rPr>
            <w:color w:val="1F4E99"/>
          </w:rPr>
          <w:t xml:space="preserve">https://www.beck-aktuell.de/heute-im-recht/rechtspolitik-gesetzgebung/bundesrat-krankenhausreform-kritik-bundeslaender-2026-03-27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esetze-im-internet.de/englisch_gg/englisch_gg.html" TargetMode="External"/><Relationship Id="rId11" Type="http://schemas.openxmlformats.org/officeDocument/2006/relationships/hyperlink" Target="https://www.gesetze-im-internet.de/vwvfg/__23.html" TargetMode="External"/><Relationship Id="rId12" Type="http://schemas.openxmlformats.org/officeDocument/2006/relationships/hyperlink" Target="https://www.destatis.de/DE/Presse/Pressemitteilungen/2026/06/PD26_203_124.html" TargetMode="External"/><Relationship Id="rId13" Type="http://schemas.openxmlformats.org/officeDocument/2006/relationships/hyperlink" Target="https://www.destatis.de/DE/Themen/Branchen-Unternehmen/Landwirtschaft-Forstwirtschaft-Fischerei/Flaechennutzung/Tabellen/bodenflaeche-laender.html" TargetMode="External"/><Relationship Id="rId14" Type="http://schemas.openxmlformats.org/officeDocument/2006/relationships/hyperlink" Target="https://api.worldbank.org/v2/country/DEU/indicator/NY.GDP.MKTP.PP.CD?format=json" TargetMode="External"/><Relationship Id="rId15" Type="http://schemas.openxmlformats.org/officeDocument/2006/relationships/hyperlink" Target="https://api.worldbank.org/v2/country/DEU/indicator/NY.GDP.PCAP.PP.CD?format=json" TargetMode="External"/><Relationship Id="rId16" Type="http://schemas.openxmlformats.org/officeDocument/2006/relationships/hyperlink" Target="https://www.bundespraesident.de/EN/Home/home_node.html" TargetMode="External"/><Relationship Id="rId17" Type="http://schemas.openxmlformats.org/officeDocument/2006/relationships/hyperlink" Target="https://www.deutschland.de/en/news/friedrich-merz-federal-chancellor-of-germany" TargetMode="External"/><Relationship Id="rId18" Type="http://schemas.openxmlformats.org/officeDocument/2006/relationships/hyperlink" Target="https://economy-finance.ec.europa.eu/euro/eu-countries-and-euro/germany-and-euro_en" TargetMode="External"/><Relationship Id="rId19" Type="http://schemas.openxmlformats.org/officeDocument/2006/relationships/hyperlink" Target="https://api.worldbank.org/v2/country/DEU/indicator/SP.URB.TOTL.IN.ZS?format=json" TargetMode="External"/><Relationship Id="rId20" Type="http://schemas.openxmlformats.org/officeDocument/2006/relationships/hyperlink" Target="https://api.worldbank.org/v2/country/DEU/indicator/SP.POP.65UP.TO.ZS?format=json" TargetMode="External"/><Relationship Id="rId21" Type="http://schemas.openxmlformats.org/officeDocument/2006/relationships/hyperlink" Target="https://api.worldbank.org/v2/country/DEU/indicator/SP.DYN.TFRT.IN?format=json" TargetMode="External"/><Relationship Id="rId22" Type="http://schemas.openxmlformats.org/officeDocument/2006/relationships/hyperlink" Target="https://eurohealthobservatory.who.int/docs/librariesprovider3/country-health-profiles/chp2025pdf/soheu-2025-germany-final-web.pdf" TargetMode="External"/><Relationship Id="rId23" Type="http://schemas.openxmlformats.org/officeDocument/2006/relationships/hyperlink" Target="https://www.bundestag.de/en/parliament/function/legislation" TargetMode="External"/><Relationship Id="rId24" Type="http://schemas.openxmlformats.org/officeDocument/2006/relationships/hyperlink" Target="https://www.bundesregierung.de/breg-de/aktuelles/ernennung-neue-minister-2448632" TargetMode="External"/><Relationship Id="rId25" Type="http://schemas.openxmlformats.org/officeDocument/2006/relationships/hyperlink" Target="https://www.zdfheute.de/politik/nina-warken-kanzleramt-nachfolge-frei-spahn-100.html" TargetMode="External"/><Relationship Id="rId26" Type="http://schemas.openxmlformats.org/officeDocument/2006/relationships/hyperlink" Target="https://www.aerzteblatt.de/news/kabinettsumbildung-warken-geht-ins-kanzleramt-linnemann-ubernimmt-gesundheitsressort-db8bf707-67f4-4c7e-8d68-73e919222c52" TargetMode="External"/><Relationship Id="rId27" Type="http://schemas.openxmlformats.org/officeDocument/2006/relationships/hyperlink" Target="https://www.destatis.de/DE/Themen/Wirtschaft/Volkswirtschaftliche-Gesamtrechnungen-Inlandsprodukt/sommerueberarbeitung-2026.html" TargetMode="External"/><Relationship Id="rId28" Type="http://schemas.openxmlformats.org/officeDocument/2006/relationships/hyperlink" Target="https://www.destatis.de/DE/Presse/Pressemitteilungen/2026/01/PD26_017_811.html" TargetMode="External"/><Relationship Id="rId29" Type="http://schemas.openxmlformats.org/officeDocument/2006/relationships/hyperlink" Target="https://www.destatis.de/DE/Presse/Pressemitteilungen/2026/08/PD26_303_811.html" TargetMode="External"/><Relationship Id="rId30" Type="http://schemas.openxmlformats.org/officeDocument/2006/relationships/hyperlink" Target="https://www.bundesbank.de/en/press/press-releases/the-bundesbank-s-forecast-for-germany-energy-price-shock-slowing-down-economic-recovery-964668" TargetMode="External"/><Relationship Id="rId31" Type="http://schemas.openxmlformats.org/officeDocument/2006/relationships/hyperlink" Target="https://www.destatis.de/EN/Themes/Society-Environment/Health/Causes-Death/Tables/number-of-death.html" TargetMode="External"/><Relationship Id="rId32" Type="http://schemas.openxmlformats.org/officeDocument/2006/relationships/hyperlink" Target="https://www.destatis.de/EN/Themes/Society-Environment/Health/Causes-Death/Tables/deaths-cardiovascular-disease-total.html" TargetMode="External"/><Relationship Id="rId33" Type="http://schemas.openxmlformats.org/officeDocument/2006/relationships/hyperlink" Target="https://www.destatis.de/EN/Themes/Society-Environment/Health/Causes-Death/Tables/deaths-cancer-total.html" TargetMode="External"/><Relationship Id="rId34" Type="http://schemas.openxmlformats.org/officeDocument/2006/relationships/hyperlink" Target="https://www.destatis.de/EN/Themes/Society-Environment/Health/Causes-Death/_node.html" TargetMode="External"/><Relationship Id="rId35" Type="http://schemas.openxmlformats.org/officeDocument/2006/relationships/hyperlink" Target="https://www.tk.de/firmenkunden/versicherung/beitraege-faq-und-mehr/zahlen-und-grenzwerte/hoehe-der-jahresarbeitsentgeltgrenze-2033028" TargetMode="External"/><Relationship Id="rId36" Type="http://schemas.openxmlformats.org/officeDocument/2006/relationships/hyperlink" Target="https://www.vdek.com/presse/pressemitteilungen/2025/gkv-schaetzerkreis-prognose-2025-2026-zusatzbeitrag/_jcr_content/par/download/file.res/vdek_pm_20251015_GKV-Schaetzerkreis.pdf" TargetMode="External"/><Relationship Id="rId37" Type="http://schemas.openxmlformats.org/officeDocument/2006/relationships/hyperlink" Target="https://www.kbv.de/praxis/tools-und-services/praxisnachrichten/2026/01-29/warken-bringt-primaerversorgungssystem-auf-den-weg-auftakt-des-dialogprozesses" TargetMode="External"/><Relationship Id="rId38" Type="http://schemas.openxmlformats.org/officeDocument/2006/relationships/hyperlink" Target="https://www.destatis.de/DE/Presse/Pressemitteilungen/2026/10/PD26_376_231.html" TargetMode="External"/><Relationship Id="rId39" Type="http://schemas.openxmlformats.org/officeDocument/2006/relationships/hyperlink" Target="https://www.praktischarzt.de/magazin/groesste-krankenhaustraeger-deutschland-2025/" TargetMode="External"/><Relationship Id="rId40" Type="http://schemas.openxmlformats.org/officeDocument/2006/relationships/hyperlink" Target="https://www.bundesaerztekammer.de/baek/ueber-uns/aerztestatistik/2025" TargetMode="External"/><Relationship Id="rId41" Type="http://schemas.openxmlformats.org/officeDocument/2006/relationships/hyperlink" Target="https://api.worldbank.org/v2/country/DEU/indicator/SH.XPD.CHEX.GD.ZS?format=json" TargetMode="External"/><Relationship Id="rId42" Type="http://schemas.openxmlformats.org/officeDocument/2006/relationships/hyperlink" Target="https://api.worldbank.org/v2/country/DEU/indicator/SH.XPD.CHEX.PC.CD?format=json" TargetMode="External"/><Relationship Id="rId43" Type="http://schemas.openxmlformats.org/officeDocument/2006/relationships/hyperlink" Target="https://api.worldbank.org/v2/country/DEU/indicator/SH.XPD.OOPC.CH.ZS?format=json" TargetMode="External"/><Relationship Id="rId44" Type="http://schemas.openxmlformats.org/officeDocument/2006/relationships/hyperlink" Target="https://api.worldbank.org/v2/country/DEU/indicator/SH.XPD.GHED.CH.ZS?format=json" TargetMode="External"/><Relationship Id="rId45" Type="http://schemas.openxmlformats.org/officeDocument/2006/relationships/hyperlink" Target="https://api.worldbank.org/v2/country/FRA;GBR;ITA;ESP;USA;JPN;CAN;AUS;NLD/indicator/SH.XPD.CHEX.GD.ZS?format=json" TargetMode="External"/><Relationship Id="rId46" Type="http://schemas.openxmlformats.org/officeDocument/2006/relationships/hyperlink" Target="https://www.bundesgesundheitsministerium.de/ministerium/meldungen/bundestag-beschliesst-gkv-beitragssatzstabilisierunggesetz-pm-10-07-2026" TargetMode="External"/><Relationship Id="rId47" Type="http://schemas.openxmlformats.org/officeDocument/2006/relationships/hyperlink" Target="https://www.bundesgesundheitsministerium.de/presse/reden/warken-khag-bundesrat-27-03-2026" TargetMode="External"/><Relationship Id="rId48" Type="http://schemas.openxmlformats.org/officeDocument/2006/relationships/hyperlink" Target="https://api.worldbank.org/v2/country/OED;EUU;DEU;FRA;GBR;ITA;ESP;USA;JPN/indicator/SH.MED.PHYS.ZS?format=json&amp;per_page=400&amp;date=2018:2025" TargetMode="External"/><Relationship Id="rId49" Type="http://schemas.openxmlformats.org/officeDocument/2006/relationships/hyperlink" Target="https://api.worldbank.org/v2/country/DEU/indicator/SH.MED.NUMW.P3?format=json" TargetMode="External"/><Relationship Id="rId50" Type="http://schemas.openxmlformats.org/officeDocument/2006/relationships/hyperlink" Target="https://api.worldbank.org/v2/country/DEU/indicator/SH.MED.BEDS.ZS?format=json" TargetMode="External"/><Relationship Id="rId51" Type="http://schemas.openxmlformats.org/officeDocument/2006/relationships/hyperlink" Target="https://www.bundesaerztekammer.de/themen/aerzte/aus-fort-und-weiterbildung/aerztliche-ausbildung/allgemeines" TargetMode="External"/><Relationship Id="rId52" Type="http://schemas.openxmlformats.org/officeDocument/2006/relationships/hyperlink" Target="https://www.bundesaerztekammer.de/themen/aerzte/aus-fort-und-weiterbildung/aerztliche-weiterbildung" TargetMode="External"/><Relationship Id="rId53" Type="http://schemas.openxmlformats.org/officeDocument/2006/relationships/hyperlink" Target="https://www.bundesgesundheitsministerium.de/service/gesetze-und-verordnungen/detail/gkv-beitragssatzstabilisierungsgesetz.html" TargetMode="External"/><Relationship Id="rId54" Type="http://schemas.openxmlformats.org/officeDocument/2006/relationships/hyperlink" Target="https://www.pharmazeutische-zeitung.de/linnemann-verspricht-stabile-beitragssaetze-171120/" TargetMode="External"/><Relationship Id="rId55" Type="http://schemas.openxmlformats.org/officeDocument/2006/relationships/hyperlink" Target="https://www.aerzteblatt.de/news/elektronische-patientenakte-bundesweit-gestartet" TargetMode="External"/><Relationship Id="rId56" Type="http://schemas.openxmlformats.org/officeDocument/2006/relationships/hyperlink" Target="https://www.der-indat.de/ameos-gruppe-uebernimmt-operativen-betrieb-der-klinikum-friedrichshafen-gmbh/" TargetMode="External"/><Relationship Id="rId57" Type="http://schemas.openxmlformats.org/officeDocument/2006/relationships/hyperlink" Target="https://www.unternehmeredition.de/medicana-health-group-uebernimmt-juedisches-krankenhaus-berlin/" TargetMode="External"/><Relationship Id="rId58" Type="http://schemas.openxmlformats.org/officeDocument/2006/relationships/hyperlink" Target="https://news.vumc.org/2025/12/05/vanderbilt-health-deepens-collaboration-with-charite-universitatsmedizin-berlin-through-memorandum-of-understanding/" TargetMode="External"/><Relationship Id="rId59" Type="http://schemas.openxmlformats.org/officeDocument/2006/relationships/hyperlink" Target="https://global.duke.edu/duke-tum-launch-strategic-partnership" TargetMode="External"/><Relationship Id="rId60" Type="http://schemas.openxmlformats.org/officeDocument/2006/relationships/hyperlink" Target="https://www.uni-heidelberg.de/en/newsroom/partnership-between-heidelberg-and-harvard-implementation-of-initial-projects-begins" TargetMode="External"/><Relationship Id="rId61" Type="http://schemas.openxmlformats.org/officeDocument/2006/relationships/hyperlink" Target="https://www.news-medical.net/news/20190329/New-Hasso-Plattner-Institute-for-Digital-Health-launched-at-Mount-Sinai.aspx" TargetMode="External"/><Relationship Id="rId62" Type="http://schemas.openxmlformats.org/officeDocument/2006/relationships/hyperlink" Target="https://www.helmholtz-munich.de/en/aih/news-detailseite/helmholtz-munich-and-northwestern-university-partner-to-advance-machine-learning-in-health-1" TargetMode="External"/><Relationship Id="rId63" Type="http://schemas.openxmlformats.org/officeDocument/2006/relationships/hyperlink" Target="https://qbi.ucsf.edu/collaborations/freie-universitat-berlin" TargetMode="External"/><Relationship Id="rId64" Type="http://schemas.openxmlformats.org/officeDocument/2006/relationships/hyperlink" Target="https://news.ku.edu/news/article/university-of-kansas-signs-historic-strategic-partnership-with-university-of-regensburg-marking-kus-first-comprehensive-international-alliance" TargetMode="External"/><Relationship Id="rId65" Type="http://schemas.openxmlformats.org/officeDocument/2006/relationships/hyperlink" Target="https://www.ameos.eu/klinikum-goslar/aktuelles/nachrichten/" TargetMode="External"/><Relationship Id="rId66" Type="http://schemas.openxmlformats.org/officeDocument/2006/relationships/hyperlink" Target="https://www.isct.ac.jp/en/news/t3xos3usmu5a/" TargetMode="External"/><Relationship Id="rId67" Type="http://schemas.openxmlformats.org/officeDocument/2006/relationships/hyperlink" Target="https://news.ki.se/karolinska-institutet-ramps-up-cooperation-with-charite" TargetMode="External"/><Relationship Id="rId68" Type="http://schemas.openxmlformats.org/officeDocument/2006/relationships/hyperlink" Target="https://www.precisionmedicine.de/en/details/news/connecting-horizons-kiel-und-die-litauische-lsmu-kaunas-besiegeln-ihre-zwanzigjaehrige-forschungspartnerschaft" TargetMode="External"/><Relationship Id="rId69" Type="http://schemas.openxmlformats.org/officeDocument/2006/relationships/hyperlink" Target="https://www.taylorwessing.com/de/insights-and-events/news/media-centre/press-releases/2021/05/taylor-wessing-beraet-medicover-beim-erwerb-des-awo-krankenhauses-calbe" TargetMode="External"/><Relationship Id="rId70" Type="http://schemas.openxmlformats.org/officeDocument/2006/relationships/hyperlink" Target="https://news.europawire.eu/university-hospitals-munster-and-twente-sign-mou-for-cross-border-healthcare-collaboration/eu-press-release/2023/07/08/10/32/16/118624" TargetMode="External"/><Relationship Id="rId71" Type="http://schemas.openxmlformats.org/officeDocument/2006/relationships/hyperlink" Target="https://www.healthcapital.de/en/news/article/comprehensive-cancer-medicine-charite-partners-with-oncology-center-in-seoul" TargetMode="External"/><Relationship Id="rId72" Type="http://schemas.openxmlformats.org/officeDocument/2006/relationships/hyperlink" Target="https://sheba-global.com/?p=103213" TargetMode="External"/><Relationship Id="rId73" Type="http://schemas.openxmlformats.org/officeDocument/2006/relationships/hyperlink" Target="https://english.hust.edu.cn/info/1102/3945.htm" TargetMode="External"/><Relationship Id="rId74" Type="http://schemas.openxmlformats.org/officeDocument/2006/relationships/hyperlink" Target="https://lme.tf.fau.de/?p=26706" TargetMode="External"/><Relationship Id="rId75" Type="http://schemas.openxmlformats.org/officeDocument/2006/relationships/hyperlink" Target="https://www.zchospital.com/en/news/info/206124" TargetMode="External"/><Relationship Id="rId76" Type="http://schemas.openxmlformats.org/officeDocument/2006/relationships/hyperlink" Target="https://www.aerzteblatt.de/news/medizintourismus-nach-deutschland-stark-gestiegen-dcaa4afc-9c6e-4452-86f2-8bd4708bff8b" TargetMode="External"/><Relationship Id="rId77" Type="http://schemas.openxmlformats.org/officeDocument/2006/relationships/hyperlink" Target="https://www.beck-aktuell.de/heute-im-recht/rechtspolitik-gesetzgebung/bundesrat-krankenhausreform-kritik-bundeslaender-2026-03-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