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9DC819" w14:textId="77777777" w:rsidR="002600DE" w:rsidRDefault="00000000">
      <w:pPr>
        <w:spacing w:after="40"/>
      </w:pPr>
      <w:r>
        <w:rPr>
          <w:b/>
          <w:bCs/>
          <w:color w:val="1F3864"/>
          <w:sz w:val="40"/>
          <w:szCs w:val="40"/>
        </w:rPr>
        <w:t>TicketIA — Pruebas de usabilidad y accesibilidad</w:t>
      </w:r>
    </w:p>
    <w:p w14:paraId="3012225A" w14:textId="77777777" w:rsidR="002600DE" w:rsidRDefault="00000000">
      <w:pPr>
        <w:spacing w:after="60"/>
      </w:pPr>
      <w:r>
        <w:rPr>
          <w:color w:val="1F3864"/>
          <w:sz w:val="24"/>
          <w:szCs w:val="24"/>
        </w:rPr>
        <w:t>Accesibilidad, diseño adaptable y tareas principales del sistema</w:t>
      </w:r>
    </w:p>
    <w:p w14:paraId="42BCA42C" w14:textId="77777777" w:rsidR="002600DE" w:rsidRDefault="00000000">
      <w:pPr>
        <w:spacing w:after="180"/>
      </w:pPr>
      <w:r>
        <w:rPr>
          <w:sz w:val="20"/>
          <w:szCs w:val="20"/>
        </w:rPr>
        <w:t>Jade Vásquez · Kiara Isuiza · David Navarro  |  Docente guía: Fabián Álvarez Montenegro</w:t>
      </w:r>
    </w:p>
    <w:p w14:paraId="59F2FEC7" w14:textId="77777777" w:rsidR="002600DE" w:rsidRDefault="00000000">
      <w:pPr>
        <w:pStyle w:val="Ttulo1"/>
        <w:keepNext/>
        <w:spacing w:before="280" w:after="110"/>
      </w:pPr>
      <w:r>
        <w:rPr>
          <w:b/>
          <w:bCs/>
          <w:color w:val="1F3864"/>
          <w:sz w:val="28"/>
          <w:szCs w:val="28"/>
        </w:rPr>
        <w:t>1. Resumen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506"/>
      </w:tblGrid>
      <w:tr w:rsidR="002600DE" w14:paraId="6F5CBDA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250D7B" w14:textId="77777777" w:rsidR="002600DE" w:rsidRDefault="0000000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Tipo de prueba</w:t>
            </w:r>
          </w:p>
        </w:tc>
        <w:tc>
          <w:tcPr>
            <w:tcW w:w="7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8304D1" w14:textId="77777777" w:rsidR="002600DE" w:rsidRDefault="00000000">
            <w:pPr>
              <w:spacing w:after="20"/>
            </w:pPr>
            <w:r>
              <w:rPr>
                <w:sz w:val="19"/>
                <w:szCs w:val="19"/>
              </w:rPr>
              <w:t>Pruebas de usabilidad: accesibilidad (WCAG 2.1 niveles A y AA), diseño adaptable a teléfonos y tareas principales de cada rol.</w:t>
            </w:r>
          </w:p>
        </w:tc>
      </w:tr>
      <w:tr w:rsidR="002600DE" w14:paraId="624D5B3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E4E046" w14:textId="77777777" w:rsidR="002600DE" w:rsidRDefault="0000000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Objetivo</w:t>
            </w:r>
          </w:p>
        </w:tc>
        <w:tc>
          <w:tcPr>
            <w:tcW w:w="7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7CBC38" w14:textId="77777777" w:rsidR="002600DE" w:rsidRDefault="00000000">
            <w:pPr>
              <w:spacing w:after="20"/>
            </w:pPr>
            <w:r>
              <w:rPr>
                <w:sz w:val="19"/>
                <w:szCs w:val="19"/>
              </w:rPr>
              <w:t>Comprobar que la interfaz la pueden usar todas las personas, que se ve bien en pantallas pequeñas y que las tareas se completan con pocos pasos.</w:t>
            </w:r>
          </w:p>
        </w:tc>
      </w:tr>
      <w:tr w:rsidR="002600DE" w14:paraId="5A7A376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B0AFD5" w14:textId="77777777" w:rsidR="002600DE" w:rsidRDefault="0000000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Herramientas</w:t>
            </w:r>
          </w:p>
        </w:tc>
        <w:tc>
          <w:tcPr>
            <w:tcW w:w="7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566555" w14:textId="77777777" w:rsidR="002600DE" w:rsidRDefault="00000000">
            <w:pPr>
              <w:spacing w:after="20"/>
            </w:pPr>
            <w:r>
              <w:rPr>
                <w:sz w:val="19"/>
                <w:szCs w:val="19"/>
              </w:rPr>
              <w:t>axe-core (el motor de accesibilidad que usa Lighthouse) y un navegador automatizado.</w:t>
            </w:r>
          </w:p>
        </w:tc>
      </w:tr>
      <w:tr w:rsidR="002600DE" w14:paraId="104415F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AB8BB6" w14:textId="77777777" w:rsidR="002600DE" w:rsidRDefault="0000000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Alcance</w:t>
            </w:r>
          </w:p>
        </w:tc>
        <w:tc>
          <w:tcPr>
            <w:tcW w:w="7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1B882D" w14:textId="77777777" w:rsidR="002600DE" w:rsidRDefault="00000000">
            <w:pPr>
              <w:spacing w:after="20"/>
            </w:pPr>
            <w:r>
              <w:rPr>
                <w:sz w:val="19"/>
                <w:szCs w:val="19"/>
              </w:rPr>
              <w:t>16 pantallas de 4 perfiles (público, funcionario, técnico y administrador), incluidas las del Sprint 1: inicio de sesión, registro, usuarios, categorías y creación de tickets.</w:t>
            </w:r>
          </w:p>
        </w:tc>
      </w:tr>
      <w:tr w:rsidR="002600DE" w14:paraId="6EF5E78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0C7D7A" w14:textId="77777777" w:rsidR="002600DE" w:rsidRDefault="00000000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Resultado</w:t>
            </w:r>
          </w:p>
        </w:tc>
        <w:tc>
          <w:tcPr>
            <w:tcW w:w="7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3680BF" w14:textId="77777777" w:rsidR="002600DE" w:rsidRDefault="00000000">
            <w:pPr>
              <w:spacing w:after="20"/>
            </w:pPr>
            <w:r>
              <w:rPr>
                <w:sz w:val="19"/>
                <w:szCs w:val="19"/>
              </w:rPr>
              <w:t>Se encontraron 19 violaciones de accesibilidad y 5 pantallas que se desbordaban en un teléfono. Se corrigieron todas: 0 violaciones y 0 desbordes en la medición final. Las 6 tareas principales se completaron con éxito, en 1 a 6 pasos.</w:t>
            </w:r>
          </w:p>
        </w:tc>
      </w:tr>
    </w:tbl>
    <w:p w14:paraId="6AC09643" w14:textId="77777777" w:rsidR="002600DE" w:rsidRDefault="00000000">
      <w:pPr>
        <w:pStyle w:val="Ttulo1"/>
        <w:keepNext/>
        <w:spacing w:before="280" w:after="110"/>
      </w:pPr>
      <w:r>
        <w:rPr>
          <w:b/>
          <w:bCs/>
          <w:color w:val="1F3864"/>
          <w:sz w:val="28"/>
          <w:szCs w:val="28"/>
        </w:rPr>
        <w:t>2. Accesibilidad</w:t>
      </w:r>
    </w:p>
    <w:p w14:paraId="79516F5D" w14:textId="77777777" w:rsidR="002600DE" w:rsidRDefault="00000000">
      <w:pPr>
        <w:spacing w:after="120"/>
      </w:pPr>
      <w:r>
        <w:t>Se revisó cada pantalla con las reglas WCAG 2.1 A y AA. Antes de corregir, axe-core encontró tres tipos de problemas: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100"/>
        <w:gridCol w:w="1100"/>
        <w:gridCol w:w="1100"/>
        <w:gridCol w:w="4600"/>
      </w:tblGrid>
      <w:tr w:rsidR="002600DE" w14:paraId="79F6C8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2A399F" w14:textId="77777777" w:rsidR="002600DE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Regla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F165E6" w14:textId="77777777" w:rsidR="002600DE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Impacto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DEF9EE" w14:textId="77777777" w:rsidR="002600DE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Pantallas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26DCFB" w14:textId="77777777" w:rsidR="002600DE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Elementos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F84188" w14:textId="77777777" w:rsidR="002600DE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Corrección</w:t>
            </w:r>
          </w:p>
        </w:tc>
      </w:tr>
      <w:tr w:rsidR="002600DE" w14:paraId="09C349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7CEC77" w14:textId="77777777" w:rsidR="002600DE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Campos sin etiqueta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884874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Crítico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505EF5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57CE86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9AA546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Etiquetas asociadas a sus campos (atributos for e id).</w:t>
            </w:r>
          </w:p>
        </w:tc>
      </w:tr>
      <w:tr w:rsidR="002600DE" w14:paraId="42CB7E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F78DE5" w14:textId="77777777" w:rsidR="002600DE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Contraste de colores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0B55A4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Serio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E17169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C8944C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EE0891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Colores con contraste suficiente en insignias, botones y enlaces.</w:t>
            </w:r>
          </w:p>
        </w:tc>
      </w:tr>
      <w:tr w:rsidR="002600DE" w14:paraId="57C6C8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B3E2C8" w14:textId="77777777" w:rsidR="002600DE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Selectores sin nombre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0FDE1B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Crítico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C8AEA4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E094BB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B6AAE5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Nombre accesible en los selectores (aria-label).</w:t>
            </w:r>
          </w:p>
        </w:tc>
      </w:tr>
      <w:tr w:rsidR="002600DE" w14:paraId="47C1C9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FF9CF2" w14:textId="77777777" w:rsidR="002600DE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Después de corregir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34F8BD" w14:textId="77777777" w:rsidR="002600DE" w:rsidRDefault="002600DE">
            <w:pPr>
              <w:spacing w:after="20"/>
            </w:pP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3711D8" w14:textId="77777777" w:rsidR="002600DE" w:rsidRDefault="002600DE">
            <w:pPr>
              <w:spacing w:after="20"/>
            </w:pP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B48B99" w14:textId="77777777" w:rsidR="002600DE" w:rsidRDefault="002600DE">
            <w:pPr>
              <w:spacing w:after="20"/>
            </w:pP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5C374A" w14:textId="77777777" w:rsidR="002600DE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0 violaciones en las 16 pantallas</w:t>
            </w:r>
          </w:p>
        </w:tc>
      </w:tr>
    </w:tbl>
    <w:p w14:paraId="704A05C1" w14:textId="77777777" w:rsidR="002600DE" w:rsidRDefault="00000000">
      <w:pPr>
        <w:spacing w:before="100" w:after="120"/>
      </w:pPr>
      <w:r>
        <w:t>Las etiquetas existían, pero no estaban asociadas a su campo, por lo que un lector de pantalla no las leía. Los selectores de filtros, de estado y de técnico tampoco tenían nombre. Y el color de la prioridad Media, algunos botones secundarios y los enlaces no tenían contraste suficiente.</w:t>
      </w:r>
    </w:p>
    <w:p w14:paraId="62CBB2C0" w14:textId="77777777" w:rsidR="002600DE" w:rsidRDefault="00000000">
      <w:pPr>
        <w:pStyle w:val="Ttulo1"/>
        <w:keepNext/>
        <w:spacing w:before="280" w:after="110"/>
      </w:pPr>
      <w:r>
        <w:rPr>
          <w:b/>
          <w:bCs/>
          <w:color w:val="1F3864"/>
          <w:sz w:val="28"/>
          <w:szCs w:val="28"/>
        </w:rPr>
        <w:t>3. Diseño adaptable (teléfono de 375 px)</w:t>
      </w:r>
    </w:p>
    <w:p w14:paraId="3B95507C" w14:textId="77777777" w:rsidR="002600DE" w:rsidRDefault="00000000">
      <w:pPr>
        <w:spacing w:after="120"/>
      </w:pPr>
      <w:r>
        <w:t>En un teléfono, la página no debe desplazarse hacia los lados. Antes de corregir, estas pantallas se desbordaban por sus tablas anchas: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500"/>
        <w:gridCol w:w="1900"/>
        <w:gridCol w:w="1900"/>
        <w:gridCol w:w="1600"/>
      </w:tblGrid>
      <w:tr w:rsidR="002600DE" w14:paraId="1419F6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3D6BA1" w14:textId="77777777" w:rsidR="002600DE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Perfil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56DD5F" w14:textId="77777777" w:rsidR="002600DE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Pantalla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777635" w14:textId="77777777" w:rsidR="002600DE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Ancho del contenido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FE89EC" w14:textId="77777777" w:rsidR="002600DE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Ancho de la ventana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FE0532" w14:textId="77777777" w:rsidR="002600DE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Después</w:t>
            </w:r>
          </w:p>
        </w:tc>
      </w:tr>
      <w:tr w:rsidR="002600DE" w14:paraId="60CEC4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06F4B8" w14:textId="77777777" w:rsidR="002600DE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funcionario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E709C9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/tickets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6F6725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635 px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D4CB7C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375 px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8F341C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Sin desborde</w:t>
            </w:r>
          </w:p>
        </w:tc>
      </w:tr>
      <w:tr w:rsidR="002600DE" w14:paraId="0AB95E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518007" w14:textId="77777777" w:rsidR="002600DE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tecnico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A979DE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/tickets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B4EDB9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674 px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10B544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375 px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06AA20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Sin desborde</w:t>
            </w:r>
          </w:p>
        </w:tc>
      </w:tr>
      <w:tr w:rsidR="002600DE" w14:paraId="267F81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7880C7" w14:textId="77777777" w:rsidR="002600DE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administrador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F112E2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/dashboard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6E319B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556 px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71E86A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375 px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EE13EE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Sin desborde</w:t>
            </w:r>
          </w:p>
        </w:tc>
      </w:tr>
      <w:tr w:rsidR="002600DE" w14:paraId="09D705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88B52A" w14:textId="77777777" w:rsidR="002600DE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administrador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9AC342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/tickets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417AE4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757 px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145459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375 px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F493CD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Sin desborde</w:t>
            </w:r>
          </w:p>
        </w:tc>
      </w:tr>
      <w:tr w:rsidR="002600DE" w14:paraId="7128BA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FBCEA8" w14:textId="77777777" w:rsidR="002600DE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administrador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33C8DE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/admin/usuarios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ADAB36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959 px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8E2A28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375 px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F41DD1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Sin desborde</w:t>
            </w:r>
          </w:p>
        </w:tc>
      </w:tr>
    </w:tbl>
    <w:p w14:paraId="427D6B6F" w14:textId="77777777" w:rsidR="002600DE" w:rsidRDefault="00000000">
      <w:pPr>
        <w:spacing w:before="100" w:after="120"/>
      </w:pPr>
      <w:r>
        <w:t>Corrección: las tablas ahora tienen su propio desplazamiento horizontal dentro de la tarjeta, y la página no se desborda.</w:t>
      </w:r>
    </w:p>
    <w:p w14:paraId="608F60DB" w14:textId="77777777" w:rsidR="002600DE" w:rsidRDefault="00000000">
      <w:pPr>
        <w:pStyle w:val="Ttulo1"/>
        <w:keepNext/>
        <w:spacing w:before="280" w:after="110"/>
      </w:pPr>
      <w:r>
        <w:rPr>
          <w:b/>
          <w:bCs/>
          <w:color w:val="1F3864"/>
          <w:sz w:val="28"/>
          <w:szCs w:val="28"/>
        </w:rPr>
        <w:t>4. Tareas principales</w:t>
      </w:r>
    </w:p>
    <w:p w14:paraId="7783A219" w14:textId="77777777" w:rsidR="002600DE" w:rsidRDefault="00000000">
      <w:pPr>
        <w:spacing w:after="120"/>
      </w:pPr>
      <w:r>
        <w:t>Se ejecutó cada tarea como la haría una persona, contando los pasos (clics, campos que se llenan y selecciones) y comprobando que terminara con el mensaje de éxito esperado.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4300"/>
        <w:gridCol w:w="900"/>
        <w:gridCol w:w="1200"/>
        <w:gridCol w:w="1700"/>
      </w:tblGrid>
      <w:tr w:rsidR="002600DE" w14:paraId="211CCB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EE928B" w14:textId="77777777" w:rsidR="002600DE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Perfil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78A2E8" w14:textId="77777777" w:rsidR="002600DE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Tarea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0E71E8" w14:textId="77777777" w:rsidR="002600DE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Pasos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3479AC" w14:textId="77777777" w:rsidR="002600DE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Tiempo (s)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2C6B49" w14:textId="77777777" w:rsidR="002600DE" w:rsidRDefault="00000000"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>¿Se completó?</w:t>
            </w:r>
          </w:p>
        </w:tc>
      </w:tr>
      <w:tr w:rsidR="002600DE" w14:paraId="0D395B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B30574" w14:textId="77777777" w:rsidR="002600DE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Funcionario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E51C57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Crear una solicitud de soporte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7D1059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E8D888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3.1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C7CE11" w14:textId="77777777" w:rsidR="002600DE" w:rsidRDefault="00000000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>Sí</w:t>
            </w:r>
          </w:p>
        </w:tc>
      </w:tr>
      <w:tr w:rsidR="002600DE" w14:paraId="158928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71C124" w14:textId="77777777" w:rsidR="002600DE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Funcionario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0B662E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Ver el detalle de una solicitud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5BE653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9FE268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0.8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BD8AF8" w14:textId="77777777" w:rsidR="002600DE" w:rsidRDefault="00000000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>Sí</w:t>
            </w:r>
          </w:p>
        </w:tc>
      </w:tr>
      <w:tr w:rsidR="002600DE" w14:paraId="3DD51A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D46FBF" w14:textId="77777777" w:rsidR="002600DE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Administrador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CFC75A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Asignar un técnico a un ticket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F1FC726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27D598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2.1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3A0B6D" w14:textId="77777777" w:rsidR="002600DE" w:rsidRDefault="00000000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>Sí</w:t>
            </w:r>
          </w:p>
        </w:tc>
      </w:tr>
      <w:tr w:rsidR="002600DE" w14:paraId="4A7C69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77F1FC" w14:textId="77777777" w:rsidR="002600DE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Administrador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8B273E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Crear un usuario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6D2F12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B38C33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3.5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163F05" w14:textId="77777777" w:rsidR="002600DE" w:rsidRDefault="00000000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>Sí</w:t>
            </w:r>
          </w:p>
        </w:tc>
      </w:tr>
      <w:tr w:rsidR="002600DE" w14:paraId="434F0C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D5EC97" w14:textId="77777777" w:rsidR="002600DE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Administrador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E2156E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Crear una categoría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5CD5C2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81412D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2.8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AE430D" w14:textId="77777777" w:rsidR="002600DE" w:rsidRDefault="00000000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>Sí</w:t>
            </w:r>
          </w:p>
        </w:tc>
      </w:tr>
      <w:tr w:rsidR="002600DE" w14:paraId="43F851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934555" w14:textId="77777777" w:rsidR="002600DE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Técnico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D7BB0E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Registrar la solución y resolver un ticket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2FAE27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38CC23" w14:textId="77777777" w:rsidR="002600DE" w:rsidRDefault="00000000">
            <w:pPr>
              <w:spacing w:after="20"/>
            </w:pPr>
            <w:r>
              <w:rPr>
                <w:sz w:val="18"/>
                <w:szCs w:val="18"/>
              </w:rPr>
              <w:t>4.5</w:t>
            </w:r>
          </w:p>
        </w:tc>
        <w:tc>
          <w:tcPr>
            <w:tcW w:w="1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2EFD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FC1682" w14:textId="77777777" w:rsidR="002600DE" w:rsidRDefault="00000000">
            <w:pPr>
              <w:spacing w:after="20"/>
              <w:jc w:val="center"/>
            </w:pPr>
            <w:r>
              <w:rPr>
                <w:b/>
                <w:bCs/>
                <w:sz w:val="18"/>
                <w:szCs w:val="18"/>
              </w:rPr>
              <w:t>Sí</w:t>
            </w:r>
          </w:p>
        </w:tc>
      </w:tr>
    </w:tbl>
    <w:p w14:paraId="284CC836" w14:textId="77777777" w:rsidR="002600DE" w:rsidRDefault="00000000">
      <w:pPr>
        <w:spacing w:before="100" w:after="120"/>
      </w:pPr>
      <w:r>
        <w:t>Los tiempos son de un navegador automatizado: sirven como referencia mínima, no reemplazan el tiempo de una persona.</w:t>
      </w:r>
    </w:p>
    <w:p w14:paraId="54A9458F" w14:textId="392F91F3" w:rsidR="002600DE" w:rsidRDefault="002600DE" w:rsidP="00E04677">
      <w:pPr>
        <w:pStyle w:val="Prrafodelista"/>
        <w:spacing w:after="60"/>
        <w:ind w:left="720"/>
      </w:pPr>
    </w:p>
    <w:sectPr w:rsidR="002600DE">
      <w:footerReference w:type="default" r:id="rId7"/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0EA835" w14:textId="77777777" w:rsidR="007621BF" w:rsidRDefault="007621BF">
      <w:r>
        <w:separator/>
      </w:r>
    </w:p>
  </w:endnote>
  <w:endnote w:type="continuationSeparator" w:id="0">
    <w:p w14:paraId="1D66FB9C" w14:textId="77777777" w:rsidR="007621BF" w:rsidRDefault="007621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D7F07" w14:textId="77777777" w:rsidR="002600DE" w:rsidRDefault="00000000">
    <w:pPr>
      <w:jc w:val="center"/>
    </w:pPr>
    <w:r>
      <w:rPr>
        <w:color w:val="595959"/>
        <w:sz w:val="18"/>
        <w:szCs w:val="18"/>
      </w:rPr>
      <w:t xml:space="preserve">TicketIA · Usabilidad y accesibilidad · Página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E04677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B8F3B1" w14:textId="77777777" w:rsidR="007621BF" w:rsidRDefault="007621BF">
      <w:r>
        <w:separator/>
      </w:r>
    </w:p>
  </w:footnote>
  <w:footnote w:type="continuationSeparator" w:id="0">
    <w:p w14:paraId="2ED94647" w14:textId="77777777" w:rsidR="007621BF" w:rsidRDefault="007621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E50BB4"/>
    <w:multiLevelType w:val="hybridMultilevel"/>
    <w:tmpl w:val="7ED89D0A"/>
    <w:lvl w:ilvl="0" w:tplc="F8E88838">
      <w:start w:val="1"/>
      <w:numFmt w:val="bullet"/>
      <w:lvlText w:val="●"/>
      <w:lvlJc w:val="left"/>
      <w:pPr>
        <w:ind w:left="720" w:hanging="360"/>
      </w:pPr>
    </w:lvl>
    <w:lvl w:ilvl="1" w:tplc="41CEEB80">
      <w:start w:val="1"/>
      <w:numFmt w:val="bullet"/>
      <w:lvlText w:val="○"/>
      <w:lvlJc w:val="left"/>
      <w:pPr>
        <w:ind w:left="1440" w:hanging="360"/>
      </w:pPr>
    </w:lvl>
    <w:lvl w:ilvl="2" w:tplc="498A836C">
      <w:start w:val="1"/>
      <w:numFmt w:val="bullet"/>
      <w:lvlText w:val="■"/>
      <w:lvlJc w:val="left"/>
      <w:pPr>
        <w:ind w:left="2160" w:hanging="360"/>
      </w:pPr>
    </w:lvl>
    <w:lvl w:ilvl="3" w:tplc="2752D9A6">
      <w:start w:val="1"/>
      <w:numFmt w:val="bullet"/>
      <w:lvlText w:val="●"/>
      <w:lvlJc w:val="left"/>
      <w:pPr>
        <w:ind w:left="2880" w:hanging="360"/>
      </w:pPr>
    </w:lvl>
    <w:lvl w:ilvl="4" w:tplc="4C0CCD04">
      <w:start w:val="1"/>
      <w:numFmt w:val="bullet"/>
      <w:lvlText w:val="○"/>
      <w:lvlJc w:val="left"/>
      <w:pPr>
        <w:ind w:left="3600" w:hanging="360"/>
      </w:pPr>
    </w:lvl>
    <w:lvl w:ilvl="5" w:tplc="8BF23D5A">
      <w:start w:val="1"/>
      <w:numFmt w:val="bullet"/>
      <w:lvlText w:val="■"/>
      <w:lvlJc w:val="left"/>
      <w:pPr>
        <w:ind w:left="4320" w:hanging="360"/>
      </w:pPr>
    </w:lvl>
    <w:lvl w:ilvl="6" w:tplc="F01E61A2">
      <w:start w:val="1"/>
      <w:numFmt w:val="bullet"/>
      <w:lvlText w:val="●"/>
      <w:lvlJc w:val="left"/>
      <w:pPr>
        <w:ind w:left="5040" w:hanging="360"/>
      </w:pPr>
    </w:lvl>
    <w:lvl w:ilvl="7" w:tplc="FCB692EC">
      <w:start w:val="1"/>
      <w:numFmt w:val="bullet"/>
      <w:lvlText w:val="●"/>
      <w:lvlJc w:val="left"/>
      <w:pPr>
        <w:ind w:left="5760" w:hanging="360"/>
      </w:pPr>
    </w:lvl>
    <w:lvl w:ilvl="8" w:tplc="E0025074">
      <w:start w:val="1"/>
      <w:numFmt w:val="bullet"/>
      <w:lvlText w:val="●"/>
      <w:lvlJc w:val="left"/>
      <w:pPr>
        <w:ind w:left="6480" w:hanging="360"/>
      </w:pPr>
    </w:lvl>
  </w:abstractNum>
  <w:num w:numId="1" w16cid:durableId="97171587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00DE"/>
    <w:rsid w:val="002600DE"/>
    <w:rsid w:val="0071146A"/>
    <w:rsid w:val="007621BF"/>
    <w:rsid w:val="00E04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8CD5DE"/>
  <w15:docId w15:val="{55407DD9-60B0-4420-9F6B-11496EEAF2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481</Words>
  <Characters>2647</Characters>
  <Application>Microsoft Office Word</Application>
  <DocSecurity>0</DocSecurity>
  <Lines>22</Lines>
  <Paragraphs>6</Paragraphs>
  <ScaleCrop>false</ScaleCrop>
  <Company/>
  <LinksUpToDate>false</LinksUpToDate>
  <CharactersWithSpaces>3122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jade vasquez</cp:lastModifiedBy>
  <cp:revision>2</cp:revision>
  <dcterms:created xsi:type="dcterms:W3CDTF">2026-10-22T23:45:00Z</dcterms:created>
  <dcterms:modified xsi:type="dcterms:W3CDTF">2026-10-22T23:45:00Z</dcterms:modified>
</cp:coreProperties>
</file>