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sz w:val="42"/>
          <w:szCs w:val="42"/>
          <w:rtl w:val="0"/>
        </w:rPr>
        <w:t xml:space="preserve">TicketIA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3864"/>
          <w:sz w:val="25"/>
          <w:szCs w:val="25"/>
          <w:rtl w:val="0"/>
        </w:rPr>
        <w:t xml:space="preserve">Ceremonias y cierre: planning, seguimiento, review y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Jade Vásquez · Kiara Isuiza · David Navarro  |  Docente guía: Fabián Álvarez Montenegro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Resumen del Sprint 1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Dejar verificadas y probadas las historias HU-01, HU-02, HU-03, HU-21 y HU-04 contra sus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21 puntos de esfuerzo (promedio de los 4 sprints: 19,75).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 de 5 historias con sus 15 criterios verificados por 79 pruebas automatizadas aprobadas sobre PostgreSQL 16, con 71 % de cobertura. Se detectaron y corrigieron 6 defectos.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Aceptación formal del Product Owner y subir el código y las pruebas al repositorio Git. En Jira, las 5 historias y sus 20 subtareas ya están en 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1"/>
        <w:spacing w:after="90" w:before="20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2.1 Historias seleccionadas</w:t>
      </w:r>
      <w:r w:rsidDel="00000000" w:rsidR="00000000" w:rsidRPr="00000000">
        <w:rPr>
          <w:rtl w:val="0"/>
        </w:rPr>
      </w:r>
    </w:p>
    <w:tbl>
      <w:tblPr>
        <w:tblStyle w:val="Table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400"/>
        <w:gridCol w:w="800"/>
        <w:gridCol w:w="900"/>
        <w:gridCol w:w="1900"/>
        <w:tblGridChange w:id="0">
          <w:tblGrid>
            <w:gridCol w:w="900"/>
            <w:gridCol w:w="4400"/>
            <w:gridCol w:w="800"/>
            <w:gridCol w:w="9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Iniciar sesión según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Cerrar sesión y proteger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Administrar cuentas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Kiara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Administrar categorías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Kiara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Crear ticket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spacing w:after="90" w:before="20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2.2 Tareas y resultado</w:t>
      </w:r>
      <w:r w:rsidDel="00000000" w:rsidR="00000000" w:rsidRPr="00000000">
        <w:rPr>
          <w:rtl w:val="0"/>
        </w:rPr>
      </w:r>
    </w:p>
    <w:tbl>
      <w:tblPr>
        <w:tblStyle w:val="Table3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500"/>
        <w:gridCol w:w="1700"/>
        <w:gridCol w:w="2500"/>
        <w:tblGridChange w:id="0">
          <w:tblGrid>
            <w:gridCol w:w="1000"/>
            <w:gridCol w:w="4500"/>
            <w:gridCol w:w="17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Verificar login correcto, credenciales incorrectas y cuenta deshabilitada; pruebas del login; revisar sesión y redirección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David y Kiara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Cumplida: 11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Verificar cierre de sesión y rutas protegidas; prueba del logout.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Cumplida: 9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Verificar crear usuarios por rol, habilitar o deshabilitar cuentas y que el administrador no se autodeshabilite; pruebas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Kiara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Cumplida: 17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Verificar crear categorías con nombre único, activar o desactivar y que las inactivas no aparezcan al crear un ticket; pruebas de categorías.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Kiara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Cumplida: 10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Verificar creación del ticket (estado Pendiente), adjuntos válidos e inválidos y campos obligatorios; revisar persistencia; pruebas de creación.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David y Kiara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Cumplida: 32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Configurar pytest y pytest-cov; coordinar el seguimiento semanal; documentar los resultados del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Kiara y Jade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Seguimiento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Reunión breve, al menos una vez por semana, para revisar el avance, destrabar impedimentos y acordar el trabajo siguiente. Resumen del sprint:</w:t>
      </w:r>
      <w:r w:rsidDel="00000000" w:rsidR="00000000" w:rsidRPr="00000000">
        <w:rPr>
          <w:rtl w:val="0"/>
        </w:rPr>
      </w:r>
    </w:p>
    <w:tbl>
      <w:tblPr>
        <w:tblStyle w:val="Table4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900"/>
        <w:tblGridChange w:id="0">
          <w:tblGrid>
            <w:gridCol w:w="1800"/>
            <w:gridCol w:w="7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Las 5 historias quedaron verificadas con pruebas automáticas: 79 de 79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sprint empezó antes de tener las subtareas cargadas y el acta de planificación; las pruebas se hicieron al final y revelaron defectos tarde.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Planificar antes de iniciar cada sprint, probar junto con el desarrollo y subir cada avance al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Sprint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compara cada historia contra sus criterios de aceptación con los resultados de las pruebas automatizadas (ver documento de evidencias).</w:t>
      </w:r>
      <w:r w:rsidDel="00000000" w:rsidR="00000000" w:rsidRPr="00000000">
        <w:rPr>
          <w:rtl w:val="0"/>
        </w:rPr>
      </w:r>
    </w:p>
    <w:tbl>
      <w:tblPr>
        <w:tblStyle w:val="Table5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5600"/>
        <w:gridCol w:w="2800"/>
        <w:tblGridChange w:id="0">
          <w:tblGrid>
            <w:gridCol w:w="1300"/>
            <w:gridCol w:w="56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 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Credenciales válidas: autentica y redirige al panel de su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 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Credenciales incorrectas: se rechaza con mensaje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Usuario deshabilitado: se bloquea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 prueba aprobada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 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Cerrar sesión finaliza la sesión y redirige 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 prueba aprobada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 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Ruta protegida tras cerrar sesión: pide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Sin sesión no se expone información de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 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Crear cuenta con rol válido sin duplicar el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 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Usuario deshabilitado no inicia nuevas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Cambiar el rol actualiza los permisos efectivos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 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Categoría válida queda disponible para clasificar y consultar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 prueba aprobada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 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Categoría desactivada no se ofrece a nuevos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Categoría duplicada o sin nombre se rechaza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 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Ticket creado con estado Pendiente y asociado a su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 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Archivo permitido (hasta 10 MB) se almacena y se relaciona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14 pruebas aprobadas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Campo obligatorio faltante o archivo inválido: no se crea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12 pruebas aprobadas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keepNext w:val="1"/>
        <w:spacing w:after="90" w:before="20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Defectos encontrados y corregidos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 primera ejecución dio 66 pruebas aprobadas y 13 fallidas, que revelaron 6 defectos reales. Todos se corrigieron y las 79 pruebas pasan.</w:t>
      </w:r>
      <w:r w:rsidDel="00000000" w:rsidR="00000000" w:rsidRPr="00000000">
        <w:rPr>
          <w:rtl w:val="0"/>
        </w:rPr>
      </w:r>
    </w:p>
    <w:tbl>
      <w:tblPr>
        <w:tblStyle w:val="Table6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400"/>
        <w:gridCol w:w="4300"/>
        <w:tblGridChange w:id="0">
          <w:tblGrid>
            <w:gridCol w:w="1000"/>
            <w:gridCol w:w="4400"/>
            <w:gridCol w:w="4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 existía el cambio de rol de un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Nueva función y selector de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sesión abierta no reflejaba un cambio de rol ni una cuenta deshabilitada.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sesión se sincroniza con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adjunto con tipo no permitido se ignoraba y el ticket se creaba.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valida antes de crear el ticket y se informa.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archivo de exactamente 10 MB se rechazaba.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límite de 10 MB se aplica por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envío demasiado grande mostraba un error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Mensaje claro y retorno al formulario.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podía duplicar una categoría cambiando mayúsculas.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comparación no distingue mayúsculas.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Retrospectiva</w:t>
      </w:r>
      <w:r w:rsidDel="00000000" w:rsidR="00000000" w:rsidRPr="00000000">
        <w:rPr>
          <w:rtl w:val="0"/>
        </w:rPr>
      </w:r>
    </w:p>
    <w:tbl>
      <w:tblPr>
        <w:tblStyle w:val="Table7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50"/>
        <w:gridCol w:w="4850"/>
        <w:tblGridChange w:id="0">
          <w:tblGrid>
            <w:gridCol w:w="4850"/>
            <w:gridCol w:w="4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 que hicimos bien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 que podemos 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• Escribir las pruebas desde los criterios de aceptación detectó 6 defectos reales antes de mostrar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• El backlog con criterios medibles sirvió de especificación directa de las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• Probar contra PostgreSQL real dio evidencia concreta: 79 pruebas y 71 % de cobertura.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• Iniciar el sprint sin las subtareas cargadas ni el acta de planificación.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• Hacer las pruebas al final del sprint, y no junto con 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• Mantener coherentes los documentos y la herramienta de gestión.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keepNext w:val="1"/>
        <w:spacing w:after="90" w:before="20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Acciones para el Sprint 2</w:t>
      </w:r>
      <w:r w:rsidDel="00000000" w:rsidR="00000000" w:rsidRPr="00000000">
        <w:rPr>
          <w:rtl w:val="0"/>
        </w:rPr>
      </w:r>
    </w:p>
    <w:tbl>
      <w:tblPr>
        <w:tblStyle w:val="Table8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00"/>
        <w:gridCol w:w="2300"/>
        <w:tblGridChange w:id="0">
          <w:tblGrid>
            <w:gridCol w:w="74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Planificar antes de iniciar el sprint, con su acta y las subtareas cargadas en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Kiara y Jade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Escribir la prueba de cada historia junto con su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David y Kiara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Subir cada avance al repositorio Git, con commits de cada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Mover las tarjetas en Jira a medida que se avanza y registrar el tiempo de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Elaborar la matriz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 Definición de Terminado</w:t>
      </w:r>
      <w:r w:rsidDel="00000000" w:rsidR="00000000" w:rsidRPr="00000000">
        <w:rPr>
          <w:rtl w:val="0"/>
        </w:rPr>
      </w:r>
    </w:p>
    <w:tbl>
      <w:tblPr>
        <w:tblStyle w:val="Table9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700"/>
        <w:tblGridChange w:id="0">
          <w:tblGrid>
            <w:gridCol w:w="70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Los 3 criterios de aceptación de cada historia fueron verificados sin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Existen pruebas automatizadas para cada historia y todas pasan (79 de 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resultado quedó registrado como evidencia (documento de evidencias y reportes)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Las historias y sus subtareas están en la columna Done del tablero de Jira (5 historias y 20 subtareas)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código y las pruebas están subidos al repositorio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7. Evidencias de gestión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1"/>
        <w:spacing w:after="90" w:before="20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7.1 Tablero de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Exportación de Jira con los 25 elementos del Sprint 1: 5 historias (TIC-6 a TIC-10) y 20 subtareas, todos en estado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76525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781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2668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Elementos del Sprint 1 en Jira, con estado Done y su responsable (tres capturas de la misma exportación; algunas filas se repiten entre ellas). Fuente: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1"/>
        <w:pageBreakBefore w:val="1"/>
        <w:spacing w:after="90" w:before="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7.2 Reunión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Videollamada del grupo Capstone con los tres integrantes conectados. </w:t>
      </w:r>
      <w:r w:rsidDel="00000000" w:rsidR="00000000" w:rsidRPr="00000000">
        <w:rPr/>
        <w:drawing>
          <wp:inline distB="0" distT="0" distL="0" distR="0">
            <wp:extent cx="2571750" cy="42005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2.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Reunión del equipo por videollamada. Fuente: captura propia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TicketIA · Sprint 1 · 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Q7Q/gU7IyUmemxeD68shhAtXQ==">CgMxLjA4AHIhMW1YdjRfSGd5SHI4RlZreWpBb21FN3NIS0MwLUIzY3o2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2026-10-13T22:54:16.700Z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