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  <w:bookmarkStart w:id="0" w:name="_GoBack"/>
      <w:bookmarkEnd w:id="0"/>
    </w:p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</w:p>
    <w:p w:rsidR="00136CEE" w:rsidRPr="009B7905" w:rsidRDefault="00136CEE" w:rsidP="00D04E16">
      <w:pPr>
        <w:spacing w:line="360" w:lineRule="auto"/>
        <w:contextualSpacing/>
      </w:pPr>
    </w:p>
    <w:p w:rsidR="00DB512A" w:rsidRPr="00FA741A" w:rsidRDefault="0085783F" w:rsidP="00324293">
      <w:pPr>
        <w:jc w:val="center"/>
        <w:rPr>
          <w:b/>
          <w:sz w:val="44"/>
          <w:szCs w:val="44"/>
        </w:rPr>
      </w:pPr>
      <w:r w:rsidRPr="00FA741A">
        <w:rPr>
          <w:b/>
          <w:sz w:val="44"/>
          <w:szCs w:val="44"/>
        </w:rPr>
        <w:t>ПОЛИТИКА</w:t>
      </w:r>
    </w:p>
    <w:p w:rsidR="00DB512A" w:rsidRPr="00FA741A" w:rsidRDefault="00FA741A" w:rsidP="00324293">
      <w:pPr>
        <w:jc w:val="center"/>
        <w:rPr>
          <w:b/>
          <w:sz w:val="44"/>
          <w:szCs w:val="44"/>
        </w:rPr>
      </w:pPr>
      <w:r w:rsidRPr="00FA741A">
        <w:rPr>
          <w:b/>
          <w:sz w:val="44"/>
          <w:szCs w:val="44"/>
        </w:rPr>
        <w:t xml:space="preserve">информационной </w:t>
      </w:r>
    </w:p>
    <w:p w:rsidR="00324293" w:rsidRPr="00FA741A" w:rsidRDefault="00FA741A" w:rsidP="00324293">
      <w:pPr>
        <w:jc w:val="center"/>
        <w:rPr>
          <w:b/>
          <w:sz w:val="44"/>
          <w:szCs w:val="44"/>
        </w:rPr>
      </w:pPr>
      <w:r w:rsidRPr="00FA741A">
        <w:rPr>
          <w:b/>
          <w:sz w:val="44"/>
          <w:szCs w:val="44"/>
        </w:rPr>
        <w:t>безопасности</w:t>
      </w:r>
    </w:p>
    <w:p w:rsidR="00136CEE" w:rsidRPr="00FA741A" w:rsidRDefault="00952C8A" w:rsidP="003242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АО «Банк Акционерный Кредитный Стабильный»</w:t>
      </w:r>
      <w:r w:rsidR="0085783F" w:rsidRPr="00FA741A">
        <w:rPr>
          <w:b/>
          <w:sz w:val="44"/>
          <w:szCs w:val="44"/>
        </w:rPr>
        <w:t xml:space="preserve"> </w:t>
      </w: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941210" w:rsidRDefault="00941210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D04E16" w:rsidRDefault="00D04E16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Default="00324293" w:rsidP="00D04E16">
      <w:pPr>
        <w:spacing w:line="360" w:lineRule="auto"/>
        <w:contextualSpacing/>
      </w:pPr>
    </w:p>
    <w:p w:rsidR="00324293" w:rsidRPr="00324293" w:rsidRDefault="00324293" w:rsidP="00324293">
      <w:pPr>
        <w:jc w:val="center"/>
      </w:pPr>
      <w:r>
        <w:t>Москва</w:t>
      </w:r>
      <w:r w:rsidR="00577953">
        <w:t>,</w:t>
      </w:r>
      <w:r>
        <w:t xml:space="preserve"> 20</w:t>
      </w:r>
      <w:r w:rsidR="00952C8A">
        <w:t>6</w:t>
      </w:r>
      <w:r w:rsidR="00F046B6">
        <w:t>2</w:t>
      </w:r>
      <w:r>
        <w:t xml:space="preserve"> г.</w:t>
      </w:r>
    </w:p>
    <w:p w:rsidR="00136CEE" w:rsidRDefault="00A52871" w:rsidP="003935E1">
      <w:pPr>
        <w:ind w:left="567" w:right="423"/>
        <w:jc w:val="center"/>
        <w:rPr>
          <w:b/>
        </w:rPr>
      </w:pPr>
      <w:r>
        <w:rPr>
          <w:b/>
        </w:rPr>
        <w:br w:type="page"/>
      </w:r>
      <w:r w:rsidR="00136CEE" w:rsidRPr="001F0672">
        <w:rPr>
          <w:b/>
        </w:rPr>
        <w:lastRenderedPageBreak/>
        <w:t>Содержание</w:t>
      </w:r>
    </w:p>
    <w:p w:rsidR="005B3030" w:rsidRDefault="005B3030" w:rsidP="003935E1">
      <w:pPr>
        <w:ind w:left="567" w:right="423"/>
        <w:jc w:val="center"/>
        <w:rPr>
          <w:b/>
        </w:rPr>
      </w:pPr>
    </w:p>
    <w:p w:rsidR="00F325B4" w:rsidRPr="00C976B2" w:rsidRDefault="005B3030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6384532" w:history="1">
        <w:r w:rsidR="00F325B4" w:rsidRPr="00476552">
          <w:rPr>
            <w:rStyle w:val="a6"/>
            <w:noProof/>
          </w:rPr>
          <w:t>1.</w:t>
        </w:r>
        <w:r w:rsidR="00F325B4" w:rsidRPr="00C976B2">
          <w:rPr>
            <w:rFonts w:ascii="Calibri" w:hAnsi="Calibri"/>
            <w:noProof/>
            <w:sz w:val="22"/>
            <w:szCs w:val="22"/>
          </w:rPr>
          <w:tab/>
        </w:r>
        <w:r w:rsidR="00F325B4" w:rsidRPr="00476552">
          <w:rPr>
            <w:rStyle w:val="a6"/>
            <w:noProof/>
          </w:rPr>
          <w:t>ОБЩИЕ ПОЛОЖЕНИЯ</w:t>
        </w:r>
        <w:r w:rsidR="00F325B4">
          <w:rPr>
            <w:noProof/>
            <w:webHidden/>
          </w:rPr>
          <w:tab/>
        </w:r>
        <w:r w:rsidR="00F325B4">
          <w:rPr>
            <w:noProof/>
            <w:webHidden/>
          </w:rPr>
          <w:fldChar w:fldCharType="begin"/>
        </w:r>
        <w:r w:rsidR="00F325B4">
          <w:rPr>
            <w:noProof/>
            <w:webHidden/>
          </w:rPr>
          <w:instrText xml:space="preserve"> PAGEREF _Toc106384532 \h </w:instrText>
        </w:r>
        <w:r w:rsidR="00F325B4">
          <w:rPr>
            <w:noProof/>
            <w:webHidden/>
          </w:rPr>
        </w:r>
        <w:r w:rsidR="00F325B4"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3</w:t>
        </w:r>
        <w:r w:rsidR="00F325B4"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3" w:history="1">
        <w:r w:rsidRPr="00476552">
          <w:rPr>
            <w:rStyle w:val="a6"/>
            <w:noProof/>
          </w:rPr>
          <w:t>2.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4" w:history="1">
        <w:r w:rsidRPr="00476552">
          <w:rPr>
            <w:rStyle w:val="a6"/>
            <w:caps/>
            <w:noProof/>
          </w:rPr>
          <w:t>3.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ЦЕЛИ, ЗАДАЧИ И ПРИНЦИПЫ ОБЕСПЕЧЕНИЯ ИНФОРМАЦИОННОЙ БЕЗОПАСНОСТИ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5" w:history="1">
        <w:r w:rsidRPr="00476552">
          <w:rPr>
            <w:rStyle w:val="a6"/>
            <w:caps/>
            <w:noProof/>
          </w:rPr>
          <w:t>4.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СТРУКТУРА ДОКУМЕНТОВ ПО ОБЕСПЕЧЕНИЯ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6" w:history="1">
        <w:r w:rsidRPr="00476552">
          <w:rPr>
            <w:rStyle w:val="a6"/>
            <w:caps/>
            <w:noProof/>
          </w:rPr>
          <w:t>5.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ОБЩИЕ СВЕДЕНИЯ О ЗАЩИЩАЕМЫХ АКТИВАХ БАНКА И ВОЗМОЖНЫХ УГРОЗАХ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7" w:history="1">
        <w:r w:rsidRPr="00476552">
          <w:rPr>
            <w:rStyle w:val="a6"/>
            <w:noProof/>
          </w:rPr>
          <w:t>5.1.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Защищаемые активы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8" w:history="1">
        <w:r w:rsidRPr="00476552">
          <w:rPr>
            <w:rStyle w:val="a6"/>
            <w:noProof/>
          </w:rPr>
          <w:t>5.2.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Источники угроз информационной безопасности Банка.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39" w:history="1">
        <w:r w:rsidRPr="00476552">
          <w:rPr>
            <w:rStyle w:val="a6"/>
            <w:noProof/>
          </w:rPr>
          <w:t>5.3.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Источники угроз на физическом уровне, уровне сетевого оборудования и уровне сетевых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0" w:history="1">
        <w:r w:rsidRPr="00476552">
          <w:rPr>
            <w:rStyle w:val="a6"/>
            <w:noProof/>
          </w:rPr>
          <w:t>5.4.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Модель нарушителя информационной безопасности.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1" w:history="1">
        <w:r w:rsidRPr="00476552">
          <w:rPr>
            <w:rStyle w:val="a6"/>
            <w:noProof/>
          </w:rPr>
          <w:t>6.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ОСНОВНЫЕ ПРИНЦИПЫ ОБЕСПЕЧЕНИЯ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2" w:history="1">
        <w:r w:rsidRPr="00476552">
          <w:rPr>
            <w:rStyle w:val="a6"/>
            <w:noProof/>
          </w:rPr>
          <w:t>6.1.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Основные принципы обеспечения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3" w:history="1">
        <w:r w:rsidRPr="00476552">
          <w:rPr>
            <w:rStyle w:val="a6"/>
            <w:noProof/>
          </w:rPr>
          <w:t>6.2.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Требования к анализу информационной безопасности.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4" w:history="1">
        <w:r w:rsidRPr="00476552">
          <w:rPr>
            <w:rStyle w:val="a6"/>
            <w:noProof/>
          </w:rPr>
          <w:t>7.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ТРЕБОВАНИЯ ПО ОБЕСПЕЧЕНИЮ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5" w:history="1">
        <w:r w:rsidRPr="00476552">
          <w:rPr>
            <w:rStyle w:val="a6"/>
            <w:noProof/>
          </w:rPr>
          <w:t>7.1.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Общие требования в основе процессов обеспечения информационной безопасности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6" w:history="1">
        <w:r w:rsidRPr="00476552">
          <w:rPr>
            <w:rStyle w:val="a6"/>
            <w:noProof/>
          </w:rPr>
          <w:t>7.2.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Обучение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7" w:history="1">
        <w:r w:rsidRPr="00476552">
          <w:rPr>
            <w:rStyle w:val="a6"/>
            <w:noProof/>
          </w:rPr>
          <w:t>7.3.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Мониторинг событий информационной безопасности и контроль защитных 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8" w:history="1">
        <w:r w:rsidRPr="00476552">
          <w:rPr>
            <w:rStyle w:val="a6"/>
            <w:noProof/>
          </w:rPr>
          <w:t>7.4.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Управление доступом к информационным активам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49" w:history="1">
        <w:r w:rsidRPr="00476552">
          <w:rPr>
            <w:rStyle w:val="a6"/>
            <w:noProof/>
          </w:rPr>
          <w:t>7.5.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Антивирусная защита.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0" w:history="1">
        <w:r w:rsidRPr="00476552">
          <w:rPr>
            <w:rStyle w:val="a6"/>
            <w:noProof/>
          </w:rPr>
          <w:t>7.6.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Использование ресурсов Интернета.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1" w:history="1">
        <w:r w:rsidRPr="00476552">
          <w:rPr>
            <w:rStyle w:val="a6"/>
            <w:noProof/>
          </w:rPr>
          <w:t>7.7.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Использование средств криптографической защиты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2" w:history="1">
        <w:r w:rsidRPr="00476552">
          <w:rPr>
            <w:rStyle w:val="a6"/>
            <w:noProof/>
          </w:rPr>
          <w:t>7.8.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Защита банковских платежных и информационных технологических процессов.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10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3" w:history="1">
        <w:r w:rsidRPr="00476552">
          <w:rPr>
            <w:rStyle w:val="a6"/>
            <w:noProof/>
          </w:rPr>
          <w:t>7.9.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Обеспечение восстановления после сбоев и непрерывности ведения деятельности Банка.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32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4" w:history="1">
        <w:r w:rsidRPr="00476552">
          <w:rPr>
            <w:rStyle w:val="a6"/>
            <w:noProof/>
          </w:rPr>
          <w:t>7.10.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Обеспечение физической безопасности.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31"/>
        <w:tabs>
          <w:tab w:val="left" w:pos="132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5" w:history="1">
        <w:r w:rsidRPr="00476552">
          <w:rPr>
            <w:rStyle w:val="a6"/>
            <w:noProof/>
          </w:rPr>
          <w:t>7.11.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Управление рисками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6" w:history="1">
        <w:r w:rsidRPr="00476552">
          <w:rPr>
            <w:rStyle w:val="a6"/>
            <w:noProof/>
          </w:rPr>
          <w:t>8.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ОРГАНИЗАЦИЯ СИСТЕМЫ ОБЕСПЕЧЕНИЯ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66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7" w:history="1">
        <w:r w:rsidRPr="00476552">
          <w:rPr>
            <w:rStyle w:val="a6"/>
            <w:noProof/>
          </w:rPr>
          <w:t>9.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ОТВЕТСТВЕННОСТЬ И КОНТРОЛЬ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23"/>
        <w:tabs>
          <w:tab w:val="left" w:pos="880"/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106384558" w:history="1">
        <w:r w:rsidRPr="00476552">
          <w:rPr>
            <w:rStyle w:val="a6"/>
            <w:noProof/>
          </w:rPr>
          <w:t>10.</w:t>
        </w:r>
        <w:r w:rsidRPr="00C976B2">
          <w:rPr>
            <w:rFonts w:ascii="Calibri" w:hAnsi="Calibri"/>
            <w:noProof/>
            <w:sz w:val="22"/>
            <w:szCs w:val="22"/>
          </w:rPr>
          <w:tab/>
        </w:r>
        <w:r w:rsidRPr="00476552">
          <w:rPr>
            <w:rStyle w:val="a6"/>
            <w:noProof/>
          </w:rPr>
          <w:t>ПЕРЕСМОТР И ВНЕСЕНИЕ ИЗМЕНЕНИЙ В ПОЛИТИКУ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_Toc106384558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E2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25B4" w:rsidRPr="00C976B2" w:rsidRDefault="00F325B4">
      <w:pPr>
        <w:pStyle w:val="12"/>
        <w:rPr>
          <w:rFonts w:ascii="Calibri" w:hAnsi="Calibri"/>
          <w:bCs w:val="0"/>
          <w:spacing w:val="0"/>
          <w:sz w:val="22"/>
          <w:szCs w:val="22"/>
        </w:rPr>
      </w:pPr>
    </w:p>
    <w:p w:rsidR="005B3030" w:rsidRDefault="005B3030" w:rsidP="003935E1">
      <w:pPr>
        <w:ind w:left="567" w:right="423"/>
      </w:pPr>
      <w:r>
        <w:rPr>
          <w:b/>
          <w:bCs/>
        </w:rPr>
        <w:fldChar w:fldCharType="end"/>
      </w:r>
    </w:p>
    <w:p w:rsidR="005B3030" w:rsidRPr="001F0672" w:rsidRDefault="005B3030" w:rsidP="00B34C46">
      <w:pPr>
        <w:jc w:val="center"/>
        <w:rPr>
          <w:b/>
          <w:lang w:val="en-US"/>
        </w:rPr>
      </w:pPr>
    </w:p>
    <w:p w:rsidR="00B34C46" w:rsidRDefault="00B34C46" w:rsidP="00B34C46">
      <w:pPr>
        <w:rPr>
          <w:lang w:val="en-US"/>
        </w:rPr>
      </w:pPr>
    </w:p>
    <w:p w:rsidR="00B34C46" w:rsidRPr="00B34C46" w:rsidRDefault="00B34C46" w:rsidP="00B34C46"/>
    <w:p w:rsidR="00093CD6" w:rsidRPr="005B3030" w:rsidRDefault="00A52871" w:rsidP="003935E1">
      <w:pPr>
        <w:pStyle w:val="2"/>
        <w:keepLines/>
        <w:numPr>
          <w:ilvl w:val="0"/>
          <w:numId w:val="4"/>
        </w:numPr>
        <w:tabs>
          <w:tab w:val="left" w:pos="284"/>
        </w:tabs>
        <w:spacing w:before="0" w:after="0" w:line="360" w:lineRule="auto"/>
        <w:ind w:left="357" w:right="139" w:hanging="357"/>
        <w:rPr>
          <w:rFonts w:ascii="Times New Roman" w:hAnsi="Times New Roman"/>
          <w:i w:val="0"/>
          <w:sz w:val="24"/>
          <w:szCs w:val="24"/>
        </w:rPr>
      </w:pPr>
      <w:bookmarkStart w:id="1" w:name="_Toc366159868"/>
      <w:r>
        <w:br w:type="page"/>
      </w:r>
      <w:bookmarkStart w:id="2" w:name="_Toc424905929"/>
      <w:bookmarkStart w:id="3" w:name="_Toc433216382"/>
      <w:bookmarkStart w:id="4" w:name="_Toc58829360"/>
      <w:bookmarkStart w:id="5" w:name="_Toc106384532"/>
      <w:bookmarkEnd w:id="1"/>
      <w:r w:rsidR="005B3030" w:rsidRPr="00FA79F2">
        <w:rPr>
          <w:rFonts w:ascii="Times New Roman" w:hAnsi="Times New Roman" w:cs="Times New Roman"/>
          <w:i w:val="0"/>
          <w:sz w:val="24"/>
          <w:szCs w:val="24"/>
        </w:rPr>
        <w:lastRenderedPageBreak/>
        <w:t>ОБЩИЕ ПОЛОЖЕНИЯ</w:t>
      </w:r>
      <w:bookmarkEnd w:id="4"/>
      <w:bookmarkEnd w:id="5"/>
    </w:p>
    <w:p w:rsidR="00063A42" w:rsidRPr="00706A49" w:rsidRDefault="00063A42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pacing w:val="-2"/>
          <w:sz w:val="24"/>
        </w:rPr>
      </w:pPr>
      <w:r w:rsidRPr="00706A49">
        <w:rPr>
          <w:spacing w:val="-2"/>
          <w:sz w:val="24"/>
        </w:rPr>
        <w:t>Для достижения бизнес-целей, в условиях угроз в информационной сфере,</w:t>
      </w:r>
      <w:r w:rsidR="00FA79F2" w:rsidRPr="00706A49">
        <w:rPr>
          <w:spacing w:val="-2"/>
          <w:sz w:val="24"/>
        </w:rPr>
        <w:t xml:space="preserve"> кредитной организации</w:t>
      </w:r>
      <w:r w:rsidRPr="00706A49">
        <w:rPr>
          <w:spacing w:val="-2"/>
          <w:sz w:val="24"/>
        </w:rPr>
        <w:t xml:space="preserve"> необходимо обеспечивать достаточный уровень информационной безопасности своих активов (в т.ч. информационных), технологических процессов и автоматизированных систем. В этих целях </w:t>
      </w:r>
      <w:r w:rsidR="00952C8A">
        <w:rPr>
          <w:spacing w:val="-2"/>
          <w:sz w:val="24"/>
        </w:rPr>
        <w:t>АО «Банк Акционерный Кредитный Стабильный»</w:t>
      </w:r>
      <w:r w:rsidRPr="00706A49">
        <w:rPr>
          <w:spacing w:val="-2"/>
          <w:sz w:val="24"/>
        </w:rPr>
        <w:t xml:space="preserve"> выделяет на создание системы обеспечения информационной безопасности необходимые средства и ресурсы, в т.ч. обеспечивает разработку соответствующих нормативных документов, основным из которых является настоящая «Политика информационной безопасности </w:t>
      </w:r>
      <w:r w:rsidR="00952C8A">
        <w:rPr>
          <w:spacing w:val="-2"/>
          <w:sz w:val="24"/>
        </w:rPr>
        <w:t>АО «Банк Акционерный Кредитный Стабильный»</w:t>
      </w:r>
      <w:r w:rsidRPr="00706A49">
        <w:rPr>
          <w:spacing w:val="-2"/>
          <w:sz w:val="24"/>
        </w:rPr>
        <w:t xml:space="preserve"> (далее – Политика). </w:t>
      </w:r>
      <w:r w:rsidR="00952C8A">
        <w:rPr>
          <w:spacing w:val="-2"/>
          <w:sz w:val="24"/>
        </w:rPr>
        <w:t>АО «Банк Акционерный Кредитный Стабильный»</w:t>
      </w:r>
      <w:r w:rsidR="00FA79F2" w:rsidRPr="00706A49">
        <w:rPr>
          <w:spacing w:val="-2"/>
          <w:sz w:val="24"/>
        </w:rPr>
        <w:t xml:space="preserve"> </w:t>
      </w:r>
      <w:r w:rsidR="00952C8A">
        <w:rPr>
          <w:spacing w:val="-2"/>
          <w:sz w:val="24"/>
        </w:rPr>
        <w:t xml:space="preserve"> </w:t>
      </w:r>
      <w:r w:rsidRPr="00706A49">
        <w:rPr>
          <w:spacing w:val="-2"/>
          <w:sz w:val="24"/>
        </w:rPr>
        <w:t xml:space="preserve">ставит перед собой цель обеспечить соответствие системы обеспечения </w:t>
      </w:r>
      <w:r w:rsidR="00FA79F2" w:rsidRPr="00706A49">
        <w:rPr>
          <w:spacing w:val="-2"/>
          <w:sz w:val="24"/>
        </w:rPr>
        <w:t xml:space="preserve">информационной безопасности (далее – </w:t>
      </w:r>
      <w:r w:rsidRPr="00706A49">
        <w:rPr>
          <w:spacing w:val="-2"/>
          <w:sz w:val="24"/>
        </w:rPr>
        <w:t>ИБ</w:t>
      </w:r>
      <w:r w:rsidR="00FA79F2" w:rsidRPr="00706A49">
        <w:rPr>
          <w:spacing w:val="-2"/>
          <w:sz w:val="24"/>
        </w:rPr>
        <w:t>)</w:t>
      </w:r>
      <w:r w:rsidRPr="00706A49">
        <w:rPr>
          <w:spacing w:val="-2"/>
          <w:sz w:val="24"/>
        </w:rPr>
        <w:t xml:space="preserve"> требованиям Стандарта Банка России (Обеспечение информационной безопасности организаций банковской системы Российской Федерации (далее – БС РФ), Общие положения СТО БР ИББС -1.0-2014, ГОСТ 57580.1- 2017, стандарта Банка России СТО БР ИББС-1.0-2014, ГОСТ Р 57580.1-2017, ГОСТ Р 57580.2-2018. </w:t>
      </w:r>
    </w:p>
    <w:p w:rsidR="00093CD6" w:rsidRPr="002E25F3" w:rsidRDefault="00093CD6" w:rsidP="002E25F3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E25F3">
        <w:rPr>
          <w:sz w:val="24"/>
        </w:rPr>
        <w:t>Настоящая</w:t>
      </w:r>
      <w:r w:rsidRPr="002E25F3">
        <w:rPr>
          <w:spacing w:val="-2"/>
          <w:sz w:val="24"/>
        </w:rPr>
        <w:t xml:space="preserve"> Политика является внутренним нормативным документом </w:t>
      </w:r>
      <w:r w:rsidR="00952C8A">
        <w:rPr>
          <w:spacing w:val="-2"/>
          <w:sz w:val="24"/>
        </w:rPr>
        <w:t>АО «Банк Акционерный Кредитный Стабильный»</w:t>
      </w:r>
      <w:r w:rsidRPr="002E25F3">
        <w:rPr>
          <w:spacing w:val="-2"/>
          <w:sz w:val="24"/>
        </w:rPr>
        <w:t xml:space="preserve"> (далее – Банк) и не подлежит представлению третьим лицам без согласования с </w:t>
      </w:r>
      <w:r w:rsidR="00841E71" w:rsidRPr="002E25F3">
        <w:rPr>
          <w:spacing w:val="-2"/>
          <w:sz w:val="24"/>
        </w:rPr>
        <w:t>Р</w:t>
      </w:r>
      <w:r w:rsidRPr="002E25F3">
        <w:rPr>
          <w:spacing w:val="-2"/>
          <w:sz w:val="24"/>
        </w:rPr>
        <w:t>уководством Банка.</w:t>
      </w:r>
    </w:p>
    <w:p w:rsidR="00FA2983" w:rsidRPr="002E25F3" w:rsidRDefault="00FA2983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E25F3">
        <w:rPr>
          <w:sz w:val="24"/>
        </w:rPr>
        <w:t>Настоящая Политика определяет цели, задачи, основные принципы, общие требования и организацию системы обеспечения информационной безопасности в Банке и закрепляет риск-ориентированный и процессно-ориентированный подходы к ее функционированию и совершенствованию в соответствии с требованиями  действующего законодательства РФ, документов Банка России, международных стандартов,   внутренних нормативных документов Банка, рискам информационной безопасности, а также с учетом мировых и российских практик в сфере безопасности информационных технологий.</w:t>
      </w:r>
    </w:p>
    <w:p w:rsidR="00E95736" w:rsidRPr="002E25F3" w:rsidRDefault="00093CD6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E25F3">
        <w:rPr>
          <w:sz w:val="24"/>
        </w:rPr>
        <w:t xml:space="preserve">Настоящая Политика определяет </w:t>
      </w:r>
      <w:r w:rsidR="003C4F7D" w:rsidRPr="002E25F3">
        <w:rPr>
          <w:sz w:val="24"/>
        </w:rPr>
        <w:t>высокоуровневые цели</w:t>
      </w:r>
      <w:r w:rsidR="00B16060" w:rsidRPr="002E25F3">
        <w:rPr>
          <w:sz w:val="24"/>
        </w:rPr>
        <w:t xml:space="preserve"> и задачи</w:t>
      </w:r>
      <w:r w:rsidR="003C4F7D" w:rsidRPr="002E25F3">
        <w:rPr>
          <w:sz w:val="24"/>
        </w:rPr>
        <w:t xml:space="preserve">, </w:t>
      </w:r>
      <w:r w:rsidR="00B16060" w:rsidRPr="002E25F3">
        <w:rPr>
          <w:sz w:val="24"/>
        </w:rPr>
        <w:t>а также</w:t>
      </w:r>
      <w:r w:rsidR="003C4F7D" w:rsidRPr="002E25F3">
        <w:rPr>
          <w:sz w:val="24"/>
        </w:rPr>
        <w:t xml:space="preserve"> основные направления деятельности по обеспечению ИБ, пр</w:t>
      </w:r>
      <w:r w:rsidR="00E95736" w:rsidRPr="002E25F3">
        <w:rPr>
          <w:sz w:val="24"/>
        </w:rPr>
        <w:t>едназначенные для Банка в целом, а также является ВНД верхнего уровня для документов:</w:t>
      </w:r>
    </w:p>
    <w:p w:rsidR="00E95736" w:rsidRPr="002E25F3" w:rsidRDefault="00E95736" w:rsidP="0093747C">
      <w:pPr>
        <w:pStyle w:val="-2"/>
        <w:numPr>
          <w:ilvl w:val="0"/>
          <w:numId w:val="6"/>
        </w:numPr>
        <w:tabs>
          <w:tab w:val="left" w:pos="-426"/>
        </w:tabs>
        <w:spacing w:after="60"/>
        <w:ind w:left="1146" w:hanging="352"/>
        <w:rPr>
          <w:sz w:val="24"/>
        </w:rPr>
      </w:pPr>
      <w:r w:rsidRPr="002E25F3">
        <w:rPr>
          <w:sz w:val="24"/>
        </w:rPr>
        <w:t>содержащих положения частных политик, детализирующих положения корпоративной политики ИБ применительно к одной или нескольким областям ИБ, видам и технологиям деятельности Банка;</w:t>
      </w:r>
    </w:p>
    <w:p w:rsidR="00E95736" w:rsidRPr="002E25F3" w:rsidRDefault="00E95736" w:rsidP="0093747C">
      <w:pPr>
        <w:pStyle w:val="-2"/>
        <w:numPr>
          <w:ilvl w:val="0"/>
          <w:numId w:val="6"/>
        </w:numPr>
        <w:tabs>
          <w:tab w:val="left" w:pos="-426"/>
        </w:tabs>
        <w:spacing w:after="60"/>
        <w:ind w:left="1146" w:hanging="352"/>
        <w:rPr>
          <w:sz w:val="24"/>
        </w:rPr>
      </w:pPr>
      <w:r w:rsidRPr="002E25F3">
        <w:rPr>
          <w:sz w:val="24"/>
        </w:rPr>
        <w:t>содержащих положения ИБ, применяемые к процедурам (порядку выполнения действий или операций) обеспечения ИБ, содержащих правила и параметры, устанавливающие способ осуществления и выполнения конкретных действий, связанных с ИБ в рамках технологических процессов, используемых в Банке, либо ограничения по выполнению отдельных действий, связанных с реализацией защитных мер, в используемых технологических процессах (технические задания, регламенты, порядки, инструкции);</w:t>
      </w:r>
    </w:p>
    <w:p w:rsidR="00E95736" w:rsidRPr="002E25F3" w:rsidRDefault="00E95736" w:rsidP="0093747C">
      <w:pPr>
        <w:pStyle w:val="-2"/>
        <w:numPr>
          <w:ilvl w:val="0"/>
          <w:numId w:val="6"/>
        </w:numPr>
        <w:tabs>
          <w:tab w:val="left" w:pos="-426"/>
        </w:tabs>
        <w:spacing w:after="60"/>
        <w:ind w:left="1146" w:hanging="352"/>
        <w:rPr>
          <w:sz w:val="24"/>
        </w:rPr>
      </w:pPr>
      <w:r w:rsidRPr="002E25F3">
        <w:rPr>
          <w:sz w:val="24"/>
        </w:rPr>
        <w:t>содержащих свидетельства выполненной деятельности по обеспечению ИБ, отражающих достигнутые результаты (промежуточные и окончательные), относящиеся к обеспечению ИБ Банка.</w:t>
      </w:r>
    </w:p>
    <w:p w:rsidR="00F64D7B" w:rsidRPr="002E25F3" w:rsidRDefault="00F64D7B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E25F3">
        <w:rPr>
          <w:sz w:val="24"/>
        </w:rPr>
        <w:t>Настоящая Политика распространяется на все информационные системы Банка и их компоненты, включая банкоматы и беспроводные сети, и обязательна для выполнения всеми работниками Банка, включая обособленные структурные подразделения.</w:t>
      </w:r>
    </w:p>
    <w:p w:rsidR="005B3030" w:rsidRPr="002E25F3" w:rsidRDefault="005B3030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E25F3">
        <w:rPr>
          <w:sz w:val="24"/>
        </w:rPr>
        <w:t>Настоящая Политика должна учитываться при разработке всех внутренних нормативных документов Банка, т.е. положения настоящей Политики используются всеми структурными подразделениями Банка при разработке и внедрении процедур, инструкций, правил, стандартов или распорядительных документов Банка, которые не должны противоречить настоящей Политике.</w:t>
      </w:r>
    </w:p>
    <w:p w:rsidR="00093CD6" w:rsidRPr="002E25F3" w:rsidRDefault="00093CD6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  <w:lang w:eastAsia="en-US"/>
        </w:rPr>
      </w:pPr>
      <w:r w:rsidRPr="002E25F3">
        <w:rPr>
          <w:sz w:val="24"/>
        </w:rPr>
        <w:lastRenderedPageBreak/>
        <w:t>Контроль за выполнением требований настоящей Политики возложен на Отдел обеспечения информационной безопасности</w:t>
      </w:r>
      <w:r w:rsidRPr="002E25F3">
        <w:rPr>
          <w:sz w:val="24"/>
          <w:lang w:eastAsia="en-US"/>
        </w:rPr>
        <w:t xml:space="preserve"> Банка (далее – ООИБ).</w:t>
      </w:r>
    </w:p>
    <w:p w:rsidR="00F64D7B" w:rsidRDefault="00F64D7B" w:rsidP="005A2C1A">
      <w:pPr>
        <w:spacing w:line="360" w:lineRule="auto"/>
        <w:ind w:firstLine="567"/>
        <w:contextualSpacing/>
        <w:jc w:val="both"/>
      </w:pPr>
    </w:p>
    <w:p w:rsidR="005B3030" w:rsidRPr="00462942" w:rsidRDefault="005B3030" w:rsidP="00462942">
      <w:pPr>
        <w:pStyle w:val="2"/>
        <w:keepLines/>
        <w:numPr>
          <w:ilvl w:val="0"/>
          <w:numId w:val="4"/>
        </w:numPr>
        <w:tabs>
          <w:tab w:val="left" w:pos="284"/>
        </w:tabs>
        <w:spacing w:before="0" w:after="0" w:line="360" w:lineRule="auto"/>
        <w:ind w:left="357" w:right="139" w:hanging="357"/>
        <w:rPr>
          <w:i w:val="0"/>
          <w:sz w:val="24"/>
          <w:szCs w:val="24"/>
        </w:rPr>
      </w:pPr>
      <w:bookmarkStart w:id="6" w:name="_Toc58829361"/>
      <w:bookmarkStart w:id="7" w:name="_Toc106384533"/>
      <w:r w:rsidRPr="00462942">
        <w:rPr>
          <w:i w:val="0"/>
          <w:sz w:val="24"/>
          <w:szCs w:val="24"/>
        </w:rPr>
        <w:t>ТЕРМИНЫ И ОПРЕДЕЛЕНИЯ</w:t>
      </w:r>
      <w:bookmarkEnd w:id="6"/>
      <w:bookmarkEnd w:id="7"/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sz w:val="24"/>
          <w:szCs w:val="24"/>
          <w:lang w:val="ru-RU"/>
        </w:rPr>
        <w:t xml:space="preserve">Автоматизированная банковская система (АБС) </w:t>
      </w:r>
      <w:r w:rsidRPr="00CB1619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>автоматизированная (информационная) система, реализующая технологию выполнения функций Банка.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sz w:val="24"/>
          <w:szCs w:val="24"/>
          <w:lang w:val="ru-RU"/>
        </w:rPr>
        <w:t>Администратор ИБ (АИБ)</w:t>
      </w:r>
      <w:r w:rsidRPr="00CB1619">
        <w:rPr>
          <w:rFonts w:ascii="Times New Roman" w:hAnsi="Times New Roman"/>
          <w:sz w:val="24"/>
          <w:szCs w:val="24"/>
          <w:lang w:val="ru-RU"/>
        </w:rPr>
        <w:t xml:space="preserve"> – работник самостоятельного подразделения Банка, ответственный за взаимодействие со службой ИБ: оповещение об инцидентах и т.п.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sz w:val="24"/>
          <w:szCs w:val="24"/>
          <w:lang w:val="ru-RU"/>
        </w:rPr>
        <w:t>Актив</w:t>
      </w:r>
      <w:r w:rsidRPr="00CB1619">
        <w:rPr>
          <w:rStyle w:val="afc"/>
          <w:rFonts w:ascii="Times New Roman" w:hAnsi="Times New Roman"/>
          <w:b/>
          <w:bCs/>
          <w:sz w:val="24"/>
          <w:szCs w:val="24"/>
          <w:lang w:val="ru-RU"/>
        </w:rPr>
        <w:footnoteReference w:id="1"/>
      </w:r>
      <w:r w:rsidRPr="00CB1619">
        <w:rPr>
          <w:rFonts w:ascii="Times New Roman" w:hAnsi="Times New Roman"/>
          <w:bCs/>
          <w:sz w:val="24"/>
          <w:szCs w:val="24"/>
          <w:lang w:val="ru-RU"/>
        </w:rPr>
        <w:t xml:space="preserve"> –</w:t>
      </w:r>
      <w:r w:rsidR="00304B46" w:rsidRPr="00CB1619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>Всё, что имеет ценность для Банка и находится в его распоряжении.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 xml:space="preserve">Аудит информационной безопасности Банка 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>– периодический, независимый и документированный процесс получения свидетельств аудита и объективной их оценки с целью установления степени выполнения в Банке установленных требований по обеспечению информационной безопасности.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>Банк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r w:rsidRPr="00CB1619">
        <w:rPr>
          <w:rFonts w:ascii="Times New Roman" w:hAnsi="Times New Roman"/>
          <w:bCs/>
          <w:sz w:val="24"/>
          <w:szCs w:val="24"/>
          <w:lang w:val="ru-RU"/>
        </w:rPr>
        <w:t>–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r w:rsidR="00952C8A">
        <w:rPr>
          <w:rFonts w:ascii="Times New Roman" w:hAnsi="Times New Roman"/>
          <w:color w:val="auto"/>
          <w:sz w:val="24"/>
          <w:szCs w:val="24"/>
          <w:lang w:val="ru-RU"/>
        </w:rPr>
        <w:t>АО «Банк Акционерный Кредитный Стабильный»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>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>Банковский технологический процесс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 xml:space="preserve"> – технологический процесс, реализующий операции по изменению и (или) определению состояния активов Банка, используемых при функционировании или необходимых для реализации банковских услуг.</w:t>
      </w:r>
    </w:p>
    <w:p w:rsidR="005B3030" w:rsidRPr="00CB1619" w:rsidRDefault="005B3030" w:rsidP="005B3030">
      <w:pPr>
        <w:pStyle w:val="MainText"/>
        <w:tabs>
          <w:tab w:val="num" w:pos="-567"/>
          <w:tab w:val="left" w:pos="284"/>
        </w:tabs>
        <w:spacing w:after="120"/>
        <w:ind w:left="425" w:firstLine="0"/>
        <w:rPr>
          <w:rFonts w:ascii="Times New Roman" w:hAnsi="Times New Roman"/>
          <w:color w:val="auto"/>
          <w:sz w:val="24"/>
          <w:szCs w:val="24"/>
          <w:lang w:val="ru-RU"/>
        </w:rPr>
      </w:pPr>
      <w:r w:rsidRPr="00CB1619"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>Бизнес</w:t>
      </w:r>
      <w:r w:rsidR="00304B46" w:rsidRPr="00CB1619">
        <w:rPr>
          <w:rFonts w:ascii="Times New Roman" w:hAnsi="Times New Roman"/>
          <w:b/>
          <w:color w:val="auto"/>
          <w:sz w:val="24"/>
          <w:szCs w:val="24"/>
          <w:lang w:val="ru-RU"/>
        </w:rPr>
        <w:t xml:space="preserve"> </w:t>
      </w:r>
      <w:r w:rsidRPr="00CB1619">
        <w:rPr>
          <w:rFonts w:ascii="Times New Roman" w:hAnsi="Times New Roman"/>
          <w:b/>
          <w:color w:val="auto"/>
          <w:sz w:val="24"/>
          <w:szCs w:val="24"/>
          <w:lang w:val="ru-RU"/>
        </w:rPr>
        <w:t xml:space="preserve">владелец информационной системы (ИС) </w:t>
      </w:r>
      <w:r w:rsidR="00304B46" w:rsidRPr="00CB1619">
        <w:rPr>
          <w:rFonts w:ascii="Times New Roman" w:hAnsi="Times New Roman"/>
          <w:color w:val="auto"/>
          <w:sz w:val="24"/>
          <w:szCs w:val="24"/>
          <w:lang w:val="ru-RU"/>
        </w:rPr>
        <w:t>–</w:t>
      </w:r>
      <w:r w:rsidRPr="00CB1619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r w:rsidRPr="00CB1619">
        <w:rPr>
          <w:rFonts w:ascii="Times New Roman" w:hAnsi="Times New Roman"/>
          <w:sz w:val="24"/>
          <w:szCs w:val="24"/>
          <w:lang w:val="ru-RU"/>
        </w:rPr>
        <w:t>подразделение/подразделения, являющееся основным владельцем бизнес-процесса, который автоматизирует информационная система, и, как правило, основным пользователем информационной системы;</w:t>
      </w:r>
    </w:p>
    <w:p w:rsidR="005B3030" w:rsidRPr="00CB1619" w:rsidRDefault="005B3030" w:rsidP="005B3030">
      <w:pPr>
        <w:tabs>
          <w:tab w:val="num" w:pos="-567"/>
          <w:tab w:val="left" w:pos="284"/>
        </w:tabs>
        <w:spacing w:after="120"/>
        <w:ind w:left="425"/>
        <w:jc w:val="both"/>
      </w:pPr>
      <w:r w:rsidRPr="00CB1619">
        <w:rPr>
          <w:b/>
          <w:bCs/>
        </w:rPr>
        <w:t>Владелец процесса</w:t>
      </w:r>
      <w:r w:rsidRPr="00CB1619">
        <w:t xml:space="preserve"> – самостоятельное подразделение Банка, несущее ответственность за качество и результативность процесса.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>ВНД</w:t>
      </w:r>
      <w:r w:rsidRPr="00CB1619">
        <w:rPr>
          <w:rFonts w:ascii="Times New Roman" w:hAnsi="Times New Roman"/>
          <w:sz w:val="24"/>
        </w:rPr>
        <w:t xml:space="preserve"> – внутренний нормативный документ.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>Внешние каналы связи</w:t>
      </w:r>
      <w:r w:rsidRPr="00CB1619">
        <w:rPr>
          <w:rFonts w:ascii="Times New Roman" w:hAnsi="Times New Roman"/>
          <w:sz w:val="24"/>
        </w:rPr>
        <w:t xml:space="preserve"> – каналы связи, территориально выходящие за пределы Банка.</w:t>
      </w:r>
    </w:p>
    <w:p w:rsidR="005B3030" w:rsidRPr="00CB1619" w:rsidRDefault="00B56C4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У</w:t>
      </w:r>
      <w:r w:rsidR="005B3030" w:rsidRPr="00CB1619">
        <w:rPr>
          <w:rFonts w:ascii="Times New Roman" w:hAnsi="Times New Roman"/>
          <w:b/>
          <w:bCs/>
          <w:sz w:val="24"/>
        </w:rPr>
        <w:t xml:space="preserve">ИТ </w:t>
      </w:r>
      <w:r w:rsidR="005B3030" w:rsidRPr="00CB1619">
        <w:rPr>
          <w:rFonts w:ascii="Times New Roman" w:hAnsi="Times New Roman"/>
          <w:bCs/>
          <w:sz w:val="24"/>
        </w:rPr>
        <w:t>–</w:t>
      </w:r>
      <w:r w:rsidR="005B3030" w:rsidRPr="00CB1619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Управление</w:t>
      </w:r>
      <w:r w:rsidR="005B3030" w:rsidRPr="00CB1619">
        <w:rPr>
          <w:rFonts w:ascii="Times New Roman" w:hAnsi="Times New Roman"/>
          <w:bCs/>
          <w:sz w:val="24"/>
        </w:rPr>
        <w:t xml:space="preserve"> информационных технологий.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>Доступность информационных активов</w:t>
      </w:r>
      <w:r w:rsidRPr="00CB1619">
        <w:rPr>
          <w:rFonts w:ascii="Times New Roman" w:hAnsi="Times New Roman"/>
          <w:sz w:val="24"/>
        </w:rPr>
        <w:t xml:space="preserve"> – свойство ИБ Банка, состоящее в том, что информационные активы предоставляются авторизованному пользователю, причем в виде и месте, необходимых пользователю, и в то время, когда они ему необходимы.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Идентификация риска </w:t>
      </w:r>
      <w:r w:rsidRPr="00CB1619">
        <w:rPr>
          <w:rFonts w:ascii="Times New Roman" w:hAnsi="Times New Roman"/>
          <w:sz w:val="24"/>
        </w:rPr>
        <w:t>– процесс выявления и классификации рисков.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bCs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Информационная безопасность (ИБ) – </w:t>
      </w:r>
      <w:r w:rsidRPr="00CB1619">
        <w:rPr>
          <w:rFonts w:ascii="Times New Roman" w:hAnsi="Times New Roman"/>
          <w:bCs/>
          <w:sz w:val="24"/>
        </w:rPr>
        <w:t>безопасность, связанная с угрозами в информационной сфере.</w:t>
      </w:r>
    </w:p>
    <w:p w:rsidR="005B3030" w:rsidRPr="00CB1619" w:rsidRDefault="005B3030" w:rsidP="005B3030">
      <w:pPr>
        <w:tabs>
          <w:tab w:val="num" w:pos="-567"/>
          <w:tab w:val="left" w:pos="284"/>
        </w:tabs>
        <w:adjustRightInd w:val="0"/>
        <w:spacing w:after="120"/>
        <w:ind w:left="425"/>
        <w:jc w:val="both"/>
      </w:pPr>
      <w:r w:rsidRPr="00CB1619">
        <w:rPr>
          <w:b/>
        </w:rPr>
        <w:t>Информационная сфера</w:t>
      </w:r>
      <w:r w:rsidRPr="00CB1619">
        <w:t xml:space="preserve"> – совокупность информации, информационной инфраструктуры, субъектов, осуществляющих сбор, формирование, распространение, хранение и использование информации, а также системы регулирования возникающих при этом отношений.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Информационный актив </w:t>
      </w:r>
      <w:r w:rsidRPr="00CB1619">
        <w:rPr>
          <w:rFonts w:ascii="Times New Roman" w:hAnsi="Times New Roman"/>
          <w:sz w:val="24"/>
        </w:rPr>
        <w:t>– информация с реквизитами, позволяющими ее иденти</w:t>
      </w:r>
      <w:r w:rsidRPr="00CB1619">
        <w:rPr>
          <w:rFonts w:ascii="Times New Roman" w:hAnsi="Times New Roman"/>
          <w:sz w:val="24"/>
        </w:rPr>
        <w:softHyphen/>
        <w:t>фицировать; имеющая ценность для Банка; находящаяся в распоряжении Банка и представленная на любом материальном носителе в пригодной для ее обработки, хранения или передачи форме.</w:t>
      </w:r>
    </w:p>
    <w:p w:rsidR="005B3030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Инцидент информационной безопасности </w:t>
      </w:r>
      <w:r w:rsidRPr="00CB1619">
        <w:rPr>
          <w:rFonts w:ascii="Times New Roman" w:hAnsi="Times New Roman"/>
          <w:bCs/>
          <w:sz w:val="24"/>
        </w:rPr>
        <w:t>–</w:t>
      </w:r>
      <w:r w:rsidRPr="00CB1619">
        <w:rPr>
          <w:rFonts w:ascii="Times New Roman" w:hAnsi="Times New Roman"/>
          <w:sz w:val="24"/>
        </w:rPr>
        <w:t xml:space="preserve"> событие, указывающее на свершившуюся, предпринимаемую или вероятную реализацию угрозы ИБ.</w:t>
      </w:r>
    </w:p>
    <w:p w:rsidR="001F5012" w:rsidRPr="00CB1619" w:rsidRDefault="001F5012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ИС ЭДО «БИС» </w:t>
      </w:r>
      <w:r w:rsidRPr="001F5012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Банковская информационная система, содержащая внутреннюю нормативную документацию и систему заявок и согласований.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  <w:bCs/>
        </w:rPr>
        <w:t>ИТ (</w:t>
      </w:r>
      <w:r w:rsidRPr="00CB1619">
        <w:rPr>
          <w:b/>
          <w:bCs/>
          <w:lang w:val="en-US"/>
        </w:rPr>
        <w:t>IT</w:t>
      </w:r>
      <w:r w:rsidRPr="00CB1619">
        <w:rPr>
          <w:b/>
          <w:bCs/>
        </w:rPr>
        <w:t>)</w:t>
      </w:r>
      <w:r w:rsidRPr="00CB1619">
        <w:t xml:space="preserve"> </w:t>
      </w:r>
      <w:r w:rsidRPr="00CB1619">
        <w:rPr>
          <w:bCs/>
        </w:rPr>
        <w:t>–</w:t>
      </w:r>
      <w:r w:rsidRPr="00CB1619">
        <w:t xml:space="preserve"> информационные технологии.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</w:rPr>
        <w:t>ИТ-владелец информационной системы</w:t>
      </w:r>
      <w:r w:rsidRPr="00CB1619">
        <w:t xml:space="preserve"> – подразделение/подразделения, отвечающее за поддержание информационной системы в состоянии, отвечающем согласованному бизнес-владельцем информационной системы уровню ИТ-сервиса;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>Конфиденциальность информационных активов</w:t>
      </w:r>
      <w:r w:rsidRPr="00CB1619">
        <w:rPr>
          <w:rFonts w:ascii="Times New Roman" w:hAnsi="Times New Roman"/>
          <w:sz w:val="24"/>
        </w:rPr>
        <w:t xml:space="preserve"> – свойство ИБ, состоящее в том, что обработка, хранение и передача информационных активов осуществляются таким образом, что информационные активы доступны только авторизованным пользователям, объектам системы или процессам.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Критичные банковские операции (критичные операции) </w:t>
      </w:r>
      <w:r w:rsidRPr="00CB1619">
        <w:rPr>
          <w:rFonts w:ascii="Times New Roman" w:hAnsi="Times New Roman"/>
          <w:sz w:val="24"/>
        </w:rPr>
        <w:t>– операции, связанные с повышенными рисками информационной безопасности.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Критичные процессы / системы </w:t>
      </w:r>
      <w:r w:rsidRPr="00CB1619">
        <w:rPr>
          <w:rFonts w:ascii="Times New Roman" w:hAnsi="Times New Roman"/>
          <w:sz w:val="24"/>
        </w:rPr>
        <w:t>– технологические процессы / автоматизированные системы, связанные с использованием критичных информационных активов.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Критичные уязвимости </w:t>
      </w:r>
      <w:r w:rsidRPr="00CB1619">
        <w:rPr>
          <w:rFonts w:ascii="Times New Roman" w:hAnsi="Times New Roman"/>
          <w:sz w:val="24"/>
        </w:rPr>
        <w:t xml:space="preserve">– недостатки и ошибки системного и прикладного программного обеспечения на всех уровнях архитектуры автоматизированных банковских систем, создающие повышенные риски информационной безопасности информационным активам. </w:t>
      </w:r>
    </w:p>
    <w:p w:rsidR="005B3030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>Критичный информационный актив (критичная информация)</w:t>
      </w:r>
      <w:r w:rsidRPr="00CB1619">
        <w:rPr>
          <w:rFonts w:ascii="Times New Roman" w:hAnsi="Times New Roman"/>
          <w:sz w:val="24"/>
        </w:rPr>
        <w:t xml:space="preserve"> – банковская информация, создание, модификация и обработка которой связаны с повышенным риском информационной безопасности.</w:t>
      </w:r>
    </w:p>
    <w:p w:rsidR="000B2B63" w:rsidRPr="00CB1619" w:rsidRDefault="000B2B63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ЛВС </w:t>
      </w:r>
      <w:r w:rsidRPr="000B2B63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локальная вычислительная сеть</w:t>
      </w:r>
    </w:p>
    <w:p w:rsidR="005B3030" w:rsidRPr="00CB1619" w:rsidRDefault="005B3030" w:rsidP="005B3030">
      <w:pPr>
        <w:tabs>
          <w:tab w:val="num" w:pos="-567"/>
          <w:tab w:val="left" w:pos="284"/>
        </w:tabs>
        <w:spacing w:after="120"/>
        <w:ind w:left="425"/>
        <w:jc w:val="both"/>
        <w:rPr>
          <w:b/>
        </w:rPr>
      </w:pPr>
      <w:r w:rsidRPr="00CB1619">
        <w:rPr>
          <w:b/>
          <w:bCs/>
        </w:rPr>
        <w:t xml:space="preserve">Материальный носитель информации </w:t>
      </w:r>
      <w:r w:rsidRPr="00CB1619">
        <w:rPr>
          <w:b/>
        </w:rPr>
        <w:t xml:space="preserve">- </w:t>
      </w:r>
      <w:r w:rsidRPr="00CB1619">
        <w:t>изделие (материал), на котором записана информация и которое обеспечивает возможность сохранения этой информации и снятие ее копий, например, бумага, магнитная лента или карта, магнитный или лазерный диск, фотопленка и т.п.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</w:rPr>
        <w:t xml:space="preserve">НСД </w:t>
      </w:r>
      <w:r w:rsidRPr="00CB1619">
        <w:t>– несанкционированный доступ.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</w:rPr>
        <w:t xml:space="preserve">НРД </w:t>
      </w:r>
      <w:r w:rsidRPr="00CB1619">
        <w:t>– нерегламентированные действия в рамках предоставленных полномочий.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</w:rPr>
        <w:t xml:space="preserve">План </w:t>
      </w:r>
      <w:proofErr w:type="spellStart"/>
      <w:r w:rsidRPr="00CB1619">
        <w:rPr>
          <w:b/>
        </w:rPr>
        <w:t>ОНиВД</w:t>
      </w:r>
      <w:proofErr w:type="spellEnd"/>
      <w:r w:rsidRPr="00CB1619">
        <w:rPr>
          <w:b/>
        </w:rPr>
        <w:t xml:space="preserve"> </w:t>
      </w:r>
      <w:r w:rsidRPr="00CB1619">
        <w:t xml:space="preserve">– </w:t>
      </w:r>
      <w:r w:rsidR="00B56C40">
        <w:t xml:space="preserve">План </w:t>
      </w:r>
      <w:r w:rsidRPr="00CB1619">
        <w:t>обеспечения непрерывности и восстановлени</w:t>
      </w:r>
      <w:r w:rsidR="00952784">
        <w:t>я</w:t>
      </w:r>
      <w:r w:rsidRPr="00CB1619">
        <w:t xml:space="preserve"> деятельности Банка.</w:t>
      </w:r>
    </w:p>
    <w:p w:rsidR="00FE3ED8" w:rsidRDefault="00FE3ED8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  <w:rPr>
          <w:b/>
        </w:rPr>
      </w:pPr>
      <w:r>
        <w:rPr>
          <w:b/>
        </w:rPr>
        <w:t xml:space="preserve">ООИБ – </w:t>
      </w:r>
      <w:r w:rsidRPr="00FE3ED8">
        <w:t>Отдел обеспечения информационной безопасности</w:t>
      </w:r>
      <w:r>
        <w:rPr>
          <w:b/>
        </w:rPr>
        <w:t xml:space="preserve"> 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</w:rPr>
        <w:t>Оценка риска нарушения информационной безопасности</w:t>
      </w:r>
      <w:r w:rsidRPr="00CB1619">
        <w:t xml:space="preserve"> – систематический и документированный процесс выявления, сбора, использования и анализа информации, позволяющей провести оценивание рисков нарушения ИБ, связанных с использованием информационных активов организации банковской системы Российской Федерации на всех стадиях их жизненного цикла.</w:t>
      </w:r>
    </w:p>
    <w:p w:rsidR="005B3030" w:rsidRPr="00CB1619" w:rsidRDefault="005B3030" w:rsidP="00952784">
      <w:pPr>
        <w:pStyle w:val="a7"/>
        <w:tabs>
          <w:tab w:val="num" w:pos="-567"/>
          <w:tab w:val="left" w:pos="284"/>
        </w:tabs>
        <w:ind w:left="425"/>
        <w:jc w:val="left"/>
        <w:rPr>
          <w:rFonts w:ascii="Times New Roman" w:hAnsi="Times New Roman"/>
        </w:rPr>
      </w:pPr>
      <w:proofErr w:type="spellStart"/>
      <w:r w:rsidRPr="00CB1619">
        <w:rPr>
          <w:rFonts w:ascii="Times New Roman" w:hAnsi="Times New Roman"/>
          <w:b/>
        </w:rPr>
        <w:t>ПДн</w:t>
      </w:r>
      <w:proofErr w:type="spellEnd"/>
      <w:r w:rsidRPr="00CB1619">
        <w:rPr>
          <w:rFonts w:ascii="Times New Roman" w:hAnsi="Times New Roman"/>
          <w:b/>
        </w:rPr>
        <w:t xml:space="preserve"> </w:t>
      </w:r>
      <w:r w:rsidR="00311C70">
        <w:rPr>
          <w:rFonts w:ascii="Times New Roman" w:hAnsi="Times New Roman"/>
          <w:b/>
        </w:rPr>
        <w:t>–</w:t>
      </w:r>
      <w:r w:rsidRPr="00CB1619">
        <w:rPr>
          <w:rFonts w:ascii="Times New Roman" w:hAnsi="Times New Roman"/>
          <w:b/>
        </w:rPr>
        <w:t xml:space="preserve"> </w:t>
      </w:r>
      <w:r w:rsidRPr="00CB1619">
        <w:rPr>
          <w:rFonts w:ascii="Times New Roman" w:hAnsi="Times New Roman"/>
        </w:rPr>
        <w:t>Персональные данные – любая информация, относящаяся прямо или косвенно к определенному или определяемому физическому лицу (субъекту персональных данных).</w:t>
      </w:r>
    </w:p>
    <w:p w:rsidR="005B3030" w:rsidRPr="00CB1619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  <w:bCs/>
        </w:rPr>
        <w:t>ПО</w:t>
      </w:r>
      <w:r w:rsidRPr="00CB1619">
        <w:t xml:space="preserve"> </w:t>
      </w:r>
      <w:r w:rsidR="00311C70">
        <w:rPr>
          <w:b/>
        </w:rPr>
        <w:t>–</w:t>
      </w:r>
      <w:r w:rsidRPr="00CB1619">
        <w:t xml:space="preserve"> программное обеспечение.</w:t>
      </w:r>
    </w:p>
    <w:p w:rsidR="005B3030" w:rsidRPr="00706A49" w:rsidRDefault="005B3030" w:rsidP="005B3030">
      <w:pPr>
        <w:tabs>
          <w:tab w:val="num" w:pos="-567"/>
          <w:tab w:val="left" w:pos="284"/>
        </w:tabs>
        <w:spacing w:after="120"/>
        <w:ind w:left="425"/>
        <w:jc w:val="both"/>
        <w:rPr>
          <w:spacing w:val="-6"/>
        </w:rPr>
      </w:pPr>
      <w:r w:rsidRPr="00706A49">
        <w:rPr>
          <w:b/>
          <w:bCs/>
          <w:spacing w:val="-6"/>
        </w:rPr>
        <w:t>Процесс</w:t>
      </w:r>
      <w:r w:rsidRPr="00706A49">
        <w:rPr>
          <w:spacing w:val="-6"/>
        </w:rPr>
        <w:t xml:space="preserve"> – совокупность взаимосвязанных активов и деятельности, преобразующая входы в выходы.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Риск </w:t>
      </w:r>
      <w:r w:rsidR="00311C70">
        <w:rPr>
          <w:rFonts w:ascii="Times New Roman" w:hAnsi="Times New Roman"/>
          <w:b/>
          <w:sz w:val="24"/>
        </w:rPr>
        <w:t>–</w:t>
      </w:r>
      <w:r w:rsidRPr="00CB1619">
        <w:rPr>
          <w:rFonts w:ascii="Times New Roman" w:hAnsi="Times New Roman"/>
          <w:b/>
          <w:sz w:val="24"/>
        </w:rPr>
        <w:t xml:space="preserve"> </w:t>
      </w:r>
      <w:r w:rsidRPr="00CB1619">
        <w:rPr>
          <w:rFonts w:ascii="Times New Roman" w:hAnsi="Times New Roman"/>
          <w:sz w:val="24"/>
        </w:rPr>
        <w:t>вероятность реализации угрозы и величина потерь (ущерба) от реализации этой угрозы.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>Риск ИБ</w:t>
      </w:r>
      <w:r w:rsidRPr="00CB1619">
        <w:rPr>
          <w:rStyle w:val="afc"/>
          <w:rFonts w:ascii="Times New Roman" w:hAnsi="Times New Roman"/>
          <w:b/>
          <w:bCs/>
          <w:sz w:val="24"/>
        </w:rPr>
        <w:footnoteReference w:id="2"/>
      </w:r>
      <w:r w:rsidRPr="00CB1619">
        <w:rPr>
          <w:rFonts w:ascii="Times New Roman" w:hAnsi="Times New Roman"/>
          <w:b/>
          <w:bCs/>
          <w:sz w:val="24"/>
        </w:rPr>
        <w:t xml:space="preserve"> </w:t>
      </w:r>
      <w:r w:rsidR="00311C70">
        <w:rPr>
          <w:rFonts w:ascii="Times New Roman" w:hAnsi="Times New Roman"/>
          <w:b/>
          <w:bCs/>
          <w:sz w:val="24"/>
        </w:rPr>
        <w:t>–</w:t>
      </w:r>
      <w:r w:rsidRPr="00CB1619">
        <w:rPr>
          <w:rFonts w:ascii="Times New Roman" w:hAnsi="Times New Roman"/>
          <w:sz w:val="24"/>
        </w:rPr>
        <w:t xml:space="preserve"> риск реализации угроз безопасности информации, которые обусловлены недостатками процессов обеспечения информационной безопасности, в том числе проведения технологических и других мероприятий, недостатками прикладного программного обеспечения </w:t>
      </w:r>
      <w:r w:rsidRPr="00CB1619">
        <w:rPr>
          <w:rFonts w:ascii="Times New Roman" w:hAnsi="Times New Roman"/>
          <w:sz w:val="24"/>
        </w:rPr>
        <w:lastRenderedPageBreak/>
        <w:t>автоматизированных систем и приложений, а также несоответствием указанных процессов деятельности Банка</w:t>
      </w:r>
      <w:r w:rsidR="00706A49">
        <w:rPr>
          <w:rFonts w:ascii="Times New Roman" w:hAnsi="Times New Roman"/>
          <w:sz w:val="24"/>
        </w:rPr>
        <w:t>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>Роль</w:t>
      </w:r>
      <w:r w:rsidRPr="00CB1619">
        <w:rPr>
          <w:rFonts w:ascii="Times New Roman" w:hAnsi="Times New Roman"/>
          <w:sz w:val="24"/>
        </w:rPr>
        <w:t xml:space="preserve"> – заранее определенная совокупность функций, устанавливающих допустимое взаимодействие между субъектом и объектом в Банке.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sz w:val="24"/>
        </w:rPr>
        <w:t>Примечание: к субъектам относятся лица из числа руководителей и персонала Банка, клиентов или инициируемые от их имени процессы по выполнению действий над объектами. Объектами могут быть аппаратные, программные или программно-аппаратные средства, информационные активы, услуги, процессы, системы, над которыми выполняются действия.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 xml:space="preserve">Система управления (менеджмента) информационной безопасностью (СУИБ) </w:t>
      </w:r>
      <w:r w:rsidRPr="00CB1619">
        <w:rPr>
          <w:rFonts w:ascii="Times New Roman" w:hAnsi="Times New Roman"/>
          <w:sz w:val="24"/>
        </w:rPr>
        <w:t>– часть менеджмента Банка, предназначенная для создания, реализации, эксплуатации, мониторинга, анализа, поддержки и совершенствования системы обеспечения ИБ.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 xml:space="preserve">Система информационной безопасности (СИБ) </w:t>
      </w:r>
      <w:r w:rsidRPr="00CB1619">
        <w:rPr>
          <w:rFonts w:ascii="Times New Roman" w:hAnsi="Times New Roman"/>
          <w:sz w:val="24"/>
        </w:rPr>
        <w:t>– совокупность защитных мер, защитных средств и процессов их эксплуатации, включая ресурсное административное (организационное) обеспечение.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 xml:space="preserve">Система обеспечения информационной безопасности (СОИБ) </w:t>
      </w:r>
      <w:r w:rsidRPr="00CB1619">
        <w:rPr>
          <w:rFonts w:ascii="Times New Roman" w:hAnsi="Times New Roman"/>
          <w:sz w:val="24"/>
        </w:rPr>
        <w:t>– совокупность системы информационной безопасности и системы управления (менеджмента) информационной безопасностью Банка.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>Событие ИБ</w:t>
      </w:r>
      <w:r w:rsidRPr="00CB1619">
        <w:rPr>
          <w:rFonts w:ascii="Times New Roman" w:hAnsi="Times New Roman"/>
          <w:sz w:val="24"/>
        </w:rPr>
        <w:t xml:space="preserve"> </w:t>
      </w:r>
      <w:r w:rsidRPr="00CB1619">
        <w:rPr>
          <w:rFonts w:ascii="Times New Roman" w:hAnsi="Times New Roman"/>
          <w:sz w:val="24"/>
        </w:rPr>
        <w:noBreakHyphen/>
        <w:t xml:space="preserve"> изменение состояния объекта или области мониторинга ИБ, действия работников организации БС РФ и (или) иных лиц, которые указывают на возможный инцидент ИБ.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 xml:space="preserve">Средство вычислительной техники </w:t>
      </w:r>
      <w:r w:rsidRPr="00CB1619">
        <w:rPr>
          <w:rFonts w:ascii="Times New Roman" w:hAnsi="Times New Roman"/>
          <w:sz w:val="24"/>
        </w:rPr>
        <w:t>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5B3030" w:rsidRDefault="005B303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 w:rsidRPr="00CB1619">
        <w:rPr>
          <w:b/>
          <w:bCs/>
        </w:rPr>
        <w:t>СУБД</w:t>
      </w:r>
      <w:r w:rsidRPr="00CB1619">
        <w:t xml:space="preserve"> – система управления базами данных.</w:t>
      </w:r>
    </w:p>
    <w:p w:rsidR="00111650" w:rsidRPr="00CB1619" w:rsidRDefault="00111650" w:rsidP="005B3030">
      <w:pPr>
        <w:tabs>
          <w:tab w:val="num" w:pos="-567"/>
          <w:tab w:val="left" w:pos="284"/>
          <w:tab w:val="left" w:pos="9747"/>
        </w:tabs>
        <w:spacing w:after="120"/>
        <w:ind w:left="425"/>
        <w:jc w:val="both"/>
      </w:pPr>
      <w:r>
        <w:rPr>
          <w:b/>
          <w:bCs/>
        </w:rPr>
        <w:t xml:space="preserve">СУР </w:t>
      </w:r>
      <w:r>
        <w:t>– Служба управления рисками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bCs/>
          <w:sz w:val="24"/>
        </w:rPr>
        <w:t xml:space="preserve">Угроза </w:t>
      </w:r>
      <w:r w:rsidRPr="00CB1619">
        <w:rPr>
          <w:rFonts w:ascii="Times New Roman" w:hAnsi="Times New Roman"/>
          <w:sz w:val="24"/>
        </w:rPr>
        <w:t>– внешний или внутренний фактор, создающий риск информационной безопасности.</w:t>
      </w:r>
    </w:p>
    <w:p w:rsidR="005B3030" w:rsidRPr="00CB1619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b/>
          <w:sz w:val="24"/>
        </w:rPr>
      </w:pPr>
      <w:r w:rsidRPr="00CB1619">
        <w:rPr>
          <w:rFonts w:ascii="Times New Roman" w:hAnsi="Times New Roman"/>
          <w:b/>
          <w:sz w:val="24"/>
        </w:rPr>
        <w:t xml:space="preserve">ЦБ РФ </w:t>
      </w:r>
      <w:r w:rsidRPr="00CB1619">
        <w:rPr>
          <w:rFonts w:ascii="Times New Roman" w:hAnsi="Times New Roman"/>
          <w:sz w:val="24"/>
        </w:rPr>
        <w:t>– Центральный банк Российской Федерации.</w:t>
      </w:r>
    </w:p>
    <w:p w:rsidR="005B3030" w:rsidRDefault="005B3030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sz w:val="24"/>
        </w:rPr>
      </w:pPr>
      <w:r w:rsidRPr="00CB1619">
        <w:rPr>
          <w:rFonts w:ascii="Times New Roman" w:hAnsi="Times New Roman"/>
          <w:b/>
          <w:sz w:val="24"/>
        </w:rPr>
        <w:t>Целостность информационных активов</w:t>
      </w:r>
      <w:r w:rsidRPr="00CB1619">
        <w:rPr>
          <w:rFonts w:ascii="Times New Roman" w:hAnsi="Times New Roman"/>
          <w:sz w:val="24"/>
        </w:rPr>
        <w:t xml:space="preserve"> – свойство ИБ Банка сохранять неизменность или исправлять обнаруженные изменения в своих информационных активах.</w:t>
      </w:r>
      <w:r w:rsidR="008042B9">
        <w:rPr>
          <w:rFonts w:ascii="Times New Roman" w:hAnsi="Times New Roman"/>
          <w:sz w:val="24"/>
        </w:rPr>
        <w:br/>
      </w:r>
    </w:p>
    <w:p w:rsidR="008042B9" w:rsidRPr="008042B9" w:rsidRDefault="008042B9" w:rsidP="005B3030">
      <w:pPr>
        <w:pStyle w:val="af7"/>
        <w:tabs>
          <w:tab w:val="num" w:pos="-567"/>
          <w:tab w:val="left" w:pos="284"/>
          <w:tab w:val="num" w:pos="1134"/>
        </w:tabs>
        <w:ind w:left="425"/>
        <w:rPr>
          <w:rFonts w:ascii="Times New Roman" w:hAnsi="Times New Roman"/>
          <w:bCs/>
          <w:sz w:val="24"/>
        </w:rPr>
      </w:pPr>
      <w:r w:rsidRPr="008042B9">
        <w:rPr>
          <w:rFonts w:ascii="Times New Roman" w:hAnsi="Times New Roman"/>
          <w:bCs/>
          <w:sz w:val="24"/>
        </w:rPr>
        <w:t>Дополнительный перечень терминов отражен в «Приложение 1»</w:t>
      </w:r>
      <w:r>
        <w:rPr>
          <w:rFonts w:ascii="Times New Roman" w:hAnsi="Times New Roman"/>
          <w:bCs/>
          <w:sz w:val="24"/>
        </w:rPr>
        <w:t>.</w:t>
      </w:r>
    </w:p>
    <w:p w:rsidR="00382812" w:rsidRPr="00382812" w:rsidRDefault="00382812" w:rsidP="0093747C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caps/>
          <w:sz w:val="24"/>
          <w:szCs w:val="24"/>
        </w:rPr>
      </w:pPr>
      <w:bookmarkStart w:id="8" w:name="_Toc276561159"/>
      <w:bookmarkStart w:id="9" w:name="_Toc165891207"/>
      <w:bookmarkStart w:id="10" w:name="_Toc268772117"/>
      <w:bookmarkStart w:id="11" w:name="_Toc22714751"/>
      <w:bookmarkStart w:id="12" w:name="_Toc58829362"/>
      <w:bookmarkStart w:id="13" w:name="_Toc106384534"/>
      <w:r w:rsidRPr="00382812">
        <w:rPr>
          <w:rFonts w:ascii="Times New Roman" w:hAnsi="Times New Roman" w:cs="Times New Roman"/>
          <w:i w:val="0"/>
          <w:sz w:val="24"/>
          <w:szCs w:val="24"/>
        </w:rPr>
        <w:t>ЦЕЛИ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382812">
        <w:rPr>
          <w:rFonts w:ascii="Times New Roman" w:hAnsi="Times New Roman" w:cs="Times New Roman"/>
          <w:i w:val="0"/>
          <w:sz w:val="24"/>
          <w:szCs w:val="24"/>
        </w:rPr>
        <w:t xml:space="preserve">ЗАДАЧИ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И ПРИНЦИПЫ </w:t>
      </w:r>
      <w:r w:rsidRPr="00382812">
        <w:rPr>
          <w:rFonts w:ascii="Times New Roman" w:hAnsi="Times New Roman" w:cs="Times New Roman"/>
          <w:i w:val="0"/>
          <w:sz w:val="24"/>
          <w:szCs w:val="24"/>
        </w:rPr>
        <w:t xml:space="preserve">ОБЕСПЕЧЕНИЯ ИНФОРМАЦИОННОЙ </w:t>
      </w:r>
      <w:bookmarkEnd w:id="8"/>
      <w:r w:rsidRPr="00382812">
        <w:rPr>
          <w:rFonts w:ascii="Times New Roman" w:hAnsi="Times New Roman" w:cs="Times New Roman"/>
          <w:i w:val="0"/>
          <w:sz w:val="24"/>
          <w:szCs w:val="24"/>
        </w:rPr>
        <w:t>БЕЗОПАСНОСТ</w:t>
      </w:r>
      <w:bookmarkEnd w:id="9"/>
      <w:r w:rsidRPr="00382812">
        <w:rPr>
          <w:rFonts w:ascii="Times New Roman" w:hAnsi="Times New Roman" w:cs="Times New Roman"/>
          <w:i w:val="0"/>
          <w:sz w:val="24"/>
          <w:szCs w:val="24"/>
        </w:rPr>
        <w:t>И</w:t>
      </w:r>
      <w:bookmarkEnd w:id="10"/>
      <w:bookmarkEnd w:id="11"/>
      <w:bookmarkEnd w:id="12"/>
      <w:r>
        <w:rPr>
          <w:rFonts w:ascii="Times New Roman" w:hAnsi="Times New Roman" w:cs="Times New Roman"/>
          <w:i w:val="0"/>
          <w:sz w:val="24"/>
          <w:szCs w:val="24"/>
        </w:rPr>
        <w:t xml:space="preserve"> БАНКА</w:t>
      </w:r>
      <w:bookmarkEnd w:id="13"/>
    </w:p>
    <w:p w:rsidR="008C555D" w:rsidRPr="00CC20B2" w:rsidRDefault="008C555D" w:rsidP="00014AB7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bookmarkStart w:id="14" w:name="_Toc433216383"/>
      <w:bookmarkEnd w:id="2"/>
      <w:bookmarkEnd w:id="3"/>
      <w:r w:rsidRPr="00CC20B2">
        <w:rPr>
          <w:sz w:val="24"/>
        </w:rPr>
        <w:t>Основными целями обеспечения информационной безопасности Банка являются: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677BA">
        <w:rPr>
          <w:sz w:val="24"/>
        </w:rPr>
        <w:t>развитие и укрепление Банка, обеспечение его эффективного и бесперебойного фун</w:t>
      </w:r>
      <w:r w:rsidRPr="000677BA">
        <w:rPr>
          <w:sz w:val="24"/>
        </w:rPr>
        <w:t>к</w:t>
      </w:r>
      <w:r w:rsidRPr="000677BA">
        <w:rPr>
          <w:sz w:val="24"/>
        </w:rPr>
        <w:t xml:space="preserve">ционирования в интересах собственников и клиентов </w:t>
      </w:r>
      <w:r w:rsidRPr="009679B7">
        <w:rPr>
          <w:sz w:val="24"/>
        </w:rPr>
        <w:t>Банка;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9679B7">
        <w:rPr>
          <w:sz w:val="24"/>
        </w:rPr>
        <w:t>повышение доверия к Банку;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9679B7">
        <w:rPr>
          <w:sz w:val="24"/>
        </w:rPr>
        <w:t>поддержание стабильности Банка;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9679B7">
        <w:rPr>
          <w:sz w:val="24"/>
        </w:rPr>
        <w:t>достижение адекватности мер защиты реальным угрозам информационной безопасности;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-4"/>
          <w:sz w:val="24"/>
        </w:rPr>
      </w:pPr>
      <w:r w:rsidRPr="009679B7">
        <w:rPr>
          <w:sz w:val="24"/>
        </w:rPr>
        <w:t>предотвращение и (или) снижение ущерба</w:t>
      </w:r>
      <w:r w:rsidRPr="009679B7">
        <w:rPr>
          <w:spacing w:val="-4"/>
          <w:sz w:val="24"/>
        </w:rPr>
        <w:t xml:space="preserve"> от инцидентов информационной безопасности;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9679B7">
        <w:rPr>
          <w:sz w:val="24"/>
        </w:rPr>
        <w:t>установление единых требований по обеспечению информационной безопасности Банка;</w:t>
      </w:r>
    </w:p>
    <w:p w:rsidR="008C555D" w:rsidRPr="009679B7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9679B7">
        <w:rPr>
          <w:sz w:val="24"/>
        </w:rPr>
        <w:t>повышение эффективности мероприятий по обеспечению и поддержанию информац</w:t>
      </w:r>
      <w:r w:rsidRPr="009679B7">
        <w:rPr>
          <w:sz w:val="24"/>
        </w:rPr>
        <w:t>и</w:t>
      </w:r>
      <w:r w:rsidR="00325AE8" w:rsidRPr="009679B7">
        <w:rPr>
          <w:sz w:val="24"/>
        </w:rPr>
        <w:t>онной безопасности Банка;</w:t>
      </w:r>
    </w:p>
    <w:p w:rsidR="00325AE8" w:rsidRPr="009679B7" w:rsidRDefault="00325AE8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-2"/>
          <w:sz w:val="24"/>
        </w:rPr>
      </w:pPr>
      <w:r w:rsidRPr="009679B7">
        <w:rPr>
          <w:sz w:val="24"/>
        </w:rPr>
        <w:t>защита интересов Банка в условиях угроз в информационной сфере, т.е. создание и постоянное соблюдение в Банке условий</w:t>
      </w:r>
      <w:r w:rsidRPr="009679B7">
        <w:rPr>
          <w:spacing w:val="-2"/>
          <w:sz w:val="24"/>
        </w:rPr>
        <w:t>, при которых риски ИБ, постоянно контролируются и находятся на допустимом (приемлемом) уровне риска.</w:t>
      </w:r>
    </w:p>
    <w:p w:rsidR="00CC20B2" w:rsidRPr="00040A56" w:rsidRDefault="00CC20B2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040A56">
        <w:rPr>
          <w:sz w:val="24"/>
        </w:rPr>
        <w:lastRenderedPageBreak/>
        <w:t>Процессы управления рисками ИБ Банка являются составной и неотъемлемой частью процессов управления операционными рисками и осуществляются на основе циклической модели: «планирование-реализация-проверка-совершенствование-планирование-…». Процессы управления рисками ИБ включают в себя оценку  необходимого уровня защиты информации; сбор и анализ данных о состоянии информационной безопасности в Банке; оценку рисков  ИБ; планирование мер по снижению уровня выявленных рисков ИБ; реализацию и внедрение в рамках  процедур  информационной безопасности соответствующих механизмов контроля, распределение ролей и ответственности, обучение и мотивацию персонала, оперативную работу по осуществлению защитных мероприятий; мониторинг функционирования механизмов контроля, оценку их эффективности и соответствующие корректирующие действия.</w:t>
      </w:r>
    </w:p>
    <w:p w:rsidR="00287847" w:rsidRPr="00040A56" w:rsidRDefault="00287847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040A56">
        <w:rPr>
          <w:sz w:val="24"/>
        </w:rPr>
        <w:t>Информационные активы Банка оцениваются по следующим параметрам:</w:t>
      </w:r>
    </w:p>
    <w:p w:rsidR="00287847" w:rsidRPr="00040A56" w:rsidRDefault="00287847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доступность,</w:t>
      </w:r>
    </w:p>
    <w:p w:rsidR="00287847" w:rsidRPr="00040A56" w:rsidRDefault="00287847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целостность,</w:t>
      </w:r>
    </w:p>
    <w:p w:rsidR="00287847" w:rsidRPr="00040A56" w:rsidRDefault="00287847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конфиденциальность.</w:t>
      </w:r>
    </w:p>
    <w:p w:rsidR="00287847" w:rsidRPr="00040A56" w:rsidRDefault="00287847" w:rsidP="00287847">
      <w:pPr>
        <w:pStyle w:val="afb"/>
        <w:tabs>
          <w:tab w:val="left" w:pos="284"/>
          <w:tab w:val="left" w:pos="854"/>
        </w:tabs>
        <w:spacing w:before="120" w:after="0"/>
        <w:ind w:left="792"/>
        <w:contextualSpacing w:val="0"/>
        <w:rPr>
          <w:sz w:val="24"/>
        </w:rPr>
      </w:pPr>
      <w:r w:rsidRPr="00040A56">
        <w:rPr>
          <w:sz w:val="24"/>
        </w:rPr>
        <w:t>При этом основным критерием оценки является вероятность, размер и последствия нанесения Банку любого вида ущерба (невыполнение имеющихся перед государством, клиентами и партнерами обязательств, финансовые потери, потеря репутации и пр.). По результатам оценки разрабатываются и обеспечиваются соответствующие механизмы контроля и защитные мероприятия.</w:t>
      </w:r>
    </w:p>
    <w:p w:rsidR="00287847" w:rsidRPr="00040A56" w:rsidRDefault="00287847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040A56">
        <w:rPr>
          <w:sz w:val="24"/>
        </w:rPr>
        <w:t>Состояние информационной безопасности Банка оказывает непосредственное влияние на операционные риски деятельности Банка, в связи с чем любой факт нарушения (инцидент) информационной безопасности Банка рассматривается как существенное событие.</w:t>
      </w:r>
    </w:p>
    <w:p w:rsidR="008C555D" w:rsidRPr="00040A56" w:rsidRDefault="00E43F31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040A56">
        <w:rPr>
          <w:sz w:val="24"/>
        </w:rPr>
        <w:t>З</w:t>
      </w:r>
      <w:r w:rsidR="008C555D" w:rsidRPr="00040A56">
        <w:rPr>
          <w:sz w:val="24"/>
        </w:rPr>
        <w:t>адачами обеспечения информационной безопасности Банка являются: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реализация требований законодательства и нормативных документов Российской Ф</w:t>
      </w:r>
      <w:r w:rsidRPr="00040A56">
        <w:rPr>
          <w:sz w:val="24"/>
        </w:rPr>
        <w:t>е</w:t>
      </w:r>
      <w:r w:rsidRPr="00040A56">
        <w:rPr>
          <w:sz w:val="24"/>
        </w:rPr>
        <w:t>дерации по обеспечению информационной безопасности, в том числе по защите персональных данных, банковской тайны, а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также норм финансовых регуляторов в части информационной безопасности кредитных организаций и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мер контроля защищенности;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формирование и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реализация в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соответствии с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потребностями и возможностями Банка требований по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режиму коммерческой тайны, защите внутрибанковск</w:t>
      </w:r>
      <w:r w:rsidR="00CF1DC9" w:rsidRPr="00040A56">
        <w:rPr>
          <w:sz w:val="24"/>
        </w:rPr>
        <w:t>о</w:t>
      </w:r>
      <w:r w:rsidRPr="00040A56">
        <w:rPr>
          <w:sz w:val="24"/>
        </w:rPr>
        <w:t>й информации;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обеспечение защищенности реализуемых Банком банковских технологических проце</w:t>
      </w:r>
      <w:r w:rsidRPr="00040A56">
        <w:rPr>
          <w:sz w:val="24"/>
        </w:rPr>
        <w:t>с</w:t>
      </w:r>
      <w:r w:rsidRPr="00040A56">
        <w:rPr>
          <w:sz w:val="24"/>
        </w:rPr>
        <w:t>сов и предоставляемых банковских продуктов и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услуг;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обеспечение защищенности операций клиентов Банка и информационной безопасности при взаимодействии с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контрагентами, поставщиками продуктов и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услуг;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планирование, реализация и</w:t>
      </w:r>
      <w:r w:rsidR="00324293" w:rsidRPr="00040A56">
        <w:rPr>
          <w:sz w:val="24"/>
        </w:rPr>
        <w:t xml:space="preserve"> </w:t>
      </w:r>
      <w:r w:rsidRPr="00040A56">
        <w:rPr>
          <w:sz w:val="24"/>
        </w:rPr>
        <w:t>контроль использования защитных мер информационной безопасности, прогнозирование развития событий на основе мониторинга и менеджмента и</w:t>
      </w:r>
      <w:r w:rsidRPr="00040A56">
        <w:rPr>
          <w:sz w:val="24"/>
        </w:rPr>
        <w:t>н</w:t>
      </w:r>
      <w:r w:rsidRPr="00040A56">
        <w:rPr>
          <w:sz w:val="24"/>
        </w:rPr>
        <w:t>цидентов информационной безопасности;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координация всех видов деятельности Банка в целях обеспечения информационной бе</w:t>
      </w:r>
      <w:r w:rsidRPr="00040A56">
        <w:rPr>
          <w:sz w:val="24"/>
        </w:rPr>
        <w:t>з</w:t>
      </w:r>
      <w:r w:rsidRPr="00040A56">
        <w:rPr>
          <w:sz w:val="24"/>
        </w:rPr>
        <w:t>опасности, в том числе через инициирование / согласование / принятие соответствующих вну</w:t>
      </w:r>
      <w:r w:rsidRPr="00040A56">
        <w:rPr>
          <w:sz w:val="24"/>
        </w:rPr>
        <w:t>т</w:t>
      </w:r>
      <w:r w:rsidRPr="00040A56">
        <w:rPr>
          <w:sz w:val="24"/>
        </w:rPr>
        <w:t>ренних документов информационной безопасности Банка, реализацию программ по осведо</w:t>
      </w:r>
      <w:r w:rsidRPr="00040A56">
        <w:rPr>
          <w:sz w:val="24"/>
        </w:rPr>
        <w:t>м</w:t>
      </w:r>
      <w:r w:rsidRPr="00040A56">
        <w:rPr>
          <w:sz w:val="24"/>
        </w:rPr>
        <w:t>ленности и обучению персонала Банка, информированию своих клиентов о факторах рисков информационной безопасности банковских операций и возможным мерам противодействия;</w:t>
      </w:r>
    </w:p>
    <w:p w:rsidR="008C555D" w:rsidRPr="00040A56" w:rsidRDefault="008C555D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минимизация ущерба и</w:t>
      </w:r>
      <w:r w:rsidR="000B143F" w:rsidRPr="00040A56">
        <w:rPr>
          <w:sz w:val="24"/>
        </w:rPr>
        <w:t xml:space="preserve"> </w:t>
      </w:r>
      <w:r w:rsidRPr="00040A56">
        <w:rPr>
          <w:sz w:val="24"/>
        </w:rPr>
        <w:t>обеспечение быстрейшего восстановления видов деятельности Банка, пострадавших в</w:t>
      </w:r>
      <w:r w:rsidR="000B143F" w:rsidRPr="00040A56">
        <w:rPr>
          <w:sz w:val="24"/>
        </w:rPr>
        <w:t xml:space="preserve"> </w:t>
      </w:r>
      <w:r w:rsidRPr="00040A56">
        <w:rPr>
          <w:sz w:val="24"/>
        </w:rPr>
        <w:t>результате кризисных ситуаций, расследования причин возникновения таких ситуаций и</w:t>
      </w:r>
      <w:r w:rsidR="000B143F" w:rsidRPr="00040A56">
        <w:rPr>
          <w:sz w:val="24"/>
        </w:rPr>
        <w:t xml:space="preserve"> </w:t>
      </w:r>
      <w:r w:rsidRPr="00040A56">
        <w:rPr>
          <w:sz w:val="24"/>
        </w:rPr>
        <w:t>принятия соответствующих мер по их предотвращению.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снижение операционных рисков Банка в области информационной безопасности;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предупреждение возможности реализации угроз информационным активам (минимизация рисков ИБ, устранение уязвимостей информационных активов);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своевременное выявление новых угроз информационной безопасности;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минимизация потерь Банка при реализации угроз информационной безопасности;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lastRenderedPageBreak/>
        <w:t xml:space="preserve">контроль состояния информационной безопасности Банка на всех этапах жизненного цикла автоматизированных банковских систем; </w:t>
      </w:r>
    </w:p>
    <w:p w:rsidR="00E43F31" w:rsidRPr="00040A56" w:rsidRDefault="00E43F31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040A56">
        <w:rPr>
          <w:sz w:val="24"/>
        </w:rPr>
        <w:t>защита законных прав Банка и работников, в случаях неправомерного использования или злоупотребления информационными активами Банка.</w:t>
      </w:r>
    </w:p>
    <w:p w:rsidR="002169D2" w:rsidRPr="00FE4391" w:rsidRDefault="002169D2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pacing w:val="-2"/>
          <w:sz w:val="24"/>
        </w:rPr>
      </w:pPr>
      <w:bookmarkStart w:id="15" w:name="_Toc433216387"/>
      <w:r w:rsidRPr="00FE4391">
        <w:rPr>
          <w:sz w:val="24"/>
        </w:rPr>
        <w:t>Основными</w:t>
      </w:r>
      <w:r w:rsidRPr="00FE4391">
        <w:rPr>
          <w:spacing w:val="-2"/>
          <w:sz w:val="24"/>
        </w:rPr>
        <w:t xml:space="preserve"> принципами </w:t>
      </w:r>
      <w:bookmarkEnd w:id="15"/>
      <w:r w:rsidRPr="004A3755">
        <w:rPr>
          <w:sz w:val="24"/>
        </w:rPr>
        <w:t>обеспечения</w:t>
      </w:r>
      <w:r w:rsidRPr="00FE4391">
        <w:rPr>
          <w:spacing w:val="-2"/>
          <w:sz w:val="24"/>
        </w:rPr>
        <w:t xml:space="preserve"> информационной безопасности Банка являются: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 xml:space="preserve">Своевременность обнаружения проблем </w:t>
      </w:r>
      <w:r w:rsidR="00773872" w:rsidRPr="00FE4391">
        <w:rPr>
          <w:sz w:val="24"/>
        </w:rPr>
        <w:t>(</w:t>
      </w:r>
      <w:r w:rsidRPr="00FE4391">
        <w:rPr>
          <w:sz w:val="24"/>
        </w:rPr>
        <w:t>Банк своевременно обнаруживает проблемы, прямо или косвенно относящиеся к информационной безопасности, потенциально способные повлиять на его бизнес-цели</w:t>
      </w:r>
      <w:r w:rsidR="00773872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Прогнозируемость развития проблем</w:t>
      </w:r>
      <w:r w:rsidR="00773872" w:rsidRPr="00FE4391">
        <w:rPr>
          <w:sz w:val="24"/>
        </w:rPr>
        <w:t xml:space="preserve"> (</w:t>
      </w:r>
      <w:r w:rsidRPr="00FE4391">
        <w:rPr>
          <w:sz w:val="24"/>
        </w:rPr>
        <w:t>Банк выявляет причинно-следственную связь возможных проблем и строит на этой основе точный прогноз их развития</w:t>
      </w:r>
      <w:r w:rsidR="00773872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Оценка влияния проблем на бизнес-цели</w:t>
      </w:r>
      <w:r w:rsidR="00773872" w:rsidRPr="00FE4391">
        <w:rPr>
          <w:sz w:val="24"/>
        </w:rPr>
        <w:t xml:space="preserve"> (</w:t>
      </w:r>
      <w:r w:rsidRPr="00FE4391">
        <w:rPr>
          <w:sz w:val="24"/>
        </w:rPr>
        <w:t>Банк адекватно оценивает степень влияния выявленных проблем на его бизнес-цели</w:t>
      </w:r>
      <w:r w:rsidR="00773872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3C47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-6"/>
          <w:sz w:val="24"/>
        </w:rPr>
      </w:pPr>
      <w:r w:rsidRPr="00FE3C47">
        <w:rPr>
          <w:spacing w:val="-6"/>
          <w:sz w:val="24"/>
        </w:rPr>
        <w:t>Адекватность защитных мер</w:t>
      </w:r>
      <w:r w:rsidR="00773872" w:rsidRPr="00FE3C47">
        <w:rPr>
          <w:spacing w:val="-6"/>
          <w:sz w:val="24"/>
        </w:rPr>
        <w:t xml:space="preserve"> (</w:t>
      </w:r>
      <w:r w:rsidRPr="00FE3C47">
        <w:rPr>
          <w:spacing w:val="-6"/>
          <w:sz w:val="24"/>
        </w:rPr>
        <w:t>Банк выбирает защитные меры, адекватные моделям угроз и нарушителей, с учетом затрат на реализацию таких мер и объема возможных потерь от выполнения угроз</w:t>
      </w:r>
      <w:r w:rsidR="00773872" w:rsidRPr="00FE3C47">
        <w:rPr>
          <w:spacing w:val="-6"/>
          <w:sz w:val="24"/>
        </w:rPr>
        <w:t>)</w:t>
      </w:r>
      <w:r w:rsidRPr="00FE3C47">
        <w:rPr>
          <w:spacing w:val="-6"/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Эффективность защитных мер</w:t>
      </w:r>
      <w:r w:rsidR="00773872" w:rsidRPr="00FE4391">
        <w:rPr>
          <w:sz w:val="24"/>
        </w:rPr>
        <w:t xml:space="preserve"> (</w:t>
      </w:r>
      <w:r w:rsidRPr="00FE4391">
        <w:rPr>
          <w:sz w:val="24"/>
        </w:rPr>
        <w:t>Банк эффективно реализует принятые защитные меры</w:t>
      </w:r>
      <w:r w:rsidR="00773872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Использование опыта при принятии и реализации решений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Банк накапливает, обобщ</w:t>
      </w:r>
      <w:r w:rsidRPr="00FE4391">
        <w:rPr>
          <w:sz w:val="24"/>
        </w:rPr>
        <w:t>а</w:t>
      </w:r>
      <w:r w:rsidRPr="00FE4391">
        <w:rPr>
          <w:sz w:val="24"/>
        </w:rPr>
        <w:t>ет и использует как свой опыт, так и опыт других организаций в обеспечении информацио</w:t>
      </w:r>
      <w:r w:rsidRPr="00FE4391">
        <w:rPr>
          <w:sz w:val="24"/>
        </w:rPr>
        <w:t>н</w:t>
      </w:r>
      <w:r w:rsidRPr="00FE4391">
        <w:rPr>
          <w:sz w:val="24"/>
        </w:rPr>
        <w:t>ной безопасности на всех уровнях принятия решений и их исполнения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Непрерывность принципов безопасного функционирования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Банк обеспечивает непр</w:t>
      </w:r>
      <w:r w:rsidRPr="00FE4391">
        <w:rPr>
          <w:sz w:val="24"/>
        </w:rPr>
        <w:t>е</w:t>
      </w:r>
      <w:r w:rsidRPr="00FE4391">
        <w:rPr>
          <w:sz w:val="24"/>
        </w:rPr>
        <w:t>рывность реализации принципов безопасного функционирования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Контролируемость защитных мер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Банк применяет только те защитные меры, правил</w:t>
      </w:r>
      <w:r w:rsidRPr="00FE4391">
        <w:rPr>
          <w:sz w:val="24"/>
        </w:rPr>
        <w:t>ь</w:t>
      </w:r>
      <w:r w:rsidRPr="00FE4391">
        <w:rPr>
          <w:sz w:val="24"/>
        </w:rPr>
        <w:t>ность работы которых может быть проверена</w:t>
      </w:r>
      <w:r w:rsidR="00612FF8" w:rsidRPr="00FE4391">
        <w:rPr>
          <w:sz w:val="24"/>
        </w:rPr>
        <w:t>;</w:t>
      </w:r>
      <w:r w:rsidRPr="00FE4391">
        <w:rPr>
          <w:sz w:val="24"/>
        </w:rPr>
        <w:t xml:space="preserve"> при этом Банк регулярно оценивает адеква</w:t>
      </w:r>
      <w:r w:rsidRPr="00FE4391">
        <w:rPr>
          <w:sz w:val="24"/>
        </w:rPr>
        <w:t>т</w:t>
      </w:r>
      <w:r w:rsidRPr="00FE4391">
        <w:rPr>
          <w:sz w:val="24"/>
        </w:rPr>
        <w:t>ность защитных мер и эффективность их реализации с учетом влияния защитных мер на его бизнес-цели</w:t>
      </w:r>
      <w:r w:rsidR="00612FF8" w:rsidRPr="00FE4391">
        <w:rPr>
          <w:sz w:val="24"/>
        </w:rPr>
        <w:t>)</w:t>
      </w:r>
      <w:r w:rsidRPr="00FE4391">
        <w:rPr>
          <w:sz w:val="24"/>
        </w:rPr>
        <w:t>.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Определенность целей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Функциональные цели и цели информационной безопасности Банка явно определяются во внутренних документах Банка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Знание своих клиентов и работников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Банк обладает информацией о своих клиентах, тщ</w:t>
      </w:r>
      <w:r w:rsidRPr="00FE4391">
        <w:rPr>
          <w:sz w:val="24"/>
        </w:rPr>
        <w:t>а</w:t>
      </w:r>
      <w:r w:rsidRPr="00FE4391">
        <w:rPr>
          <w:sz w:val="24"/>
        </w:rPr>
        <w:t>тельно подбирает персонал (работников), вырабатывает и поддерживает корпоративную этику, что создает благоприятную доверительную среду для деятельности Банка по управлению активами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Персонификация и адекватное разделение ролей и ответственности</w:t>
      </w:r>
      <w:r w:rsidR="00612FF8" w:rsidRPr="00FE4391">
        <w:rPr>
          <w:sz w:val="24"/>
        </w:rPr>
        <w:t xml:space="preserve"> (о</w:t>
      </w:r>
      <w:r w:rsidRPr="00FE4391">
        <w:rPr>
          <w:sz w:val="24"/>
        </w:rPr>
        <w:t>тветственность должностных лиц Банка за решения, связанные с его активами, персонифицируется и ос</w:t>
      </w:r>
      <w:r w:rsidRPr="00FE4391">
        <w:rPr>
          <w:sz w:val="24"/>
        </w:rPr>
        <w:t>у</w:t>
      </w:r>
      <w:r w:rsidRPr="00FE4391">
        <w:rPr>
          <w:sz w:val="24"/>
        </w:rPr>
        <w:t>ществляется преимущественно в форме поручительства</w:t>
      </w:r>
      <w:r w:rsidR="00612FF8" w:rsidRPr="00FE4391">
        <w:rPr>
          <w:sz w:val="24"/>
        </w:rPr>
        <w:t>;</w:t>
      </w:r>
      <w:r w:rsidRPr="00FE4391">
        <w:rPr>
          <w:sz w:val="24"/>
        </w:rPr>
        <w:t xml:space="preserve"> </w:t>
      </w:r>
      <w:r w:rsidR="00612FF8" w:rsidRPr="00FE4391">
        <w:rPr>
          <w:sz w:val="24"/>
        </w:rPr>
        <w:t>о</w:t>
      </w:r>
      <w:r w:rsidRPr="00FE4391">
        <w:rPr>
          <w:sz w:val="24"/>
        </w:rPr>
        <w:t>на должна быть адекватной степени влияния на цели Банка, фиксироваться в политиках, контролироваться и совершенствоваться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Адекватность ролей функциям и процедурам и их сопоставимость с критериями и с</w:t>
      </w:r>
      <w:r w:rsidRPr="00FE4391">
        <w:rPr>
          <w:sz w:val="24"/>
        </w:rPr>
        <w:t>и</w:t>
      </w:r>
      <w:r w:rsidRPr="00FE4391">
        <w:rPr>
          <w:sz w:val="24"/>
        </w:rPr>
        <w:t xml:space="preserve">стемой оценки </w:t>
      </w:r>
      <w:r w:rsidR="00612FF8" w:rsidRPr="00FE4391">
        <w:rPr>
          <w:sz w:val="24"/>
        </w:rPr>
        <w:t>(р</w:t>
      </w:r>
      <w:r w:rsidRPr="00FE4391">
        <w:rPr>
          <w:sz w:val="24"/>
        </w:rPr>
        <w:t>оли адекватно отражают исполняемые функции и процедуры их реализации, принятые в Банке</w:t>
      </w:r>
      <w:r w:rsidR="00612FF8" w:rsidRPr="00FE4391">
        <w:rPr>
          <w:sz w:val="24"/>
        </w:rPr>
        <w:t>;</w:t>
      </w:r>
      <w:r w:rsidRPr="00FE4391">
        <w:rPr>
          <w:sz w:val="24"/>
        </w:rPr>
        <w:t xml:space="preserve"> </w:t>
      </w:r>
      <w:r w:rsidR="00612FF8" w:rsidRPr="00FE4391">
        <w:rPr>
          <w:sz w:val="24"/>
        </w:rPr>
        <w:t>п</w:t>
      </w:r>
      <w:r w:rsidRPr="00FE4391">
        <w:rPr>
          <w:sz w:val="24"/>
        </w:rPr>
        <w:t>ри назначении взаимосвязанных ролей Банк учитывает необходимую п</w:t>
      </w:r>
      <w:r w:rsidRPr="00FE4391">
        <w:rPr>
          <w:sz w:val="24"/>
        </w:rPr>
        <w:t>о</w:t>
      </w:r>
      <w:r w:rsidRPr="00FE4391">
        <w:rPr>
          <w:sz w:val="24"/>
        </w:rPr>
        <w:t>следовательность их выполнения</w:t>
      </w:r>
      <w:r w:rsidR="00612FF8" w:rsidRPr="00FE4391">
        <w:rPr>
          <w:sz w:val="24"/>
        </w:rPr>
        <w:t>;</w:t>
      </w:r>
      <w:r w:rsidRPr="00FE4391">
        <w:rPr>
          <w:sz w:val="24"/>
        </w:rPr>
        <w:t xml:space="preserve"> </w:t>
      </w:r>
      <w:r w:rsidR="00612FF8" w:rsidRPr="00FE4391">
        <w:rPr>
          <w:sz w:val="24"/>
        </w:rPr>
        <w:t>р</w:t>
      </w:r>
      <w:r w:rsidRPr="00FE4391">
        <w:rPr>
          <w:sz w:val="24"/>
        </w:rPr>
        <w:t>оль согласовывается с критериями оценки эффективности ее выполнения</w:t>
      </w:r>
      <w:r w:rsidR="00612FF8" w:rsidRPr="00FE4391">
        <w:rPr>
          <w:sz w:val="24"/>
        </w:rPr>
        <w:t>;</w:t>
      </w:r>
      <w:r w:rsidRPr="00FE4391">
        <w:rPr>
          <w:sz w:val="24"/>
        </w:rPr>
        <w:t xml:space="preserve"> </w:t>
      </w:r>
      <w:r w:rsidR="00612FF8" w:rsidRPr="00FE4391">
        <w:rPr>
          <w:sz w:val="24"/>
        </w:rPr>
        <w:t>о</w:t>
      </w:r>
      <w:r w:rsidRPr="00FE4391">
        <w:rPr>
          <w:sz w:val="24"/>
        </w:rPr>
        <w:t>сновное содержание и качество исполняемой роли реально определяются применяемой к ней системой оценки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2169D2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>Доступность услуг и сервисов</w:t>
      </w:r>
      <w:r w:rsidR="00612FF8" w:rsidRPr="00FE4391">
        <w:rPr>
          <w:sz w:val="24"/>
        </w:rPr>
        <w:t xml:space="preserve"> (</w:t>
      </w:r>
      <w:r w:rsidRPr="00FE4391">
        <w:rPr>
          <w:sz w:val="24"/>
        </w:rPr>
        <w:t>Банк обеспечивает доступность для своих клиентов и контрагентов услуг и сервисов в установленные сроки, определенные соответствующими д</w:t>
      </w:r>
      <w:r w:rsidRPr="00FE4391">
        <w:rPr>
          <w:sz w:val="24"/>
        </w:rPr>
        <w:t>о</w:t>
      </w:r>
      <w:r w:rsidRPr="00FE4391">
        <w:rPr>
          <w:sz w:val="24"/>
        </w:rPr>
        <w:t>говорами (соглашениями) и/или иными документами</w:t>
      </w:r>
      <w:r w:rsidR="00612FF8" w:rsidRPr="00FE4391">
        <w:rPr>
          <w:sz w:val="24"/>
        </w:rPr>
        <w:t>)</w:t>
      </w:r>
      <w:r w:rsidRPr="00FE4391">
        <w:rPr>
          <w:sz w:val="24"/>
        </w:rPr>
        <w:t>;</w:t>
      </w:r>
    </w:p>
    <w:p w:rsidR="008C555D" w:rsidRPr="00FE4391" w:rsidRDefault="002169D2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FE4391">
        <w:rPr>
          <w:sz w:val="24"/>
        </w:rPr>
        <w:t xml:space="preserve">Наблюдаемость и </w:t>
      </w:r>
      <w:r w:rsidR="00612FF8" w:rsidRPr="00FE4391">
        <w:rPr>
          <w:sz w:val="24"/>
        </w:rPr>
        <w:t>возможность оценки результата</w:t>
      </w:r>
      <w:r w:rsidRPr="00FE4391">
        <w:rPr>
          <w:sz w:val="24"/>
        </w:rPr>
        <w:t xml:space="preserve"> обеспечения информационной бе</w:t>
      </w:r>
      <w:r w:rsidRPr="00FE4391">
        <w:rPr>
          <w:sz w:val="24"/>
        </w:rPr>
        <w:t>з</w:t>
      </w:r>
      <w:r w:rsidRPr="00FE4391">
        <w:rPr>
          <w:sz w:val="24"/>
        </w:rPr>
        <w:t xml:space="preserve">опасности </w:t>
      </w:r>
      <w:r w:rsidR="00612FF8" w:rsidRPr="00FE4391">
        <w:rPr>
          <w:sz w:val="24"/>
        </w:rPr>
        <w:t>(л</w:t>
      </w:r>
      <w:r w:rsidRPr="00FE4391">
        <w:rPr>
          <w:sz w:val="24"/>
        </w:rPr>
        <w:t>юбые предлагаемые защитные меры устраиваются так, чтобы результат их пр</w:t>
      </w:r>
      <w:r w:rsidRPr="00FE4391">
        <w:rPr>
          <w:sz w:val="24"/>
        </w:rPr>
        <w:t>и</w:t>
      </w:r>
      <w:r w:rsidRPr="00FE4391">
        <w:rPr>
          <w:sz w:val="24"/>
        </w:rPr>
        <w:t>менения был явно наблюдаем (прозрачен) и мог быть оценен подразделением Банка, име</w:t>
      </w:r>
      <w:r w:rsidRPr="00FE4391">
        <w:rPr>
          <w:sz w:val="24"/>
        </w:rPr>
        <w:t>ю</w:t>
      </w:r>
      <w:r w:rsidRPr="00FE4391">
        <w:rPr>
          <w:sz w:val="24"/>
        </w:rPr>
        <w:t>щим соответствующие полномочия</w:t>
      </w:r>
      <w:r w:rsidR="00612FF8" w:rsidRPr="00FE4391">
        <w:rPr>
          <w:sz w:val="24"/>
        </w:rPr>
        <w:t>)</w:t>
      </w:r>
      <w:r w:rsidRPr="00FE4391">
        <w:rPr>
          <w:sz w:val="24"/>
        </w:rPr>
        <w:t>.</w:t>
      </w:r>
    </w:p>
    <w:p w:rsidR="00EA3825" w:rsidRPr="00FE3C47" w:rsidRDefault="00EA3825" w:rsidP="0093747C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caps/>
          <w:spacing w:val="4"/>
          <w:sz w:val="24"/>
          <w:szCs w:val="24"/>
        </w:rPr>
      </w:pPr>
      <w:bookmarkStart w:id="16" w:name="_Toc106384535"/>
      <w:r w:rsidRPr="00FE3C47">
        <w:rPr>
          <w:rFonts w:ascii="Times New Roman" w:hAnsi="Times New Roman" w:cs="Times New Roman"/>
          <w:i w:val="0"/>
          <w:spacing w:val="4"/>
          <w:sz w:val="24"/>
          <w:szCs w:val="24"/>
        </w:rPr>
        <w:t>СТРУКТУРА ДОКУМЕНТОВ ПО ОБЕСПЕЧЕНИЯ ИНФОРМАЦИОННОЙ БЕЗОПАСНОСТИ</w:t>
      </w:r>
      <w:bookmarkEnd w:id="16"/>
      <w:r w:rsidRPr="00FE3C47">
        <w:rPr>
          <w:rFonts w:ascii="Times New Roman" w:hAnsi="Times New Roman" w:cs="Times New Roman"/>
          <w:i w:val="0"/>
          <w:spacing w:val="4"/>
          <w:sz w:val="24"/>
          <w:szCs w:val="24"/>
        </w:rPr>
        <w:t xml:space="preserve"> </w:t>
      </w:r>
    </w:p>
    <w:bookmarkEnd w:id="14"/>
    <w:p w:rsidR="00136CEE" w:rsidRPr="00232FDF" w:rsidRDefault="00136CEE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32FDF">
        <w:rPr>
          <w:sz w:val="24"/>
        </w:rPr>
        <w:t>Деятельность Банка по обеспечению информационной безопасности осуществляется на основ</w:t>
      </w:r>
      <w:r w:rsidR="003D0081" w:rsidRPr="00232FDF">
        <w:rPr>
          <w:sz w:val="24"/>
        </w:rPr>
        <w:t xml:space="preserve">ании </w:t>
      </w:r>
      <w:r w:rsidRPr="00232FDF">
        <w:rPr>
          <w:sz w:val="24"/>
        </w:rPr>
        <w:t>действующих законодательных и нормативн</w:t>
      </w:r>
      <w:r w:rsidR="000B143F" w:rsidRPr="00232FDF">
        <w:rPr>
          <w:sz w:val="24"/>
        </w:rPr>
        <w:t>о-правовых</w:t>
      </w:r>
      <w:r w:rsidRPr="00232FDF">
        <w:rPr>
          <w:sz w:val="24"/>
        </w:rPr>
        <w:t xml:space="preserve"> </w:t>
      </w:r>
      <w:r w:rsidR="000B143F" w:rsidRPr="00232FDF">
        <w:rPr>
          <w:sz w:val="24"/>
        </w:rPr>
        <w:t>ак</w:t>
      </w:r>
      <w:r w:rsidRPr="00232FDF">
        <w:rPr>
          <w:sz w:val="24"/>
        </w:rPr>
        <w:t xml:space="preserve">тов Российской </w:t>
      </w:r>
      <w:r w:rsidRPr="00232FDF">
        <w:rPr>
          <w:sz w:val="24"/>
        </w:rPr>
        <w:lastRenderedPageBreak/>
        <w:t>Ф</w:t>
      </w:r>
      <w:r w:rsidRPr="00232FDF">
        <w:rPr>
          <w:sz w:val="24"/>
        </w:rPr>
        <w:t>е</w:t>
      </w:r>
      <w:r w:rsidRPr="00232FDF">
        <w:rPr>
          <w:sz w:val="24"/>
        </w:rPr>
        <w:t>дерации по обеспечению безопасности</w:t>
      </w:r>
      <w:r w:rsidR="006374D8" w:rsidRPr="00232FDF">
        <w:rPr>
          <w:sz w:val="24"/>
        </w:rPr>
        <w:t xml:space="preserve"> информации</w:t>
      </w:r>
      <w:r w:rsidR="003D0081" w:rsidRPr="00232FDF">
        <w:rPr>
          <w:sz w:val="24"/>
        </w:rPr>
        <w:t xml:space="preserve">, </w:t>
      </w:r>
      <w:r w:rsidR="000B143F" w:rsidRPr="00232FDF">
        <w:rPr>
          <w:sz w:val="24"/>
        </w:rPr>
        <w:t>нормативно-правовых</w:t>
      </w:r>
      <w:r w:rsidRPr="00232FDF">
        <w:rPr>
          <w:sz w:val="24"/>
        </w:rPr>
        <w:t xml:space="preserve"> актов Банка Ро</w:t>
      </w:r>
      <w:r w:rsidRPr="00232FDF">
        <w:rPr>
          <w:sz w:val="24"/>
        </w:rPr>
        <w:t>с</w:t>
      </w:r>
      <w:r w:rsidRPr="00232FDF">
        <w:rPr>
          <w:sz w:val="24"/>
        </w:rPr>
        <w:t>сии</w:t>
      </w:r>
      <w:r w:rsidR="003D0081" w:rsidRPr="00232FDF">
        <w:rPr>
          <w:sz w:val="24"/>
        </w:rPr>
        <w:t xml:space="preserve"> и </w:t>
      </w:r>
      <w:r w:rsidRPr="00232FDF">
        <w:rPr>
          <w:sz w:val="24"/>
        </w:rPr>
        <w:t>внутренних документов Банка по обеспечению информационной безопасности.</w:t>
      </w:r>
    </w:p>
    <w:p w:rsidR="000259D5" w:rsidRPr="00232FDF" w:rsidRDefault="00B16060" w:rsidP="0093747C">
      <w:pPr>
        <w:pStyle w:val="afb"/>
        <w:numPr>
          <w:ilvl w:val="1"/>
          <w:numId w:val="4"/>
        </w:numPr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 w:rsidRPr="00232FDF">
        <w:rPr>
          <w:sz w:val="24"/>
        </w:rPr>
        <w:t>Внутренние д</w:t>
      </w:r>
      <w:r w:rsidR="00136CEE" w:rsidRPr="00232FDF">
        <w:rPr>
          <w:sz w:val="24"/>
        </w:rPr>
        <w:t>окумент</w:t>
      </w:r>
      <w:r w:rsidR="000259D5" w:rsidRPr="00232FDF">
        <w:rPr>
          <w:sz w:val="24"/>
        </w:rPr>
        <w:t>ы</w:t>
      </w:r>
      <w:r w:rsidR="00136CEE" w:rsidRPr="00232FDF">
        <w:rPr>
          <w:sz w:val="24"/>
        </w:rPr>
        <w:t xml:space="preserve"> </w:t>
      </w:r>
      <w:r w:rsidR="00773872" w:rsidRPr="00232FDF">
        <w:rPr>
          <w:sz w:val="24"/>
        </w:rPr>
        <w:t xml:space="preserve">Банка </w:t>
      </w:r>
      <w:r w:rsidR="00136CEE" w:rsidRPr="00232FDF">
        <w:rPr>
          <w:sz w:val="24"/>
        </w:rPr>
        <w:t>по обеспечению информационной безопасности явл</w:t>
      </w:r>
      <w:r w:rsidR="00136CEE" w:rsidRPr="00232FDF">
        <w:rPr>
          <w:sz w:val="24"/>
        </w:rPr>
        <w:t>я</w:t>
      </w:r>
      <w:r w:rsidR="000259D5" w:rsidRPr="00232FDF">
        <w:rPr>
          <w:sz w:val="24"/>
        </w:rPr>
        <w:t>ю</w:t>
      </w:r>
      <w:r w:rsidR="00136CEE" w:rsidRPr="00232FDF">
        <w:rPr>
          <w:sz w:val="24"/>
        </w:rPr>
        <w:t>тся единым</w:t>
      </w:r>
      <w:r w:rsidR="0010442B" w:rsidRPr="00232FDF">
        <w:rPr>
          <w:sz w:val="24"/>
        </w:rPr>
        <w:t>и</w:t>
      </w:r>
      <w:r w:rsidR="00136CEE" w:rsidRPr="00232FDF">
        <w:rPr>
          <w:sz w:val="24"/>
        </w:rPr>
        <w:t xml:space="preserve"> для Банка</w:t>
      </w:r>
      <w:r w:rsidR="006D598F" w:rsidRPr="00232FDF">
        <w:rPr>
          <w:sz w:val="24"/>
        </w:rPr>
        <w:t xml:space="preserve"> и</w:t>
      </w:r>
      <w:r w:rsidR="000259D5" w:rsidRPr="00232FDF">
        <w:rPr>
          <w:sz w:val="24"/>
        </w:rPr>
        <w:t>:</w:t>
      </w:r>
    </w:p>
    <w:p w:rsidR="000259D5" w:rsidRPr="00232FDF" w:rsidRDefault="000259D5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232FDF">
        <w:rPr>
          <w:sz w:val="24"/>
        </w:rPr>
        <w:t>носят обязательный характер;</w:t>
      </w:r>
    </w:p>
    <w:p w:rsidR="000259D5" w:rsidRPr="00232FDF" w:rsidRDefault="000259D5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232FDF">
        <w:rPr>
          <w:sz w:val="24"/>
        </w:rPr>
        <w:t>выполнимы и контролируемы, т.е. не содержат положения, контроль реализации кот</w:t>
      </w:r>
      <w:r w:rsidRPr="00232FDF">
        <w:rPr>
          <w:sz w:val="24"/>
        </w:rPr>
        <w:t>о</w:t>
      </w:r>
      <w:r w:rsidRPr="00232FDF">
        <w:rPr>
          <w:sz w:val="24"/>
        </w:rPr>
        <w:t>рых затруднен или невозможен;</w:t>
      </w:r>
    </w:p>
    <w:p w:rsidR="000259D5" w:rsidRPr="00FE3C47" w:rsidRDefault="000259D5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4"/>
          <w:sz w:val="24"/>
        </w:rPr>
      </w:pPr>
      <w:r w:rsidRPr="00FE3C47">
        <w:rPr>
          <w:spacing w:val="4"/>
          <w:sz w:val="24"/>
        </w:rPr>
        <w:t>адекватны требованиям и условиям ведения деятельности, в том числе в условиях их изменчивости;</w:t>
      </w:r>
    </w:p>
    <w:p w:rsidR="00B16060" w:rsidRPr="00232FDF" w:rsidRDefault="000259D5" w:rsidP="000677BA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232FDF">
        <w:rPr>
          <w:sz w:val="24"/>
        </w:rPr>
        <w:t>не противоречат друг другу.</w:t>
      </w:r>
      <w:bookmarkStart w:id="17" w:name="_Toc433216386"/>
    </w:p>
    <w:p w:rsidR="006C68C3" w:rsidRPr="00382812" w:rsidRDefault="006C68C3" w:rsidP="0093747C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caps/>
          <w:sz w:val="24"/>
          <w:szCs w:val="24"/>
        </w:rPr>
      </w:pPr>
      <w:bookmarkStart w:id="18" w:name="_Toc106384536"/>
      <w:bookmarkEnd w:id="17"/>
      <w:r>
        <w:rPr>
          <w:rFonts w:ascii="Times New Roman" w:hAnsi="Times New Roman" w:cs="Times New Roman"/>
          <w:i w:val="0"/>
          <w:sz w:val="24"/>
          <w:szCs w:val="24"/>
        </w:rPr>
        <w:t>ОБЩИЕ СВЕДЕНИЯ О ЗАЩИЩАЕМЫХ АКТИВАХ БАНКА И ВОЗМОЖНЫХ УГРОЗАХ</w:t>
      </w:r>
      <w:bookmarkEnd w:id="18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136CEE" w:rsidRPr="00A35DAF" w:rsidRDefault="00D81D6A" w:rsidP="00A35DAF">
      <w:pPr>
        <w:pStyle w:val="3"/>
      </w:pPr>
      <w:bookmarkStart w:id="19" w:name="_Toc106384537"/>
      <w:r>
        <w:t>Защищаемые активы</w:t>
      </w:r>
      <w:bookmarkEnd w:id="19"/>
      <w:r>
        <w:t xml:space="preserve"> </w:t>
      </w:r>
    </w:p>
    <w:p w:rsidR="00F44614" w:rsidRDefault="00F44614" w:rsidP="000500E4">
      <w:pPr>
        <w:autoSpaceDE w:val="0"/>
        <w:autoSpaceDN w:val="0"/>
        <w:adjustRightInd w:val="0"/>
        <w:spacing w:line="360" w:lineRule="auto"/>
        <w:ind w:firstLine="567"/>
        <w:jc w:val="both"/>
      </w:pPr>
      <w:r>
        <w:t>К активам Банка относятся:</w:t>
      </w:r>
    </w:p>
    <w:p w:rsidR="00415461" w:rsidRPr="007A68CF" w:rsidRDefault="00D57293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7A68CF">
        <w:rPr>
          <w:sz w:val="24"/>
        </w:rPr>
        <w:t>работники (персонал),</w:t>
      </w:r>
    </w:p>
    <w:p w:rsidR="00415461" w:rsidRPr="007A68CF" w:rsidRDefault="00D57293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7A68CF">
        <w:rPr>
          <w:sz w:val="24"/>
        </w:rPr>
        <w:t>финансовые (денежные) средства,</w:t>
      </w:r>
    </w:p>
    <w:p w:rsidR="00F44614" w:rsidRPr="007A68CF" w:rsidRDefault="00F44614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7A68CF">
        <w:rPr>
          <w:sz w:val="24"/>
        </w:rPr>
        <w:t>средства вычислительной техники</w:t>
      </w:r>
      <w:r w:rsidR="00415461" w:rsidRPr="007A68CF">
        <w:rPr>
          <w:sz w:val="24"/>
        </w:rPr>
        <w:t xml:space="preserve"> и </w:t>
      </w:r>
      <w:r w:rsidRPr="007A68CF">
        <w:rPr>
          <w:sz w:val="24"/>
        </w:rPr>
        <w:t>телекоммуникационн</w:t>
      </w:r>
      <w:r w:rsidR="00415461" w:rsidRPr="007A68CF">
        <w:rPr>
          <w:sz w:val="24"/>
        </w:rPr>
        <w:t>ое оборудование</w:t>
      </w:r>
      <w:r w:rsidR="00D57293" w:rsidRPr="007A68CF">
        <w:rPr>
          <w:sz w:val="24"/>
        </w:rPr>
        <w:t>,</w:t>
      </w:r>
    </w:p>
    <w:p w:rsidR="00F44614" w:rsidRDefault="00F44614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7A68CF">
        <w:rPr>
          <w:sz w:val="24"/>
        </w:rPr>
        <w:t xml:space="preserve">различные виды </w:t>
      </w:r>
      <w:r w:rsidR="00D57293" w:rsidRPr="007A68CF">
        <w:rPr>
          <w:sz w:val="24"/>
        </w:rPr>
        <w:t>конфиденциальной</w:t>
      </w:r>
      <w:r w:rsidRPr="007A68CF">
        <w:rPr>
          <w:sz w:val="24"/>
        </w:rPr>
        <w:t xml:space="preserve"> информации </w:t>
      </w:r>
      <w:r w:rsidR="00D57293" w:rsidRPr="007A68CF">
        <w:rPr>
          <w:sz w:val="24"/>
        </w:rPr>
        <w:t>(банковская тайна, коммерческая та</w:t>
      </w:r>
      <w:r w:rsidR="00D57293" w:rsidRPr="007A68CF">
        <w:rPr>
          <w:sz w:val="24"/>
        </w:rPr>
        <w:t>й</w:t>
      </w:r>
      <w:r w:rsidR="00D57293" w:rsidRPr="007A68CF">
        <w:rPr>
          <w:sz w:val="24"/>
        </w:rPr>
        <w:t xml:space="preserve">на, служебная информация, </w:t>
      </w:r>
      <w:r w:rsidRPr="007A68CF">
        <w:rPr>
          <w:sz w:val="24"/>
        </w:rPr>
        <w:t>персональные данные и пр.</w:t>
      </w:r>
      <w:r w:rsidR="00D57293" w:rsidRPr="007A68CF">
        <w:rPr>
          <w:sz w:val="24"/>
        </w:rPr>
        <w:t>), обрабатываемые в Банке.</w:t>
      </w:r>
    </w:p>
    <w:p w:rsidR="007A68CF" w:rsidRPr="000A1EA6" w:rsidRDefault="007A68CF" w:rsidP="0093747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0A1EA6">
        <w:rPr>
          <w:sz w:val="24"/>
        </w:rPr>
        <w:t xml:space="preserve">От угроз, связанных с риском </w:t>
      </w:r>
      <w:r>
        <w:rPr>
          <w:sz w:val="24"/>
        </w:rPr>
        <w:t>ИБ</w:t>
      </w:r>
      <w:r w:rsidRPr="000A1EA6">
        <w:rPr>
          <w:sz w:val="24"/>
        </w:rPr>
        <w:t>, защищаются следующие активы Банка: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платёжная информация;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информация (данные) информационных и телекоммуникационных систем;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управляющая информация платёжных, информационных и телекоммуникационных систем;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 xml:space="preserve">документация внутреннего делопроизводства; 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платежные и информационные технологические процессы;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банковские продукты и услуги, предоставляемые клиентам;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аппаратно-программные, технические комплексы и программное обеспечение, обеспечивающие реализацию функций Банка;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документация на программные, аппаратные средства и системы;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персональные данные работников, клиентов;</w:t>
      </w:r>
    </w:p>
    <w:p w:rsidR="007A68CF" w:rsidRPr="001A675C" w:rsidRDefault="007A68CF" w:rsidP="00FE3C47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1A675C">
        <w:rPr>
          <w:sz w:val="24"/>
        </w:rPr>
        <w:t>данные банковских карт.</w:t>
      </w:r>
    </w:p>
    <w:p w:rsidR="006C0745" w:rsidRPr="00FE3C47" w:rsidRDefault="006C0745" w:rsidP="00A52838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pacing w:val="-4"/>
          <w:sz w:val="24"/>
        </w:rPr>
      </w:pPr>
      <w:r w:rsidRPr="00FE3C47">
        <w:rPr>
          <w:spacing w:val="-4"/>
          <w:sz w:val="24"/>
        </w:rPr>
        <w:t xml:space="preserve">Информационный актив - информация с </w:t>
      </w:r>
      <w:r w:rsidR="000500E4" w:rsidRPr="00FE3C47">
        <w:rPr>
          <w:spacing w:val="-4"/>
          <w:sz w:val="24"/>
        </w:rPr>
        <w:t xml:space="preserve">позволяющими ее идентифицировать </w:t>
      </w:r>
      <w:r w:rsidRPr="00FE3C47">
        <w:rPr>
          <w:spacing w:val="-4"/>
          <w:sz w:val="24"/>
        </w:rPr>
        <w:t>рекв</w:t>
      </w:r>
      <w:r w:rsidRPr="00FE3C47">
        <w:rPr>
          <w:spacing w:val="-4"/>
          <w:sz w:val="24"/>
        </w:rPr>
        <w:t>и</w:t>
      </w:r>
      <w:r w:rsidRPr="00FE3C47">
        <w:rPr>
          <w:spacing w:val="-4"/>
          <w:sz w:val="24"/>
        </w:rPr>
        <w:t xml:space="preserve">зитами, имеющая ценность для </w:t>
      </w:r>
      <w:r w:rsidR="00835A11" w:rsidRPr="00FE3C47">
        <w:rPr>
          <w:spacing w:val="-4"/>
          <w:sz w:val="24"/>
        </w:rPr>
        <w:t xml:space="preserve">Банка, </w:t>
      </w:r>
      <w:r w:rsidRPr="00FE3C47">
        <w:rPr>
          <w:spacing w:val="-4"/>
          <w:sz w:val="24"/>
        </w:rPr>
        <w:t xml:space="preserve">находящаяся в распоряжении </w:t>
      </w:r>
      <w:r w:rsidR="00835A11" w:rsidRPr="00FE3C47">
        <w:rPr>
          <w:spacing w:val="-4"/>
          <w:sz w:val="24"/>
        </w:rPr>
        <w:t>Банка</w:t>
      </w:r>
      <w:r w:rsidRPr="00FE3C47">
        <w:rPr>
          <w:spacing w:val="-4"/>
          <w:sz w:val="24"/>
        </w:rPr>
        <w:t xml:space="preserve"> и представленная на любом материальном носителе в пригодной для ее обработки, хранения или передачи форме.</w:t>
      </w:r>
    </w:p>
    <w:p w:rsidR="00B27FDB" w:rsidRPr="00A52838" w:rsidRDefault="00B27FDB" w:rsidP="000500E4">
      <w:pPr>
        <w:autoSpaceDE w:val="0"/>
        <w:autoSpaceDN w:val="0"/>
        <w:adjustRightInd w:val="0"/>
        <w:spacing w:line="360" w:lineRule="auto"/>
        <w:ind w:firstLine="567"/>
        <w:jc w:val="both"/>
      </w:pPr>
      <w:r w:rsidRPr="00A52838">
        <w:t>Информационными активами Банка является следующая информация: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об остатках денежных средств на банковских счетах;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об остатках электронных денежных средств;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 совершенных переводах денежных средств, в том числе информация, содержащаяся в извещениях (подтверждениях), касающихся приема к исполнению распор</w:t>
      </w:r>
      <w:r w:rsidRPr="00A52838">
        <w:rPr>
          <w:sz w:val="24"/>
        </w:rPr>
        <w:t>я</w:t>
      </w:r>
      <w:r w:rsidRPr="00A52838">
        <w:rPr>
          <w:sz w:val="24"/>
        </w:rPr>
        <w:t>жений участников платежной системы, а также в извещениях (подтверждениях), касающихся исполнения распоряжений участников платежной системы;</w:t>
      </w:r>
    </w:p>
    <w:p w:rsidR="00952FAC" w:rsidRPr="00F61BA7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-2"/>
          <w:sz w:val="24"/>
        </w:rPr>
      </w:pPr>
      <w:r w:rsidRPr="00F61BA7">
        <w:rPr>
          <w:spacing w:val="-2"/>
          <w:sz w:val="24"/>
        </w:rPr>
        <w:t>информация, содержащ</w:t>
      </w:r>
      <w:r w:rsidR="00CF1DC9" w:rsidRPr="00F61BA7">
        <w:rPr>
          <w:spacing w:val="-2"/>
          <w:sz w:val="24"/>
        </w:rPr>
        <w:t>аяся</w:t>
      </w:r>
      <w:r w:rsidRPr="00F61BA7">
        <w:rPr>
          <w:spacing w:val="-2"/>
          <w:sz w:val="24"/>
        </w:rPr>
        <w:t xml:space="preserve"> в оформленных в рамках применяемой формы безнали</w:t>
      </w:r>
      <w:r w:rsidRPr="00F61BA7">
        <w:rPr>
          <w:spacing w:val="-2"/>
          <w:sz w:val="24"/>
        </w:rPr>
        <w:t>ч</w:t>
      </w:r>
      <w:r w:rsidRPr="00F61BA7">
        <w:rPr>
          <w:spacing w:val="-2"/>
          <w:sz w:val="24"/>
        </w:rPr>
        <w:t>ных расчетов распоряжениях клиентов операторов по переводу денежных средств (далее - клие</w:t>
      </w:r>
      <w:r w:rsidRPr="00F61BA7">
        <w:rPr>
          <w:spacing w:val="-2"/>
          <w:sz w:val="24"/>
        </w:rPr>
        <w:t>н</w:t>
      </w:r>
      <w:r w:rsidRPr="00F61BA7">
        <w:rPr>
          <w:spacing w:val="-2"/>
          <w:sz w:val="24"/>
        </w:rPr>
        <w:t>тов), распоряжениях участников платежной системы, распоряжениях платежного клирингового центра;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 платежных клиринговых позициях;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информация, необходимая для удостоверения клиентами права распоряжения дене</w:t>
      </w:r>
      <w:r w:rsidRPr="00A52838">
        <w:rPr>
          <w:sz w:val="24"/>
        </w:rPr>
        <w:t>ж</w:t>
      </w:r>
      <w:r w:rsidRPr="00A52838">
        <w:rPr>
          <w:sz w:val="24"/>
        </w:rPr>
        <w:t>ными средствами, в том числе данные держателей платежных карт;</w:t>
      </w:r>
    </w:p>
    <w:p w:rsidR="00952FAC" w:rsidRPr="00F61BA7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pacing w:val="-2"/>
          <w:sz w:val="24"/>
        </w:rPr>
      </w:pPr>
      <w:r w:rsidRPr="00F61BA7">
        <w:rPr>
          <w:spacing w:val="-2"/>
          <w:sz w:val="24"/>
        </w:rPr>
        <w:lastRenderedPageBreak/>
        <w:t>ключевая информация средств криптографической защиты информации (далее - СКЗИ), используемая при осуществлении переводов денежных средств (далее - криптограф</w:t>
      </w:r>
      <w:r w:rsidRPr="00F61BA7">
        <w:rPr>
          <w:spacing w:val="-2"/>
          <w:sz w:val="24"/>
        </w:rPr>
        <w:t>и</w:t>
      </w:r>
      <w:r w:rsidRPr="00F61BA7">
        <w:rPr>
          <w:spacing w:val="-2"/>
          <w:sz w:val="24"/>
        </w:rPr>
        <w:t>ческие ключи);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 конфигурации, определяющая параметры работы автоматизированных систем, программного обеспечения, средств вычислительной техники, телекоммуникационн</w:t>
      </w:r>
      <w:r w:rsidRPr="00A52838">
        <w:rPr>
          <w:sz w:val="24"/>
        </w:rPr>
        <w:t>о</w:t>
      </w:r>
      <w:r w:rsidRPr="00A52838">
        <w:rPr>
          <w:sz w:val="24"/>
        </w:rPr>
        <w:t>го оборудования, эксплуатация которых обеспечивается оператором по переводу денежных средств, оператором услуг платежной инфраструктуры, банковским платежным агентом (су</w:t>
      </w:r>
      <w:r w:rsidRPr="00A52838">
        <w:rPr>
          <w:sz w:val="24"/>
        </w:rPr>
        <w:t>б</w:t>
      </w:r>
      <w:r w:rsidRPr="00A52838">
        <w:rPr>
          <w:sz w:val="24"/>
        </w:rPr>
        <w:t>агентом), и используемых для осуществления переводов денежных средств (далее - объекты информационной инфраструктуры), а также информаци</w:t>
      </w:r>
      <w:r w:rsidR="00865CAC" w:rsidRPr="00A52838">
        <w:rPr>
          <w:sz w:val="24"/>
        </w:rPr>
        <w:t>я</w:t>
      </w:r>
      <w:r w:rsidRPr="00A52838">
        <w:rPr>
          <w:sz w:val="24"/>
        </w:rPr>
        <w:t xml:space="preserve"> о конфигурации, определяющей п</w:t>
      </w:r>
      <w:r w:rsidRPr="00A52838">
        <w:rPr>
          <w:sz w:val="24"/>
        </w:rPr>
        <w:t>а</w:t>
      </w:r>
      <w:r w:rsidRPr="00A52838">
        <w:rPr>
          <w:sz w:val="24"/>
        </w:rPr>
        <w:t>раметры работы технических средств защиты информации;</w:t>
      </w:r>
    </w:p>
    <w:p w:rsidR="00952FAC" w:rsidRPr="00A52838" w:rsidRDefault="00952FAC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52838">
        <w:rPr>
          <w:sz w:val="24"/>
        </w:rPr>
        <w:t>информация ограниченного доступа, в том числе персональные данные и иная инфо</w:t>
      </w:r>
      <w:r w:rsidRPr="00A52838">
        <w:rPr>
          <w:sz w:val="24"/>
        </w:rPr>
        <w:t>р</w:t>
      </w:r>
      <w:r w:rsidRPr="00A52838">
        <w:rPr>
          <w:sz w:val="24"/>
        </w:rPr>
        <w:t>мация, подлежащая обязательной защите в соответствии с законодательством Российской Ф</w:t>
      </w:r>
      <w:r w:rsidRPr="00A52838">
        <w:rPr>
          <w:sz w:val="24"/>
        </w:rPr>
        <w:t>е</w:t>
      </w:r>
      <w:r w:rsidRPr="00A52838">
        <w:rPr>
          <w:sz w:val="24"/>
        </w:rPr>
        <w:t>дерации, обрабатываемая при осуществлении переводов денежных средств.</w:t>
      </w:r>
    </w:p>
    <w:p w:rsidR="00B27FDB" w:rsidRPr="00547183" w:rsidRDefault="00B27FDB" w:rsidP="00547183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pacing w:val="-2"/>
          <w:sz w:val="24"/>
        </w:rPr>
      </w:pPr>
      <w:r w:rsidRPr="00547183">
        <w:rPr>
          <w:spacing w:val="-2"/>
          <w:sz w:val="24"/>
        </w:rPr>
        <w:t>Классификация информационных активов – это разделение существующих информ</w:t>
      </w:r>
      <w:r w:rsidRPr="00547183">
        <w:rPr>
          <w:spacing w:val="-2"/>
          <w:sz w:val="24"/>
        </w:rPr>
        <w:t>а</w:t>
      </w:r>
      <w:r w:rsidRPr="00547183">
        <w:rPr>
          <w:spacing w:val="-2"/>
          <w:sz w:val="24"/>
        </w:rPr>
        <w:t>ционных активов Банка по типам, выполняемое в соответствии со степенью тяжести после</w:t>
      </w:r>
      <w:r w:rsidRPr="00547183">
        <w:rPr>
          <w:spacing w:val="-2"/>
          <w:sz w:val="24"/>
        </w:rPr>
        <w:t>д</w:t>
      </w:r>
      <w:r w:rsidRPr="00547183">
        <w:rPr>
          <w:spacing w:val="-2"/>
          <w:sz w:val="24"/>
        </w:rPr>
        <w:t>ствий от потери их значимых свойств ИБ (конфиденциальности, целостности или доступности).</w:t>
      </w:r>
    </w:p>
    <w:p w:rsidR="008273C2" w:rsidRPr="00547183" w:rsidRDefault="00547183" w:rsidP="00547183">
      <w:pPr>
        <w:pStyle w:val="afb"/>
        <w:tabs>
          <w:tab w:val="left" w:pos="284"/>
          <w:tab w:val="left" w:pos="854"/>
        </w:tabs>
        <w:spacing w:before="120" w:after="0"/>
        <w:contextualSpacing w:val="0"/>
        <w:rPr>
          <w:sz w:val="24"/>
        </w:rPr>
      </w:pPr>
      <w:r>
        <w:rPr>
          <w:sz w:val="24"/>
        </w:rPr>
        <w:tab/>
      </w:r>
      <w:r w:rsidR="008273C2" w:rsidRPr="00547183">
        <w:rPr>
          <w:sz w:val="24"/>
        </w:rPr>
        <w:t xml:space="preserve">По степени тяжести </w:t>
      </w:r>
      <w:r w:rsidR="008273C2" w:rsidRPr="00547183">
        <w:rPr>
          <w:spacing w:val="-2"/>
          <w:sz w:val="24"/>
        </w:rPr>
        <w:t>последствий</w:t>
      </w:r>
      <w:r w:rsidR="008273C2" w:rsidRPr="00547183">
        <w:rPr>
          <w:sz w:val="24"/>
        </w:rPr>
        <w:t xml:space="preserve"> информационные активы Банка классифицируются (относятся) к следующим типам:</w:t>
      </w:r>
    </w:p>
    <w:p w:rsidR="00F655A4" w:rsidRPr="00547183" w:rsidRDefault="00F655A4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547183">
        <w:rPr>
          <w:sz w:val="24"/>
        </w:rPr>
        <w:t>банковский платежный технологический процесс – относится к типу с высокой степ</w:t>
      </w:r>
      <w:r w:rsidRPr="00547183">
        <w:rPr>
          <w:sz w:val="24"/>
        </w:rPr>
        <w:t>е</w:t>
      </w:r>
      <w:r w:rsidRPr="00547183">
        <w:rPr>
          <w:sz w:val="24"/>
        </w:rPr>
        <w:t xml:space="preserve">нью тяжести последствий; </w:t>
      </w:r>
    </w:p>
    <w:p w:rsidR="00F655A4" w:rsidRDefault="00F655A4" w:rsidP="009E1BA2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547183">
        <w:rPr>
          <w:sz w:val="24"/>
        </w:rPr>
        <w:t xml:space="preserve">платежная информация – относится к типу с высокой степенью тяжести последствий; </w:t>
      </w:r>
    </w:p>
    <w:p w:rsidR="00084788" w:rsidRPr="00F806A2" w:rsidRDefault="00084788" w:rsidP="00084788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F806A2">
        <w:rPr>
          <w:sz w:val="24"/>
        </w:rPr>
        <w:t xml:space="preserve">Перечень информационных активов, структурированных по классам, разрабатывается </w:t>
      </w:r>
      <w:r w:rsidR="00885E35" w:rsidRPr="00F806A2">
        <w:rPr>
          <w:sz w:val="24"/>
        </w:rPr>
        <w:t>УИТ</w:t>
      </w:r>
      <w:r w:rsidRPr="00F806A2">
        <w:rPr>
          <w:sz w:val="24"/>
        </w:rPr>
        <w:t xml:space="preserve"> </w:t>
      </w:r>
      <w:r w:rsidR="001219FD" w:rsidRPr="00F806A2">
        <w:rPr>
          <w:sz w:val="24"/>
        </w:rPr>
        <w:t xml:space="preserve">в рамках «Политики информационных систем» </w:t>
      </w:r>
      <w:r w:rsidRPr="00F806A2">
        <w:rPr>
          <w:sz w:val="24"/>
        </w:rPr>
        <w:t>и утверждается Правлением Банка и актуализируется не реже 1 (Одного) раза в год.</w:t>
      </w:r>
    </w:p>
    <w:p w:rsidR="008D1E94" w:rsidRPr="00AE4ABE" w:rsidRDefault="008D1E94" w:rsidP="008D1E94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В Банке должны быть </w:t>
      </w:r>
      <w:r w:rsidRPr="00AE4ABE">
        <w:rPr>
          <w:sz w:val="24"/>
        </w:rPr>
        <w:t>определен</w:t>
      </w:r>
      <w:r>
        <w:rPr>
          <w:sz w:val="24"/>
        </w:rPr>
        <w:t>ы</w:t>
      </w:r>
      <w:r w:rsidRPr="00AE4ABE">
        <w:rPr>
          <w:sz w:val="24"/>
        </w:rPr>
        <w:t xml:space="preserve"> </w:t>
      </w:r>
      <w:r>
        <w:rPr>
          <w:sz w:val="24"/>
        </w:rPr>
        <w:t>бизнес-владельцы ИС</w:t>
      </w:r>
      <w:r w:rsidRPr="00AE4ABE">
        <w:rPr>
          <w:sz w:val="24"/>
        </w:rPr>
        <w:t xml:space="preserve"> по одному из следующих принципов: </w:t>
      </w:r>
    </w:p>
    <w:p w:rsidR="008D1E94" w:rsidRPr="00AE4ABE" w:rsidRDefault="008D1E94" w:rsidP="004A3755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>
        <w:rPr>
          <w:sz w:val="24"/>
        </w:rPr>
        <w:t>владельцем ИС</w:t>
      </w:r>
      <w:r w:rsidRPr="00AE4ABE">
        <w:rPr>
          <w:sz w:val="24"/>
        </w:rPr>
        <w:t xml:space="preserve"> является владелец основного процесса, автоматизируемого данной информационной системой; </w:t>
      </w:r>
    </w:p>
    <w:p w:rsidR="008D1E94" w:rsidRDefault="008D1E94" w:rsidP="004A3755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>
        <w:rPr>
          <w:sz w:val="24"/>
        </w:rPr>
        <w:t>владельцем ИС</w:t>
      </w:r>
      <w:r w:rsidRPr="00AE4ABE">
        <w:rPr>
          <w:sz w:val="24"/>
        </w:rPr>
        <w:t xml:space="preserve"> является выделенное подразделение</w:t>
      </w:r>
      <w:r>
        <w:rPr>
          <w:sz w:val="24"/>
        </w:rPr>
        <w:t xml:space="preserve"> Банка</w:t>
      </w:r>
      <w:r w:rsidRPr="00AE4ABE">
        <w:rPr>
          <w:sz w:val="24"/>
        </w:rPr>
        <w:t xml:space="preserve">; </w:t>
      </w:r>
    </w:p>
    <w:p w:rsidR="008D1E94" w:rsidRDefault="008D1E94" w:rsidP="004A3755">
      <w:pPr>
        <w:pStyle w:val="-2"/>
        <w:numPr>
          <w:ilvl w:val="0"/>
          <w:numId w:val="6"/>
        </w:numPr>
        <w:tabs>
          <w:tab w:val="clear" w:pos="1145"/>
          <w:tab w:val="left" w:pos="-426"/>
        </w:tabs>
        <w:ind w:left="426" w:hanging="352"/>
        <w:rPr>
          <w:sz w:val="24"/>
        </w:rPr>
      </w:pPr>
      <w:r w:rsidRPr="00AE4ABE">
        <w:rPr>
          <w:sz w:val="24"/>
        </w:rPr>
        <w:t xml:space="preserve">для инфраструктурных информационных систем </w:t>
      </w:r>
      <w:r>
        <w:rPr>
          <w:sz w:val="24"/>
        </w:rPr>
        <w:t>владельцем ИС</w:t>
      </w:r>
      <w:r w:rsidRPr="00AE4ABE">
        <w:rPr>
          <w:sz w:val="24"/>
        </w:rPr>
        <w:t xml:space="preserve"> является </w:t>
      </w:r>
      <w:r>
        <w:rPr>
          <w:sz w:val="24"/>
        </w:rPr>
        <w:t>Управление</w:t>
      </w:r>
      <w:r w:rsidRPr="00AE4ABE">
        <w:rPr>
          <w:sz w:val="24"/>
        </w:rPr>
        <w:t xml:space="preserve"> информационных технологий.</w:t>
      </w:r>
    </w:p>
    <w:p w:rsidR="008D1E94" w:rsidRPr="00687DE2" w:rsidRDefault="008D1E94" w:rsidP="008D1E94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687DE2">
        <w:rPr>
          <w:sz w:val="24"/>
        </w:rPr>
        <w:t xml:space="preserve">В обязанности </w:t>
      </w:r>
      <w:r>
        <w:rPr>
          <w:sz w:val="24"/>
        </w:rPr>
        <w:t xml:space="preserve">владельца ИС </w:t>
      </w:r>
      <w:r w:rsidRPr="00687DE2">
        <w:rPr>
          <w:sz w:val="24"/>
        </w:rPr>
        <w:t>входит согласование критичных изменений в информационную систему, создание новых и изменение текущих доступов, а также согласование предоставления/изменения/удаления полномочий работников.</w:t>
      </w:r>
    </w:p>
    <w:p w:rsidR="008D1E94" w:rsidRPr="00687DE2" w:rsidRDefault="008D1E94" w:rsidP="008D1E94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687DE2">
        <w:rPr>
          <w:sz w:val="24"/>
        </w:rPr>
        <w:t xml:space="preserve">В обязанности </w:t>
      </w:r>
      <w:r>
        <w:rPr>
          <w:sz w:val="24"/>
        </w:rPr>
        <w:t xml:space="preserve">сотрудников </w:t>
      </w:r>
      <w:r w:rsidR="004F0164">
        <w:rPr>
          <w:sz w:val="24"/>
        </w:rPr>
        <w:t>УИТ</w:t>
      </w:r>
      <w:r w:rsidRPr="00687DE2">
        <w:rPr>
          <w:sz w:val="24"/>
        </w:rPr>
        <w:t xml:space="preserve"> входит поддержание информационн</w:t>
      </w:r>
      <w:r w:rsidR="004F0164">
        <w:rPr>
          <w:sz w:val="24"/>
        </w:rPr>
        <w:t>ых</w:t>
      </w:r>
      <w:r w:rsidRPr="00687DE2">
        <w:rPr>
          <w:sz w:val="24"/>
        </w:rPr>
        <w:t xml:space="preserve"> систем</w:t>
      </w:r>
      <w:r>
        <w:rPr>
          <w:sz w:val="24"/>
        </w:rPr>
        <w:t xml:space="preserve"> Банка</w:t>
      </w:r>
      <w:r w:rsidRPr="00687DE2">
        <w:rPr>
          <w:sz w:val="24"/>
        </w:rPr>
        <w:t xml:space="preserve"> в состоянии, отвечающем потребностям автоматизированных ею бизнес-процессов на основании требований </w:t>
      </w:r>
      <w:r>
        <w:rPr>
          <w:sz w:val="24"/>
        </w:rPr>
        <w:t>владельцев ИС,</w:t>
      </w:r>
      <w:r w:rsidRPr="00AE4ABE">
        <w:rPr>
          <w:sz w:val="24"/>
        </w:rPr>
        <w:t xml:space="preserve"> </w:t>
      </w:r>
      <w:r w:rsidRPr="00687DE2">
        <w:rPr>
          <w:sz w:val="24"/>
        </w:rPr>
        <w:t>а также соответствие информационной системы требованиям обеспечения ИБ.</w:t>
      </w:r>
    </w:p>
    <w:p w:rsidR="008135DC" w:rsidRDefault="008135DC" w:rsidP="008135DC">
      <w:pPr>
        <w:pStyle w:val="3"/>
        <w:jc w:val="both"/>
      </w:pPr>
      <w:bookmarkStart w:id="20" w:name="_Toc58829365"/>
      <w:bookmarkStart w:id="21" w:name="_Toc106384538"/>
      <w:r w:rsidRPr="0083291D">
        <w:t>Источники угроз информационной безопасности Банка.</w:t>
      </w:r>
      <w:bookmarkEnd w:id="20"/>
      <w:bookmarkEnd w:id="21"/>
    </w:p>
    <w:p w:rsidR="008135DC" w:rsidRPr="00F61BA7" w:rsidRDefault="008135DC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pacing w:val="-4"/>
          <w:sz w:val="24"/>
        </w:rPr>
      </w:pPr>
      <w:r w:rsidRPr="00F61BA7">
        <w:rPr>
          <w:spacing w:val="-4"/>
          <w:sz w:val="24"/>
        </w:rPr>
        <w:t>В связи с тем, что Банк относится к организациям повышенного риска, в настоящей Политике ИБ определены источники угроз, модель нарушителя информационной безопасности и операционные риски информационной безопасности на стадии эксплуатации автоматизированной системы. Риски ИБ устанавливаются в соответствии с актуальной Методикой определения угроз безопасности информации в информационных системах (ФСТЭК).</w:t>
      </w:r>
    </w:p>
    <w:p w:rsidR="008135DC" w:rsidRPr="001A675C" w:rsidRDefault="008135DC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 xml:space="preserve">Любое лицо, имеющее физический и логический доступ к информационным активам и компонентам соответствующих информационных технологий (программному обеспечению и данным, средствам вычислительной техники, коммуникационному оборудованию и </w:t>
      </w:r>
      <w:r w:rsidRPr="001A675C">
        <w:rPr>
          <w:sz w:val="24"/>
        </w:rPr>
        <w:lastRenderedPageBreak/>
        <w:t>каналам связи)</w:t>
      </w:r>
      <w:r>
        <w:rPr>
          <w:sz w:val="24"/>
        </w:rPr>
        <w:t>,</w:t>
      </w:r>
      <w:r w:rsidRPr="001A675C">
        <w:rPr>
          <w:sz w:val="24"/>
        </w:rPr>
        <w:t xml:space="preserve"> может являться потенциальным злоумышленником. При этом предполагается возможность сговора работника Банка с внешним злоумышленником, но не сговор </w:t>
      </w:r>
      <w:r>
        <w:rPr>
          <w:sz w:val="24"/>
        </w:rPr>
        <w:t>2 (Д</w:t>
      </w:r>
      <w:r w:rsidRPr="001A675C">
        <w:rPr>
          <w:sz w:val="24"/>
        </w:rPr>
        <w:t>вух</w:t>
      </w:r>
      <w:r>
        <w:rPr>
          <w:sz w:val="24"/>
        </w:rPr>
        <w:t>)</w:t>
      </w:r>
      <w:r w:rsidRPr="001A675C">
        <w:rPr>
          <w:sz w:val="24"/>
        </w:rPr>
        <w:t xml:space="preserve"> и более работников Банка.</w:t>
      </w:r>
    </w:p>
    <w:p w:rsidR="008135DC" w:rsidRPr="001A675C" w:rsidRDefault="008135DC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 xml:space="preserve">Целью злоумышленника </w:t>
      </w:r>
      <w:r>
        <w:rPr>
          <w:sz w:val="24"/>
        </w:rPr>
        <w:t xml:space="preserve">может </w:t>
      </w:r>
      <w:r w:rsidRPr="001A675C">
        <w:rPr>
          <w:sz w:val="24"/>
        </w:rPr>
        <w:t>являт</w:t>
      </w:r>
      <w:r>
        <w:rPr>
          <w:sz w:val="24"/>
        </w:rPr>
        <w:t>ь</w:t>
      </w:r>
      <w:r w:rsidRPr="001A675C">
        <w:rPr>
          <w:sz w:val="24"/>
        </w:rPr>
        <w:t>ся получение контроля над информационным активом</w:t>
      </w:r>
      <w:r>
        <w:rPr>
          <w:sz w:val="24"/>
        </w:rPr>
        <w:t xml:space="preserve"> Банка</w:t>
      </w:r>
      <w:r w:rsidRPr="001A675C">
        <w:rPr>
          <w:sz w:val="24"/>
        </w:rPr>
        <w:t>, приводящего в результате к нарушению его свойств доступности, целостности или конфиденциальности.</w:t>
      </w:r>
    </w:p>
    <w:p w:rsidR="008135DC" w:rsidRDefault="008135DC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>Для достижения целей злоумышленник может использовать все способы проведения атак на всех уровнях архитектуры автоматизированных систем.</w:t>
      </w:r>
    </w:p>
    <w:p w:rsidR="00111D55" w:rsidRPr="00111D55" w:rsidRDefault="00111D55" w:rsidP="00111D55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Угроза – это опасность, предполагающая возможность потерь (ущерба). Модель нарушителя информационной безопасности (модель нарушителя ИБ) – это оп</w:t>
      </w:r>
      <w:r w:rsidRPr="00111D55">
        <w:rPr>
          <w:sz w:val="24"/>
        </w:rPr>
        <w:t>и</w:t>
      </w:r>
      <w:r w:rsidRPr="00111D55">
        <w:rPr>
          <w:sz w:val="24"/>
        </w:rPr>
        <w:t>сание и классификация нарушителей ИБ, включая описание их опыта, знаний, доступных р</w:t>
      </w:r>
      <w:r w:rsidRPr="00111D55">
        <w:rPr>
          <w:sz w:val="24"/>
        </w:rPr>
        <w:t>е</w:t>
      </w:r>
      <w:r w:rsidRPr="00111D55">
        <w:rPr>
          <w:sz w:val="24"/>
        </w:rPr>
        <w:t>сурсов, необходимых для реализации угрозы, возможной мотивации их действий, а также сп</w:t>
      </w:r>
      <w:r w:rsidRPr="00111D55">
        <w:rPr>
          <w:sz w:val="24"/>
        </w:rPr>
        <w:t>о</w:t>
      </w:r>
      <w:r w:rsidRPr="00111D55">
        <w:rPr>
          <w:sz w:val="24"/>
        </w:rPr>
        <w:t>собы реализации угроз ИБ со стороны указанных нарушителей.</w:t>
      </w:r>
    </w:p>
    <w:p w:rsidR="00111D55" w:rsidRPr="00111D55" w:rsidRDefault="00111D55" w:rsidP="00111D55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Модель угроз информационной безопасности (модель угроз ИБ) – это описание актуал</w:t>
      </w:r>
      <w:r w:rsidRPr="00111D55">
        <w:rPr>
          <w:sz w:val="24"/>
        </w:rPr>
        <w:t>ь</w:t>
      </w:r>
      <w:r w:rsidRPr="00111D55">
        <w:rPr>
          <w:sz w:val="24"/>
        </w:rPr>
        <w:t>ных для Банка источников угроз ИБ; методов реализации угроз ИБ; объектов, пригодных для реализации угроз ИБ; уязвимостей, используемых источниками угроз ИБ; типов возможных потерь (например, нарушение доступности, целостности или конфиденциальности информ</w:t>
      </w:r>
      <w:r w:rsidRPr="00111D55">
        <w:rPr>
          <w:sz w:val="24"/>
        </w:rPr>
        <w:t>а</w:t>
      </w:r>
      <w:r w:rsidRPr="00111D55">
        <w:rPr>
          <w:sz w:val="24"/>
        </w:rPr>
        <w:t>ционных активов); масштабов потенциального ущерба.</w:t>
      </w:r>
    </w:p>
    <w:p w:rsidR="00111D55" w:rsidRPr="00111D55" w:rsidRDefault="00111D55" w:rsidP="00111D55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Деятельность Банка поддерживается входящей в его состав информационной инфр</w:t>
      </w:r>
      <w:r w:rsidRPr="00111D55">
        <w:rPr>
          <w:sz w:val="24"/>
        </w:rPr>
        <w:t>а</w:t>
      </w:r>
      <w:r w:rsidRPr="00111D55">
        <w:rPr>
          <w:sz w:val="24"/>
        </w:rPr>
        <w:t>структурой, которая обеспечивает реализацию банковских технологий и может быть пре</w:t>
      </w:r>
      <w:r w:rsidRPr="00111D55">
        <w:rPr>
          <w:sz w:val="24"/>
        </w:rPr>
        <w:t>д</w:t>
      </w:r>
      <w:r w:rsidRPr="00111D55">
        <w:rPr>
          <w:sz w:val="24"/>
        </w:rPr>
        <w:t>ставлена в виде следующих основных уровней: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физического (линии связи, аппаратные средства и пр.);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сетевого оборудования (маршрутизаторы, коммутаторы, концентраторы и пр.);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сетевых приложений и сервисов;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операционных систем (ОС);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систем управления базами данных (СУБД);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банковских технологических процессов и приложений;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бизнес-процессов организации.</w:t>
      </w:r>
    </w:p>
    <w:p w:rsidR="008135DC" w:rsidRPr="001A675C" w:rsidRDefault="008135DC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На каждом из уровней угрозы и их источники (в т.ч. злоумышленники), методы</w:t>
      </w:r>
      <w:r>
        <w:rPr>
          <w:sz w:val="24"/>
        </w:rPr>
        <w:t>,</w:t>
      </w:r>
      <w:r w:rsidRPr="001A675C">
        <w:rPr>
          <w:sz w:val="24"/>
        </w:rPr>
        <w:t xml:space="preserve"> средства защиты и подходы к оценке эффективности</w:t>
      </w:r>
      <w:r>
        <w:rPr>
          <w:sz w:val="24"/>
        </w:rPr>
        <w:t xml:space="preserve"> в Банке </w:t>
      </w:r>
      <w:r w:rsidRPr="001A675C">
        <w:rPr>
          <w:sz w:val="24"/>
        </w:rPr>
        <w:t>являются различными.</w:t>
      </w:r>
    </w:p>
    <w:p w:rsidR="008135DC" w:rsidRPr="008135DC" w:rsidRDefault="008135DC" w:rsidP="008135DC"/>
    <w:p w:rsidR="008135DC" w:rsidRDefault="008135DC" w:rsidP="008135DC">
      <w:pPr>
        <w:pStyle w:val="3"/>
        <w:jc w:val="both"/>
      </w:pPr>
      <w:bookmarkStart w:id="22" w:name="_Toc58829366"/>
      <w:bookmarkStart w:id="23" w:name="_Toc106384539"/>
      <w:r w:rsidRPr="0083291D">
        <w:t>Источники угроз на физическом уровне, уровне сетевого оборудования и уровне сетевых приложений</w:t>
      </w:r>
      <w:bookmarkEnd w:id="22"/>
      <w:bookmarkEnd w:id="23"/>
    </w:p>
    <w:p w:rsidR="00111D55" w:rsidRPr="00FF05A3" w:rsidRDefault="00111D55" w:rsidP="005D7A7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FF05A3">
        <w:rPr>
          <w:sz w:val="24"/>
        </w:rPr>
        <w:t>Основными источниками угроз ИБ являются: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работники Банка, реализующие угрозы ИБ с использованием легально предоставле</w:t>
      </w:r>
      <w:r w:rsidRPr="00111D55">
        <w:rPr>
          <w:sz w:val="24"/>
        </w:rPr>
        <w:t>н</w:t>
      </w:r>
      <w:r w:rsidRPr="00111D55">
        <w:rPr>
          <w:sz w:val="24"/>
        </w:rPr>
        <w:t>ных им прав и полномочий (внутренние нарушители ИБ);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работники Банка, реализующие угрозы ИБ вне легально предоставленных им прав и полномочий, а также субъекты, не являющиеся работниками Банка, но осуществляющие п</w:t>
      </w:r>
      <w:r w:rsidRPr="00111D55">
        <w:rPr>
          <w:sz w:val="24"/>
        </w:rPr>
        <w:t>о</w:t>
      </w:r>
      <w:r w:rsidRPr="00111D55">
        <w:rPr>
          <w:sz w:val="24"/>
        </w:rPr>
        <w:t>пытки несанкционированного доступа или нерегламентированных действий в рамках пред</w:t>
      </w:r>
      <w:r w:rsidRPr="00111D55">
        <w:rPr>
          <w:sz w:val="24"/>
        </w:rPr>
        <w:t>о</w:t>
      </w:r>
      <w:r w:rsidRPr="00111D55">
        <w:rPr>
          <w:sz w:val="24"/>
        </w:rPr>
        <w:t>ставленных полномочий (внешние нарушители ИБ);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сбои, отказы, разрушения/повреждения программных и технических средств;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несоответствие требованиям надзорных и регулирующих органов, действующему законодательству;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зависимость от поставщиков/провайдеров/партнеров/клиентов;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неблагоприятные события природного, техногенного и социального характера;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террористы и криминальные элементы.</w:t>
      </w:r>
    </w:p>
    <w:p w:rsidR="00111D55" w:rsidRPr="00111D55" w:rsidRDefault="00111D55" w:rsidP="00111D55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lastRenderedPageBreak/>
        <w:t>На физическом уровне, уровне сетевого оборудования и уровне сетевых приложений актуальными источниками угроз являются: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 xml:space="preserve">внешние нарушители ИБ: лица, разрабатывающие/распространяющие вирусы и другие вредоносные программные коды; лица, организующие </w:t>
      </w:r>
      <w:proofErr w:type="spellStart"/>
      <w:r w:rsidRPr="00111D55">
        <w:rPr>
          <w:sz w:val="24"/>
        </w:rPr>
        <w:t>DoS</w:t>
      </w:r>
      <w:proofErr w:type="spellEnd"/>
      <w:r w:rsidRPr="00111D55">
        <w:rPr>
          <w:sz w:val="24"/>
        </w:rPr>
        <w:t xml:space="preserve">, </w:t>
      </w:r>
      <w:proofErr w:type="spellStart"/>
      <w:r w:rsidRPr="00111D55">
        <w:rPr>
          <w:sz w:val="24"/>
        </w:rPr>
        <w:t>DDoS</w:t>
      </w:r>
      <w:proofErr w:type="spellEnd"/>
      <w:r w:rsidRPr="00111D55">
        <w:rPr>
          <w:sz w:val="24"/>
        </w:rPr>
        <w:t xml:space="preserve"> и иные виды атак; лица, ос</w:t>
      </w:r>
      <w:r w:rsidRPr="00111D55">
        <w:rPr>
          <w:sz w:val="24"/>
        </w:rPr>
        <w:t>у</w:t>
      </w:r>
      <w:r w:rsidRPr="00111D55">
        <w:rPr>
          <w:sz w:val="24"/>
        </w:rPr>
        <w:t>ществляющие попытки несанкционированного доступа или нерегламентированных действий;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внутренние нарушители ИБ: персонал, имеющий права доступа к аппаратному обор</w:t>
      </w:r>
      <w:r w:rsidRPr="00111D55">
        <w:rPr>
          <w:sz w:val="24"/>
        </w:rPr>
        <w:t>у</w:t>
      </w:r>
      <w:r w:rsidRPr="00111D55">
        <w:rPr>
          <w:sz w:val="24"/>
        </w:rPr>
        <w:t>дованию, в том числе сетевому, администраторы серверов, сетевых приложений и т.п.;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комбинированные источники угроз: внешние и внутренние нарушители ИБ, действу</w:t>
      </w:r>
      <w:r w:rsidRPr="00111D55">
        <w:rPr>
          <w:sz w:val="24"/>
        </w:rPr>
        <w:t>ю</w:t>
      </w:r>
      <w:r w:rsidRPr="00111D55">
        <w:rPr>
          <w:sz w:val="24"/>
        </w:rPr>
        <w:t>щие совместно и (или) согласованно;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сбои, отказы, разрушения/повреждения программных и технических средств.</w:t>
      </w:r>
    </w:p>
    <w:p w:rsidR="008135DC" w:rsidRPr="00111D55" w:rsidRDefault="00111D55" w:rsidP="00111D55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На уровнях операционных систем, систем управления базами данных, банковских технологических процессов актуальными источниками угроз являются</w:t>
      </w:r>
      <w:r w:rsidR="008135DC" w:rsidRPr="00111D55">
        <w:rPr>
          <w:sz w:val="24"/>
        </w:rPr>
        <w:t>: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внутренние нарушители ИБ: администраторы ОС, администраторы СУБД, пользоват</w:t>
      </w:r>
      <w:r w:rsidRPr="00111D55">
        <w:rPr>
          <w:sz w:val="24"/>
        </w:rPr>
        <w:t>е</w:t>
      </w:r>
      <w:r w:rsidRPr="00111D55">
        <w:rPr>
          <w:sz w:val="24"/>
        </w:rPr>
        <w:t>ли банковских приложений и технологий, администраторы ИБ и т.д.;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комбинированные источники угроз: внешние и внутренние нарушители ИБ, действующие в сговоре (На данных уровнях и уровне бизнес-процессов реализация угроз внешними нарушит</w:t>
      </w:r>
      <w:r w:rsidRPr="00111D55">
        <w:rPr>
          <w:sz w:val="24"/>
        </w:rPr>
        <w:t>е</w:t>
      </w:r>
      <w:r w:rsidRPr="00111D55">
        <w:rPr>
          <w:sz w:val="24"/>
        </w:rPr>
        <w:t>лями ИБ, действующими самостоятельно без соучастия внутренних, практически невозможна).</w:t>
      </w:r>
    </w:p>
    <w:p w:rsidR="008135DC" w:rsidRPr="00111D55" w:rsidRDefault="00111D55" w:rsidP="008135DC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На уровне бизнес-процессов актуальными источниками угроз являются</w:t>
      </w:r>
      <w:r w:rsidR="008135DC" w:rsidRPr="00111D55">
        <w:rPr>
          <w:sz w:val="24"/>
        </w:rPr>
        <w:t>: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внутренние нарушители ИБ: авторизованные пользователи и операторы АБС, предст</w:t>
      </w:r>
      <w:r w:rsidRPr="00111D55">
        <w:rPr>
          <w:sz w:val="24"/>
        </w:rPr>
        <w:t>а</w:t>
      </w:r>
      <w:r w:rsidRPr="00111D55">
        <w:rPr>
          <w:sz w:val="24"/>
        </w:rPr>
        <w:t>вители менеджмента организации и пр.;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комбинированные источники угроз: внешние нарушители ИБ (например, конкуренты) и внутренние, действующие в сговоре;</w:t>
      </w:r>
    </w:p>
    <w:p w:rsidR="00111D55" w:rsidRPr="00111D55" w:rsidRDefault="00111D55" w:rsidP="00111D5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11D55">
        <w:rPr>
          <w:sz w:val="24"/>
        </w:rPr>
        <w:t>несоответствие требованиям надзорных и регулирующих органов действующему законодательству.</w:t>
      </w:r>
    </w:p>
    <w:p w:rsidR="008135DC" w:rsidRPr="001A675C" w:rsidRDefault="00111D55" w:rsidP="008135DC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11D55">
        <w:rPr>
          <w:sz w:val="24"/>
        </w:rPr>
        <w:t>Пересмотр моделей угроз и нарушителей ИБ осуществляется вместе с пересмотром Политики, а также в случае выявления инцидентов информационной безопасности, обнаруж</w:t>
      </w:r>
      <w:r w:rsidRPr="00111D55">
        <w:rPr>
          <w:sz w:val="24"/>
        </w:rPr>
        <w:t>е</w:t>
      </w:r>
      <w:r w:rsidRPr="00111D55">
        <w:rPr>
          <w:sz w:val="24"/>
        </w:rPr>
        <w:t>ния новых угроз и уязвимостей, значительных изменениях в организационной или технич</w:t>
      </w:r>
      <w:r w:rsidRPr="00111D55">
        <w:rPr>
          <w:sz w:val="24"/>
        </w:rPr>
        <w:t>е</w:t>
      </w:r>
      <w:r w:rsidRPr="00111D55">
        <w:rPr>
          <w:sz w:val="24"/>
        </w:rPr>
        <w:t>ской инфраструктуре Банка, а также в случае изменения требований законодательства или в</w:t>
      </w:r>
      <w:r w:rsidRPr="00111D55">
        <w:rPr>
          <w:sz w:val="24"/>
        </w:rPr>
        <w:t>ы</w:t>
      </w:r>
      <w:r w:rsidRPr="00111D55">
        <w:rPr>
          <w:sz w:val="24"/>
        </w:rPr>
        <w:t>явления нарушений.</w:t>
      </w:r>
    </w:p>
    <w:p w:rsidR="00AF7706" w:rsidRDefault="00AF7706" w:rsidP="00AF7706">
      <w:pPr>
        <w:pStyle w:val="3"/>
        <w:jc w:val="both"/>
      </w:pPr>
      <w:bookmarkStart w:id="24" w:name="_Toc291071670"/>
      <w:bookmarkStart w:id="25" w:name="_Toc58829367"/>
      <w:bookmarkStart w:id="26" w:name="_Toc106384540"/>
      <w:r w:rsidRPr="00491774">
        <w:t>Модель нарушителя информационной безопасности</w:t>
      </w:r>
      <w:bookmarkEnd w:id="24"/>
      <w:r w:rsidRPr="00491774">
        <w:t>.</w:t>
      </w:r>
      <w:bookmarkEnd w:id="25"/>
      <w:bookmarkEnd w:id="26"/>
    </w:p>
    <w:p w:rsidR="00C30D62" w:rsidRPr="001A675C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Модель нарушителя представляет собой описание источников угроз ИБ, актуальных для </w:t>
      </w:r>
      <w:r w:rsidRPr="001A675C">
        <w:rPr>
          <w:bCs w:val="0"/>
          <w:sz w:val="24"/>
        </w:rPr>
        <w:t>Банка</w:t>
      </w:r>
      <w:r w:rsidRPr="001A675C">
        <w:rPr>
          <w:sz w:val="24"/>
        </w:rPr>
        <w:t xml:space="preserve">: </w:t>
      </w:r>
    </w:p>
    <w:p w:rsidR="00C30D62" w:rsidRPr="00E17506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 xml:space="preserve">методов </w:t>
      </w:r>
      <w:r w:rsidRPr="001A675C">
        <w:rPr>
          <w:sz w:val="24"/>
        </w:rPr>
        <w:t>реализации</w:t>
      </w:r>
      <w:r w:rsidRPr="00E17506">
        <w:rPr>
          <w:sz w:val="24"/>
        </w:rPr>
        <w:t xml:space="preserve"> угроз ИБ;</w:t>
      </w:r>
    </w:p>
    <w:p w:rsidR="00C30D62" w:rsidRPr="00E17506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объектов, пр</w:t>
      </w:r>
      <w:r w:rsidRPr="001A675C">
        <w:rPr>
          <w:sz w:val="24"/>
        </w:rPr>
        <w:t>игодных для реализации угроз ИБ;</w:t>
      </w:r>
    </w:p>
    <w:p w:rsidR="00C30D62" w:rsidRPr="00E17506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 xml:space="preserve">уязвимостей, используемых источниками угроз </w:t>
      </w:r>
      <w:r w:rsidRPr="001A675C">
        <w:rPr>
          <w:sz w:val="24"/>
        </w:rPr>
        <w:t>ИБ;</w:t>
      </w:r>
    </w:p>
    <w:p w:rsidR="00C30D62" w:rsidRPr="00E17506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типов возможных потерь (например, нарушение доступ</w:t>
      </w:r>
      <w:r w:rsidRPr="001A675C">
        <w:rPr>
          <w:sz w:val="24"/>
        </w:rPr>
        <w:t>ности, целостности или конфиден</w:t>
      </w:r>
      <w:r w:rsidRPr="00E17506">
        <w:rPr>
          <w:sz w:val="24"/>
        </w:rPr>
        <w:t>циальности информационных активов);</w:t>
      </w:r>
    </w:p>
    <w:p w:rsidR="00C30D62" w:rsidRPr="00E17506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масштабов потенциального ущерба</w:t>
      </w:r>
      <w:r w:rsidRPr="001A675C">
        <w:rPr>
          <w:sz w:val="24"/>
        </w:rPr>
        <w:t>.</w:t>
      </w:r>
    </w:p>
    <w:p w:rsidR="00C30D62" w:rsidRPr="001A675C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Внутренние нарушители</w:t>
      </w:r>
      <w:r>
        <w:rPr>
          <w:sz w:val="24"/>
        </w:rPr>
        <w:t xml:space="preserve"> информационной безопасности</w:t>
      </w:r>
      <w:r w:rsidRPr="001A675C">
        <w:rPr>
          <w:sz w:val="24"/>
        </w:rPr>
        <w:t>: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пользователи АБС;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>
        <w:rPr>
          <w:sz w:val="24"/>
        </w:rPr>
        <w:t xml:space="preserve">системные администраторы, </w:t>
      </w:r>
      <w:r w:rsidRPr="001A675C">
        <w:rPr>
          <w:sz w:val="24"/>
        </w:rPr>
        <w:t xml:space="preserve">работники, имеющие права администрирования систем управления базами данных и приложений; 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персонал, обслуживающий технические средства, работники службы безопасности</w:t>
      </w:r>
      <w:r w:rsidR="00200E6E">
        <w:rPr>
          <w:sz w:val="24"/>
        </w:rPr>
        <w:t xml:space="preserve"> и охраны</w:t>
      </w:r>
      <w:r w:rsidRPr="001A675C">
        <w:rPr>
          <w:sz w:val="24"/>
        </w:rPr>
        <w:t>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руководители всех уровней.</w:t>
      </w:r>
    </w:p>
    <w:p w:rsidR="00C30D62" w:rsidRPr="001A675C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Внешние нарушители</w:t>
      </w:r>
      <w:r>
        <w:rPr>
          <w:sz w:val="24"/>
        </w:rPr>
        <w:t xml:space="preserve"> информационной безопасности</w:t>
      </w:r>
      <w:r w:rsidRPr="001A675C">
        <w:rPr>
          <w:sz w:val="24"/>
        </w:rPr>
        <w:t>: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lastRenderedPageBreak/>
        <w:t>технический персонал, обслуживающий здания Банка;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клиенты Банка;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посетители - лица, приглашенные по какому-либо поводу</w:t>
      </w:r>
      <w:r>
        <w:rPr>
          <w:sz w:val="24"/>
        </w:rPr>
        <w:t xml:space="preserve"> в Банк</w:t>
      </w:r>
      <w:r w:rsidRPr="001A675C">
        <w:rPr>
          <w:sz w:val="24"/>
        </w:rPr>
        <w:t>;</w:t>
      </w:r>
    </w:p>
    <w:p w:rsidR="00C30D62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представители организаций, взаимодействующих по вопросам обеспечения жизнедеятельности Банка (энерго-, тепло-, водоснабжения и т.д.);</w:t>
      </w:r>
    </w:p>
    <w:p w:rsidR="00200E6E" w:rsidRPr="001A675C" w:rsidRDefault="00200E6E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>
        <w:rPr>
          <w:sz w:val="24"/>
        </w:rPr>
        <w:t>представители организаций-арендаторов помещений;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лица, случайно или умышленно нарушившие пропускной режим.</w:t>
      </w:r>
    </w:p>
    <w:p w:rsidR="00C30D62" w:rsidRPr="001A675C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Мотивы нарушений</w:t>
      </w:r>
      <w:r>
        <w:rPr>
          <w:sz w:val="24"/>
        </w:rPr>
        <w:t xml:space="preserve"> информационной безопасности</w:t>
      </w:r>
      <w:r w:rsidRPr="001A675C">
        <w:rPr>
          <w:sz w:val="24"/>
        </w:rPr>
        <w:t>: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безответственность;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самоутверждение;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месть;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корыстный интерес.</w:t>
      </w:r>
    </w:p>
    <w:p w:rsidR="00C30D62" w:rsidRPr="001A675C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Уровень знаний нарушителей</w:t>
      </w:r>
      <w:r>
        <w:rPr>
          <w:sz w:val="24"/>
        </w:rPr>
        <w:t xml:space="preserve"> информационной безопасности</w:t>
      </w:r>
      <w:r w:rsidRPr="001A675C">
        <w:rPr>
          <w:sz w:val="24"/>
        </w:rPr>
        <w:t>, необходимый для реализации угрозы: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нарушитель знает функциональные особенности автоматизированной системы, умеет пользоваться штатными средствами;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нарушитель обладает высоким уровнем знаний и опытом работы с техническими средствами системы и их обслуживания;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нарушитель обладает высоким уровнем знаний в области программирования и эксплуатации автоматизированных систем;</w:t>
      </w:r>
    </w:p>
    <w:p w:rsidR="00C30D62" w:rsidRPr="001A675C" w:rsidRDefault="00C30D62" w:rsidP="00620D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нарушитель знает структуру, функции и механизм действия средств защиты, их слабые стороны.</w:t>
      </w:r>
    </w:p>
    <w:p w:rsidR="00C30D62" w:rsidRDefault="00C30D62" w:rsidP="0039169B">
      <w:pPr>
        <w:pStyle w:val="afb"/>
        <w:numPr>
          <w:ilvl w:val="2"/>
          <w:numId w:val="4"/>
        </w:numPr>
        <w:tabs>
          <w:tab w:val="left" w:pos="284"/>
          <w:tab w:val="left" w:pos="709"/>
        </w:tabs>
        <w:spacing w:before="120" w:after="0"/>
        <w:ind w:left="993"/>
        <w:contextualSpacing w:val="0"/>
        <w:rPr>
          <w:sz w:val="24"/>
        </w:rPr>
      </w:pPr>
      <w:r w:rsidRPr="001A675C">
        <w:rPr>
          <w:sz w:val="24"/>
        </w:rPr>
        <w:t>Уровень используемых методов и средств</w:t>
      </w:r>
      <w:r>
        <w:rPr>
          <w:sz w:val="24"/>
        </w:rPr>
        <w:t xml:space="preserve"> нарушения информационной безопасности</w:t>
      </w:r>
      <w:r w:rsidRPr="001A675C">
        <w:rPr>
          <w:sz w:val="24"/>
        </w:rPr>
        <w:t>: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агентурные методы получения сведений;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технические средства перехвата информации;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использование недостатков системы защиты;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использование магнитных носителей, мобильных средств перемещения/передачи значительных объемов информации (внешние жесткие диски, флэш накопители).</w:t>
      </w:r>
    </w:p>
    <w:p w:rsidR="00C30D62" w:rsidRDefault="00C30D62" w:rsidP="00C30D62">
      <w:pPr>
        <w:pStyle w:val="afb"/>
        <w:numPr>
          <w:ilvl w:val="2"/>
          <w:numId w:val="4"/>
        </w:numPr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Место действия</w:t>
      </w:r>
      <w:r>
        <w:rPr>
          <w:sz w:val="24"/>
        </w:rPr>
        <w:t xml:space="preserve"> нарушителей информационной безопасности</w:t>
      </w:r>
      <w:r w:rsidRPr="001A675C">
        <w:rPr>
          <w:sz w:val="24"/>
        </w:rPr>
        <w:t>: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без доступа на территорию Банка;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с рабочих мест пользователей;</w:t>
      </w:r>
    </w:p>
    <w:p w:rsidR="00C30D62" w:rsidRPr="001A675C" w:rsidRDefault="00C30D62" w:rsidP="00C30D62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с доступом в серверную.</w:t>
      </w:r>
    </w:p>
    <w:p w:rsidR="00AF7706" w:rsidRPr="00AF7706" w:rsidRDefault="00AF7706" w:rsidP="00AF7706"/>
    <w:p w:rsidR="008135DC" w:rsidRPr="00B27D98" w:rsidRDefault="00B27D98" w:rsidP="00B27D98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27" w:name="_Toc22714753"/>
      <w:bookmarkStart w:id="28" w:name="_Toc58829368"/>
      <w:bookmarkStart w:id="29" w:name="_Toc106384541"/>
      <w:r w:rsidRPr="00B27D98">
        <w:rPr>
          <w:rFonts w:ascii="Times New Roman" w:hAnsi="Times New Roman" w:cs="Times New Roman"/>
          <w:i w:val="0"/>
          <w:sz w:val="24"/>
          <w:szCs w:val="24"/>
        </w:rPr>
        <w:t>ОСНОВНЫЕ ПРИНЦИПЫ ОБЕСПЕЧЕНИЯ ИНФОРМАЦИОННОЙ БЕЗОПАСНОСТИ</w:t>
      </w:r>
      <w:bookmarkEnd w:id="27"/>
      <w:bookmarkEnd w:id="28"/>
      <w:bookmarkEnd w:id="29"/>
    </w:p>
    <w:p w:rsidR="007B7C9B" w:rsidRDefault="007B7C9B" w:rsidP="007B7C9B">
      <w:pPr>
        <w:pStyle w:val="3"/>
        <w:jc w:val="both"/>
      </w:pPr>
      <w:bookmarkStart w:id="30" w:name="_Toc58829369"/>
      <w:bookmarkStart w:id="31" w:name="_Toc106384542"/>
      <w:r>
        <w:t>О</w:t>
      </w:r>
      <w:r w:rsidRPr="001A675C">
        <w:t>сновные принципы обеспечения информационной безопасности</w:t>
      </w:r>
      <w:bookmarkEnd w:id="30"/>
      <w:bookmarkEnd w:id="31"/>
    </w:p>
    <w:p w:rsidR="007B7C9B" w:rsidRPr="00491774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491774">
        <w:rPr>
          <w:sz w:val="24"/>
        </w:rPr>
        <w:t xml:space="preserve">Законность – применение мер и средств обеспечения ИБ в строгом соответствии с положениями действующего законодательства РФ в области ИБ. 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491774">
        <w:rPr>
          <w:sz w:val="24"/>
        </w:rPr>
        <w:t>Системность – учет всех взаимосвязанных, взаимодействующих и изменяющихся во времени элементов, условий и факторов, значимых для обеспечения ИБ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proofErr w:type="spellStart"/>
      <w:r>
        <w:rPr>
          <w:sz w:val="24"/>
        </w:rPr>
        <w:t>Эшелонированность</w:t>
      </w:r>
      <w:proofErr w:type="spellEnd"/>
      <w:r>
        <w:rPr>
          <w:sz w:val="24"/>
        </w:rPr>
        <w:t xml:space="preserve"> </w:t>
      </w:r>
      <w:r w:rsidRPr="00491774">
        <w:rPr>
          <w:sz w:val="24"/>
        </w:rPr>
        <w:t>– применение нескольких защитных барьеров на пути реализации угроз ИБ.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491774">
        <w:rPr>
          <w:sz w:val="24"/>
        </w:rPr>
        <w:t>Непрерывность защиты – деятельность по обеспечению ИБ является составной частью повседневной деятельности и не должна прерываться, в том числе должна обеспечиваться постоянная поддержка физических, технических и программных средств защиты, а также непрерывный контроль выполнения требований ИБ</w:t>
      </w:r>
      <w:r>
        <w:rPr>
          <w:sz w:val="24"/>
        </w:rPr>
        <w:t>.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lastRenderedPageBreak/>
        <w:t xml:space="preserve">Гибкость – </w:t>
      </w:r>
      <w:r w:rsidR="00915F48">
        <w:rPr>
          <w:sz w:val="24"/>
        </w:rPr>
        <w:t>ООИБ</w:t>
      </w:r>
      <w:r>
        <w:rPr>
          <w:sz w:val="24"/>
        </w:rPr>
        <w:t xml:space="preserve"> Банка</w:t>
      </w:r>
      <w:r w:rsidRPr="00491774">
        <w:rPr>
          <w:sz w:val="24"/>
        </w:rPr>
        <w:t xml:space="preserve"> долж</w:t>
      </w:r>
      <w:r w:rsidR="0039169B">
        <w:rPr>
          <w:sz w:val="24"/>
        </w:rPr>
        <w:t>е</w:t>
      </w:r>
      <w:r w:rsidRPr="00491774">
        <w:rPr>
          <w:sz w:val="24"/>
        </w:rPr>
        <w:t>н быть способ</w:t>
      </w:r>
      <w:r w:rsidR="00976DC6">
        <w:rPr>
          <w:sz w:val="24"/>
        </w:rPr>
        <w:t>е</w:t>
      </w:r>
      <w:r w:rsidRPr="00491774">
        <w:rPr>
          <w:sz w:val="24"/>
        </w:rPr>
        <w:t>н реагировать на изменения внешней среды и условий ос</w:t>
      </w:r>
      <w:r>
        <w:rPr>
          <w:sz w:val="24"/>
        </w:rPr>
        <w:t>уществления Банком</w:t>
      </w:r>
      <w:r w:rsidRPr="00491774">
        <w:rPr>
          <w:sz w:val="24"/>
        </w:rPr>
        <w:t xml:space="preserve"> своей деятельности</w:t>
      </w:r>
      <w:r>
        <w:rPr>
          <w:sz w:val="24"/>
        </w:rPr>
        <w:t>.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D63E15">
        <w:rPr>
          <w:sz w:val="24"/>
        </w:rPr>
        <w:t>Исключение конфликта интересов – четкое разделение обязанностей и исключение ситуаций, когда сфера ответственности работников допускает конфликт интересов. В частности, ни один работник Б</w:t>
      </w:r>
      <w:r>
        <w:rPr>
          <w:sz w:val="24"/>
        </w:rPr>
        <w:t>а</w:t>
      </w:r>
      <w:r w:rsidRPr="00D63E15">
        <w:rPr>
          <w:sz w:val="24"/>
        </w:rPr>
        <w:t>н</w:t>
      </w:r>
      <w:r>
        <w:rPr>
          <w:sz w:val="24"/>
        </w:rPr>
        <w:t>ка</w:t>
      </w:r>
      <w:r w:rsidRPr="00D63E15">
        <w:rPr>
          <w:sz w:val="24"/>
        </w:rPr>
        <w:t xml:space="preserve"> должен иметь полномочий, позволяющих ему единолично осуществлять выполнение критичных операций.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D63E15">
        <w:rPr>
          <w:sz w:val="24"/>
        </w:rPr>
        <w:t xml:space="preserve">Своевременность обнаружения проблем, прогнозируемость их развития </w:t>
      </w:r>
      <w:r w:rsidR="000C4C15">
        <w:rPr>
          <w:sz w:val="24"/>
        </w:rPr>
        <w:t>–</w:t>
      </w:r>
      <w:r>
        <w:rPr>
          <w:sz w:val="24"/>
        </w:rPr>
        <w:t xml:space="preserve"> в</w:t>
      </w:r>
      <w:r w:rsidRPr="00D51155">
        <w:rPr>
          <w:sz w:val="24"/>
        </w:rPr>
        <w:t xml:space="preserve">се работники Банка должны своевременно обнаруживать проблемы, относящиеся к информационной безопасности и потенциально способные повлиять на бизнес – процессы Банка. </w:t>
      </w:r>
    </w:p>
    <w:p w:rsidR="007B7C9B" w:rsidRPr="00D51155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D63E15">
        <w:rPr>
          <w:sz w:val="24"/>
        </w:rPr>
        <w:t>Осведомленность о требованиях информационной безопасности</w:t>
      </w:r>
      <w:r>
        <w:rPr>
          <w:sz w:val="24"/>
        </w:rPr>
        <w:t xml:space="preserve"> </w:t>
      </w:r>
      <w:r w:rsidR="000C4C15">
        <w:rPr>
          <w:sz w:val="24"/>
        </w:rPr>
        <w:t>–</w:t>
      </w:r>
      <w:r>
        <w:rPr>
          <w:sz w:val="24"/>
        </w:rPr>
        <w:t xml:space="preserve"> в</w:t>
      </w:r>
      <w:r w:rsidRPr="00D51155">
        <w:rPr>
          <w:sz w:val="24"/>
        </w:rPr>
        <w:t xml:space="preserve">се работники Банка вне зависимости от своих должностных обязанностей и наличия у них компьютерной техники должны знать требования информационной безопасности и руководствоваться ими в своей работе. Все работники Банка проходят </w:t>
      </w:r>
      <w:r w:rsidR="000C4C15">
        <w:rPr>
          <w:sz w:val="24"/>
        </w:rPr>
        <w:t>обучение по</w:t>
      </w:r>
      <w:r w:rsidRPr="00D51155">
        <w:rPr>
          <w:sz w:val="24"/>
        </w:rPr>
        <w:t xml:space="preserve"> повышени</w:t>
      </w:r>
      <w:r w:rsidR="000C4C15">
        <w:rPr>
          <w:sz w:val="24"/>
        </w:rPr>
        <w:t>ю</w:t>
      </w:r>
      <w:r w:rsidRPr="00D51155">
        <w:rPr>
          <w:sz w:val="24"/>
        </w:rPr>
        <w:t xml:space="preserve"> осведомленности в области информационной безопасности.</w:t>
      </w:r>
    </w:p>
    <w:p w:rsidR="007B7C9B" w:rsidRDefault="007B7C9B" w:rsidP="007B7C9B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t>Персональная ответственность</w:t>
      </w:r>
      <w:r>
        <w:rPr>
          <w:sz w:val="24"/>
        </w:rPr>
        <w:t xml:space="preserve"> </w:t>
      </w:r>
      <w:r w:rsidR="000C4C15">
        <w:rPr>
          <w:sz w:val="24"/>
        </w:rPr>
        <w:t>–</w:t>
      </w:r>
      <w:r>
        <w:rPr>
          <w:sz w:val="24"/>
        </w:rPr>
        <w:t xml:space="preserve"> о</w:t>
      </w:r>
      <w:r w:rsidRPr="00D51155">
        <w:rPr>
          <w:sz w:val="24"/>
        </w:rPr>
        <w:t xml:space="preserve">тветственность за нарушения требований информационной безопасности возлагается непосредственно на работников, допустивших нарушения, и руководителя подразделения, в котором нарушения допущены. </w:t>
      </w:r>
    </w:p>
    <w:p w:rsidR="00953BEF" w:rsidRPr="00D63E15" w:rsidRDefault="00953BEF" w:rsidP="00953BEF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D63E15">
        <w:rPr>
          <w:sz w:val="24"/>
        </w:rPr>
        <w:t>Ограничение полномочий:</w:t>
      </w:r>
    </w:p>
    <w:p w:rsidR="00953BEF" w:rsidRPr="00D63E15" w:rsidRDefault="00953BEF" w:rsidP="005465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D63E15">
        <w:rPr>
          <w:sz w:val="24"/>
        </w:rPr>
        <w:t>Минимальность полномочий:</w:t>
      </w:r>
    </w:p>
    <w:p w:rsidR="00953BEF" w:rsidRPr="00164832" w:rsidRDefault="00546563" w:rsidP="00546563">
      <w:pPr>
        <w:pStyle w:val="afb"/>
        <w:tabs>
          <w:tab w:val="left" w:pos="284"/>
          <w:tab w:val="left" w:pos="854"/>
          <w:tab w:val="num" w:pos="1276"/>
        </w:tabs>
        <w:spacing w:before="120" w:after="0"/>
        <w:ind w:left="993" w:hanging="709"/>
        <w:contextualSpacing w:val="0"/>
        <w:rPr>
          <w:sz w:val="24"/>
        </w:rPr>
      </w:pPr>
      <w:r>
        <w:rPr>
          <w:sz w:val="24"/>
        </w:rPr>
        <w:tab/>
      </w:r>
      <w:r w:rsidR="00953BEF" w:rsidRPr="00D63E15">
        <w:rPr>
          <w:sz w:val="24"/>
        </w:rPr>
        <w:t>Любому</w:t>
      </w:r>
      <w:r w:rsidR="00953BEF">
        <w:rPr>
          <w:sz w:val="24"/>
        </w:rPr>
        <w:t xml:space="preserve"> </w:t>
      </w:r>
      <w:r w:rsidR="00953BEF" w:rsidRPr="00D63E15">
        <w:rPr>
          <w:sz w:val="24"/>
        </w:rPr>
        <w:t>работнику Банка доступ к информационным активам предоставляется только в том объеме, который необходим ему для выполнения служебных обязанностей. Все операции по предоставлению доступа или назначению полномочий осуществляются строго в соответствии с установленными в Банке процедурами;</w:t>
      </w:r>
    </w:p>
    <w:p w:rsidR="00953BEF" w:rsidRPr="00D63E15" w:rsidRDefault="00953BEF" w:rsidP="005465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bookmarkStart w:id="32" w:name="_Ref110828941"/>
      <w:r w:rsidRPr="00D63E15">
        <w:rPr>
          <w:sz w:val="24"/>
        </w:rPr>
        <w:t>Разделение полномочий</w:t>
      </w:r>
      <w:bookmarkEnd w:id="32"/>
      <w:r w:rsidRPr="00D63E15">
        <w:rPr>
          <w:sz w:val="24"/>
        </w:rPr>
        <w:t>:</w:t>
      </w:r>
    </w:p>
    <w:p w:rsidR="00953BEF" w:rsidRPr="00D63E15" w:rsidRDefault="00546563" w:rsidP="00546563">
      <w:pPr>
        <w:pStyle w:val="afb"/>
        <w:tabs>
          <w:tab w:val="left" w:pos="284"/>
          <w:tab w:val="left" w:pos="854"/>
          <w:tab w:val="num" w:pos="1276"/>
        </w:tabs>
        <w:spacing w:before="120" w:after="0"/>
        <w:ind w:left="993" w:hanging="709"/>
        <w:contextualSpacing w:val="0"/>
        <w:rPr>
          <w:sz w:val="24"/>
        </w:rPr>
      </w:pPr>
      <w:r>
        <w:rPr>
          <w:sz w:val="24"/>
        </w:rPr>
        <w:tab/>
      </w:r>
      <w:r w:rsidR="00953BEF" w:rsidRPr="00D63E15">
        <w:rPr>
          <w:sz w:val="24"/>
        </w:rPr>
        <w:t>Все критичные банковские операции выполняются 2 (</w:t>
      </w:r>
      <w:r w:rsidR="00953BEF">
        <w:rPr>
          <w:sz w:val="24"/>
        </w:rPr>
        <w:t>Д</w:t>
      </w:r>
      <w:r w:rsidR="00953BEF" w:rsidRPr="00D63E15">
        <w:rPr>
          <w:sz w:val="24"/>
        </w:rPr>
        <w:t>вумя) работниками. Возможность единоличного совершения критичной операции не допускается;</w:t>
      </w:r>
    </w:p>
    <w:p w:rsidR="00953BEF" w:rsidRPr="00D63E15" w:rsidRDefault="00953BEF" w:rsidP="005465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D63E15">
        <w:rPr>
          <w:sz w:val="24"/>
        </w:rPr>
        <w:t>Контроль лимитов и ограничений рисков информационной безопасности:</w:t>
      </w:r>
    </w:p>
    <w:p w:rsidR="00953BEF" w:rsidRPr="0033573C" w:rsidRDefault="00546563" w:rsidP="00546563">
      <w:pPr>
        <w:pStyle w:val="afb"/>
        <w:tabs>
          <w:tab w:val="left" w:pos="284"/>
          <w:tab w:val="left" w:pos="854"/>
          <w:tab w:val="num" w:pos="1276"/>
        </w:tabs>
        <w:spacing w:before="120" w:after="0"/>
        <w:ind w:left="993" w:hanging="709"/>
        <w:contextualSpacing w:val="0"/>
        <w:rPr>
          <w:spacing w:val="-2"/>
          <w:sz w:val="24"/>
        </w:rPr>
      </w:pPr>
      <w:r>
        <w:rPr>
          <w:sz w:val="24"/>
        </w:rPr>
        <w:tab/>
      </w:r>
      <w:r w:rsidR="00953BEF" w:rsidRPr="0033573C">
        <w:rPr>
          <w:spacing w:val="-2"/>
          <w:sz w:val="24"/>
        </w:rPr>
        <w:t>Возможность проведения банковских операций, подверженных рискам ИБ, должна ограничиваться по сумме операции, количеству операций, времени проведения операций, должности работника и другим показателям, исходя из уровня принятых рисков информационной безопасности. Автоматизированные банковские системы обеспечивают автоматический контроль соответствия параметров операций установленным лимитам и ограничениям.</w:t>
      </w:r>
    </w:p>
    <w:p w:rsidR="00DA4C5D" w:rsidRPr="00382CF4" w:rsidRDefault="00DA4C5D" w:rsidP="00DA4C5D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t>Комплексность защиты информационной безопасности</w:t>
      </w:r>
      <w:r>
        <w:rPr>
          <w:sz w:val="24"/>
        </w:rPr>
        <w:t xml:space="preserve"> – м</w:t>
      </w:r>
      <w:r w:rsidRPr="00382CF4">
        <w:rPr>
          <w:sz w:val="24"/>
        </w:rPr>
        <w:t xml:space="preserve">еры по обеспечению информационной безопасности принимаются по всем идентифицированным видам угроз с учетом результатов оценки рисков </w:t>
      </w:r>
      <w:r>
        <w:rPr>
          <w:sz w:val="24"/>
        </w:rPr>
        <w:t>ИБ</w:t>
      </w:r>
      <w:r w:rsidRPr="00382CF4">
        <w:rPr>
          <w:sz w:val="24"/>
        </w:rPr>
        <w:t>.</w:t>
      </w:r>
    </w:p>
    <w:p w:rsidR="00DA4C5D" w:rsidRPr="00382CF4" w:rsidRDefault="00DA4C5D" w:rsidP="00DA4C5D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t>Адекватность защиты информационной безопасности</w:t>
      </w:r>
      <w:r>
        <w:rPr>
          <w:sz w:val="24"/>
        </w:rPr>
        <w:t xml:space="preserve"> – п</w:t>
      </w:r>
      <w:r w:rsidRPr="00382CF4">
        <w:rPr>
          <w:sz w:val="24"/>
        </w:rPr>
        <w:t>ринимаемые</w:t>
      </w:r>
      <w:r>
        <w:rPr>
          <w:sz w:val="24"/>
        </w:rPr>
        <w:t xml:space="preserve"> </w:t>
      </w:r>
      <w:r w:rsidRPr="00382CF4">
        <w:rPr>
          <w:sz w:val="24"/>
        </w:rPr>
        <w:t xml:space="preserve">меры обеспечения информационной безопасности должны быть эффективны и соразмерны имеющим место рискам </w:t>
      </w:r>
      <w:r>
        <w:rPr>
          <w:sz w:val="24"/>
        </w:rPr>
        <w:t>ИБ</w:t>
      </w:r>
      <w:r w:rsidRPr="00382CF4">
        <w:rPr>
          <w:sz w:val="24"/>
        </w:rPr>
        <w:t>, модели угроз и нарушителей, с учетом затрат на реализацию таких мер и объема возможных потерь от выполнения угроз. Адекватность защитных мер и эффективность их реализации регулярно оцениваются с учетом влияния защитных мер на бизнес-цели Банка.</w:t>
      </w:r>
    </w:p>
    <w:p w:rsidR="00DA4C5D" w:rsidRPr="00382CF4" w:rsidRDefault="00DA4C5D" w:rsidP="00DA4C5D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t>Эргономичность защиты</w:t>
      </w:r>
      <w:r>
        <w:rPr>
          <w:sz w:val="24"/>
        </w:rPr>
        <w:t xml:space="preserve"> – с</w:t>
      </w:r>
      <w:r w:rsidRPr="00382CF4">
        <w:rPr>
          <w:sz w:val="24"/>
        </w:rPr>
        <w:t>редства</w:t>
      </w:r>
      <w:r>
        <w:rPr>
          <w:sz w:val="24"/>
        </w:rPr>
        <w:t xml:space="preserve"> </w:t>
      </w:r>
      <w:r w:rsidRPr="00382CF4">
        <w:rPr>
          <w:sz w:val="24"/>
        </w:rPr>
        <w:t xml:space="preserve">защиты должны быть максимально «прозрачны» и удобны для пользователей и администраторов автоматизированных систем. </w:t>
      </w:r>
    </w:p>
    <w:p w:rsidR="00DA4C5D" w:rsidRPr="00382CF4" w:rsidRDefault="00DA4C5D" w:rsidP="00DA4C5D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lastRenderedPageBreak/>
        <w:t>Документированност</w:t>
      </w:r>
      <w:r w:rsidRPr="00D63E15">
        <w:rPr>
          <w:sz w:val="24"/>
        </w:rPr>
        <w:t>ь</w:t>
      </w:r>
      <w:r w:rsidRPr="00DA4C5D">
        <w:rPr>
          <w:vertAlign w:val="superscript"/>
        </w:rPr>
        <w:footnoteReference w:id="3"/>
      </w:r>
      <w:r>
        <w:rPr>
          <w:sz w:val="24"/>
        </w:rPr>
        <w:t xml:space="preserve"> - д</w:t>
      </w:r>
      <w:r w:rsidRPr="00382CF4">
        <w:rPr>
          <w:sz w:val="24"/>
        </w:rPr>
        <w:t>окументирование</w:t>
      </w:r>
      <w:r>
        <w:rPr>
          <w:sz w:val="24"/>
        </w:rPr>
        <w:t xml:space="preserve"> </w:t>
      </w:r>
      <w:r w:rsidRPr="00382CF4">
        <w:rPr>
          <w:sz w:val="24"/>
        </w:rPr>
        <w:t>обеспечивает закрепление достигнутого текущего состояния системы обеспечения информационной безопасности. Любые изменения этого состояния оформляются документально.</w:t>
      </w:r>
    </w:p>
    <w:p w:rsidR="00DA4C5D" w:rsidRPr="00164832" w:rsidRDefault="00DA4C5D" w:rsidP="00DA4C5D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64832">
        <w:rPr>
          <w:sz w:val="24"/>
        </w:rPr>
        <w:t>Непрерывность процессов контроля и совершенствования системы обеспечения</w:t>
      </w:r>
      <w:r>
        <w:rPr>
          <w:sz w:val="24"/>
        </w:rPr>
        <w:t xml:space="preserve"> </w:t>
      </w:r>
      <w:r w:rsidRPr="00164832">
        <w:rPr>
          <w:sz w:val="24"/>
        </w:rPr>
        <w:t>информационной безопасности</w:t>
      </w:r>
      <w:r>
        <w:rPr>
          <w:sz w:val="24"/>
        </w:rPr>
        <w:t>:</w:t>
      </w:r>
    </w:p>
    <w:p w:rsidR="00DA4C5D" w:rsidRPr="001A675C" w:rsidRDefault="00DA4C5D" w:rsidP="00DA4C5D">
      <w:pPr>
        <w:pStyle w:val="afb"/>
        <w:tabs>
          <w:tab w:val="left" w:pos="284"/>
          <w:tab w:val="left" w:pos="85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ab/>
        <w:t xml:space="preserve">В Банке осуществляется постоянный мониторинг и аудит системы обеспечения информационной безопасности, по результатам которых проводится анализ эффективности принятых мер с учетом изменений информационной сферы, появления новых угроз, инцидентов информационной безопасности и проблем; планирование и внедрение дополнительных мер защиты. </w:t>
      </w:r>
      <w:r>
        <w:rPr>
          <w:sz w:val="24"/>
        </w:rPr>
        <w:t xml:space="preserve">С целью </w:t>
      </w:r>
      <w:r w:rsidRPr="001A675C">
        <w:rPr>
          <w:sz w:val="24"/>
        </w:rPr>
        <w:t>обеспеч</w:t>
      </w:r>
      <w:r>
        <w:rPr>
          <w:sz w:val="24"/>
        </w:rPr>
        <w:t xml:space="preserve">ения </w:t>
      </w:r>
      <w:r w:rsidRPr="001A675C">
        <w:rPr>
          <w:sz w:val="24"/>
        </w:rPr>
        <w:t>непрерывност</w:t>
      </w:r>
      <w:r>
        <w:rPr>
          <w:sz w:val="24"/>
        </w:rPr>
        <w:t>и</w:t>
      </w:r>
      <w:r w:rsidRPr="001A675C">
        <w:rPr>
          <w:sz w:val="24"/>
        </w:rPr>
        <w:t xml:space="preserve"> реализации принципов функционирования, системы обеспечения информационной безопасности:</w:t>
      </w:r>
    </w:p>
    <w:p w:rsidR="00DA4C5D" w:rsidRPr="001A675C" w:rsidRDefault="00DA4C5D" w:rsidP="00DA4C5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Пассивность контроля</w:t>
      </w:r>
      <w:r>
        <w:rPr>
          <w:sz w:val="24"/>
        </w:rPr>
        <w:t>;</w:t>
      </w:r>
    </w:p>
    <w:p w:rsidR="00DA4C5D" w:rsidRDefault="00DA4C5D" w:rsidP="00DA4C5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Применяемые инструментальные средства контроля и обеспечения информационной безопасности не предоставляют доступ работникам, ответственным за их эксплуатацию, непосредственно к </w:t>
      </w:r>
      <w:r>
        <w:rPr>
          <w:sz w:val="24"/>
        </w:rPr>
        <w:t>критичной банковской информации;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Разделение полномочий по управлению ИТ</w:t>
      </w:r>
      <w:r>
        <w:rPr>
          <w:sz w:val="24"/>
        </w:rPr>
        <w:t xml:space="preserve"> – в </w:t>
      </w:r>
      <w:r w:rsidRPr="00382CF4">
        <w:rPr>
          <w:sz w:val="24"/>
        </w:rPr>
        <w:t xml:space="preserve">Банке реализована структура управления информационными технологиями, направленная на исключение конфликта интересов и строгое разграничение ответственности при обеспечении функционирования и безопасности информационных активов. Обязанности подразделений и работников Банка, осуществляющих администрирование коммуникационного оборудования, операционных систем, СУБД, автоматизированных систем, средств защиты и осуществляющих функции мониторинга состояния информационной безопасности и контроля (аудита) выполнения требований информационной безопасности, разделены. 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Контроль со стороны Правления Банка</w:t>
      </w:r>
      <w:r>
        <w:rPr>
          <w:sz w:val="24"/>
        </w:rPr>
        <w:t xml:space="preserve"> – </w:t>
      </w:r>
      <w:r w:rsidRPr="00382CF4">
        <w:rPr>
          <w:sz w:val="24"/>
        </w:rPr>
        <w:t>Банк</w:t>
      </w:r>
      <w:r>
        <w:rPr>
          <w:sz w:val="24"/>
        </w:rPr>
        <w:t xml:space="preserve"> </w:t>
      </w:r>
      <w:r w:rsidRPr="00382CF4">
        <w:rPr>
          <w:sz w:val="24"/>
        </w:rPr>
        <w:t>использует только те защитные меры, правильность работы которых может быть проверена. Правление Банка на регулярной основе рассматривает отчеты о состоянии информационной безопасности в подразделениях Банка и фактах нарушений установленных требований, а также общие и частные вопросы информационной безопасности, связанные с использованием технологий повышенного риска или существенно влияющие на бизнес-процессы и бизнес-цели Банка. При этом Банк накапливает и использует как свой опыт, так и опыт других организаций (лучшие практики) на всех уровнях принятия решений и их исполнения.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Сочетание централизованного и децентрализованного подходов к управлению рисками </w:t>
      </w:r>
      <w:r>
        <w:rPr>
          <w:sz w:val="24"/>
        </w:rPr>
        <w:t xml:space="preserve">ИБ – ООИБ </w:t>
      </w:r>
      <w:r w:rsidRPr="00382CF4">
        <w:rPr>
          <w:sz w:val="24"/>
        </w:rPr>
        <w:t>проводит единую политику в области защиты информации, определяет требования к используемым в Банке средствам обеспечения информационной безопасности и к информационной безопасности в Банке, разрабатывает соответствующие проекты нормативных, методических и инструктивных документов.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Целевое финансирование мероприятий по обеспечению информационной безопасности</w:t>
      </w:r>
      <w:r>
        <w:rPr>
          <w:sz w:val="24"/>
        </w:rPr>
        <w:t xml:space="preserve"> </w:t>
      </w:r>
      <w:r w:rsidR="00924BDE">
        <w:rPr>
          <w:sz w:val="24"/>
        </w:rPr>
        <w:t>–</w:t>
      </w:r>
      <w:r>
        <w:rPr>
          <w:sz w:val="24"/>
        </w:rPr>
        <w:t xml:space="preserve"> е</w:t>
      </w:r>
      <w:r w:rsidRPr="00382CF4">
        <w:rPr>
          <w:sz w:val="24"/>
        </w:rPr>
        <w:t>жегодный</w:t>
      </w:r>
      <w:r w:rsidR="00924BDE">
        <w:rPr>
          <w:sz w:val="24"/>
        </w:rPr>
        <w:t xml:space="preserve"> </w:t>
      </w:r>
      <w:r w:rsidRPr="00382CF4">
        <w:rPr>
          <w:sz w:val="24"/>
        </w:rPr>
        <w:t>бюджет Банка предусматривает специальные статьи расходов на обеспечение информационной безопасности.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Знание своих клиентов, работников и контрагентов</w:t>
      </w:r>
      <w:r>
        <w:rPr>
          <w:sz w:val="24"/>
        </w:rPr>
        <w:t xml:space="preserve"> </w:t>
      </w:r>
      <w:r w:rsidR="00924BDE">
        <w:rPr>
          <w:sz w:val="24"/>
        </w:rPr>
        <w:t>–</w:t>
      </w:r>
      <w:r>
        <w:rPr>
          <w:sz w:val="24"/>
        </w:rPr>
        <w:t xml:space="preserve"> </w:t>
      </w:r>
      <w:r w:rsidRPr="00382CF4">
        <w:rPr>
          <w:sz w:val="24"/>
        </w:rPr>
        <w:t>Банк</w:t>
      </w:r>
      <w:r w:rsidR="00924BDE">
        <w:rPr>
          <w:sz w:val="24"/>
        </w:rPr>
        <w:t xml:space="preserve"> </w:t>
      </w:r>
      <w:r w:rsidRPr="00382CF4">
        <w:rPr>
          <w:sz w:val="24"/>
        </w:rPr>
        <w:t>обладает информацией о своих клиентах, тщательно подбирает персонал (служащих), вырабатывает и поддерживает корпоративную этику, создавая благоприятную доверительную среду для деятельности Банка по управлению информационными активами.</w:t>
      </w:r>
    </w:p>
    <w:p w:rsidR="00D93634" w:rsidRPr="00382CF4" w:rsidRDefault="00D93634" w:rsidP="00D93634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bookmarkStart w:id="33" w:name="_Toc265841295"/>
      <w:r w:rsidRPr="001A675C">
        <w:rPr>
          <w:sz w:val="24"/>
        </w:rPr>
        <w:t>Безопасность в соглашениях</w:t>
      </w:r>
      <w:bookmarkEnd w:id="33"/>
      <w:r>
        <w:rPr>
          <w:sz w:val="24"/>
        </w:rPr>
        <w:t xml:space="preserve"> </w:t>
      </w:r>
      <w:r w:rsidR="00924BDE">
        <w:rPr>
          <w:sz w:val="24"/>
        </w:rPr>
        <w:t>– д</w:t>
      </w:r>
      <w:r w:rsidRPr="00382CF4">
        <w:rPr>
          <w:sz w:val="24"/>
        </w:rPr>
        <w:t>ля</w:t>
      </w:r>
      <w:r w:rsidR="00924BDE">
        <w:rPr>
          <w:sz w:val="24"/>
        </w:rPr>
        <w:t xml:space="preserve"> </w:t>
      </w:r>
      <w:r w:rsidRPr="00382CF4">
        <w:rPr>
          <w:sz w:val="24"/>
        </w:rPr>
        <w:t xml:space="preserve">регулирования отношений со сторонними организациями (третьими лицами) с точки зрения информационной безопасности в </w:t>
      </w:r>
      <w:r w:rsidRPr="00382CF4">
        <w:rPr>
          <w:sz w:val="24"/>
        </w:rPr>
        <w:lastRenderedPageBreak/>
        <w:t>соответствующие договоры (соглашения и т.д.) включается раздел, посвященный требованиям по информационной безопасности, либо разрабатывается отдельный документ (Соглашение о конфиденциальности), который подписывается обеими сторонами. Банк принимает меры по контролю деятельности третьих лиц, такие как:</w:t>
      </w:r>
    </w:p>
    <w:p w:rsidR="00D93634" w:rsidRPr="00E17506" w:rsidRDefault="00D93634" w:rsidP="00D93634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проверка результатов деятельности третьих лиц;</w:t>
      </w:r>
    </w:p>
    <w:p w:rsidR="00D93634" w:rsidRPr="00E17506" w:rsidRDefault="00D93634" w:rsidP="00D93634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 xml:space="preserve">осуществление деятельности третьих лиц только в присутствии работников </w:t>
      </w:r>
      <w:r>
        <w:rPr>
          <w:sz w:val="24"/>
        </w:rPr>
        <w:t>Банка</w:t>
      </w:r>
      <w:r w:rsidRPr="00E17506">
        <w:rPr>
          <w:sz w:val="24"/>
        </w:rPr>
        <w:t>;</w:t>
      </w:r>
    </w:p>
    <w:p w:rsidR="00D93634" w:rsidRPr="00E17506" w:rsidRDefault="00D93634" w:rsidP="00D93634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ведение аудиторского следа за действиями третьих лиц;</w:t>
      </w:r>
    </w:p>
    <w:p w:rsidR="00D93634" w:rsidRPr="00E17506" w:rsidRDefault="00D93634" w:rsidP="00D93634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E17506">
        <w:rPr>
          <w:sz w:val="24"/>
        </w:rPr>
        <w:t>запись сессии доступа к информационным активам специальными программно-техническими комплексами.</w:t>
      </w:r>
    </w:p>
    <w:p w:rsidR="007B7C9B" w:rsidRDefault="007B7C9B" w:rsidP="007B7C9B">
      <w:pPr>
        <w:pStyle w:val="3"/>
        <w:jc w:val="both"/>
      </w:pPr>
      <w:bookmarkStart w:id="34" w:name="_Toc265841293"/>
      <w:bookmarkStart w:id="35" w:name="_Toc58829370"/>
      <w:bookmarkStart w:id="36" w:name="_Toc106384543"/>
      <w:r w:rsidRPr="0083291D">
        <w:t>Требования к анализу информационной безопасности</w:t>
      </w:r>
      <w:bookmarkEnd w:id="34"/>
      <w:r w:rsidRPr="0083291D">
        <w:t>.</w:t>
      </w:r>
      <w:bookmarkEnd w:id="35"/>
      <w:bookmarkEnd w:id="36"/>
    </w:p>
    <w:p w:rsidR="00B96DE3" w:rsidRPr="005A5B39" w:rsidRDefault="00B96DE3" w:rsidP="00B96DE3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Аудит информационной безопасности проводится как внешними аудиторами, так и внутренними аудиторами Банка </w:t>
      </w:r>
      <w:r>
        <w:rPr>
          <w:sz w:val="24"/>
        </w:rPr>
        <w:t>в соответствии с Планом проверо</w:t>
      </w:r>
      <w:r w:rsidRPr="00786A14">
        <w:rPr>
          <w:sz w:val="24"/>
        </w:rPr>
        <w:t>к Службы внутреннего аудита.</w:t>
      </w:r>
    </w:p>
    <w:p w:rsidR="00B96DE3" w:rsidRPr="001A675C" w:rsidRDefault="00B96DE3" w:rsidP="00B96DE3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Инструментальный анализ защищенности внешних и внутренних информационных активов Банка ежегодно осуществляется </w:t>
      </w:r>
      <w:r w:rsidR="00F906BF">
        <w:rPr>
          <w:sz w:val="24"/>
        </w:rPr>
        <w:t>ООИБ</w:t>
      </w:r>
      <w:r w:rsidRPr="001A675C">
        <w:rPr>
          <w:sz w:val="24"/>
        </w:rPr>
        <w:t xml:space="preserve"> при проведении самооценки в соответствии с Порядком организации и проведения аудитов и самооценок информационной безопасности, либо после значительных изменений в инфраструктуре Банка.</w:t>
      </w:r>
    </w:p>
    <w:p w:rsidR="00B96DE3" w:rsidRPr="00C778C7" w:rsidRDefault="00B96DE3" w:rsidP="00B96DE3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 w:rsidRPr="00C778C7">
        <w:rPr>
          <w:sz w:val="24"/>
        </w:rPr>
        <w:t xml:space="preserve">Основные принципы реализации процедур оценки рисков </w:t>
      </w:r>
      <w:r>
        <w:rPr>
          <w:sz w:val="24"/>
        </w:rPr>
        <w:t>ИБ</w:t>
      </w:r>
      <w:r w:rsidRPr="00C778C7">
        <w:rPr>
          <w:sz w:val="24"/>
        </w:rPr>
        <w:t>.</w:t>
      </w:r>
    </w:p>
    <w:p w:rsidR="00B96DE3" w:rsidRPr="00950167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950167">
        <w:rPr>
          <w:sz w:val="24"/>
        </w:rPr>
        <w:tab/>
        <w:t>Учитывая, что наиболее трудоемким и субъективным процессом обеспечении информационной безопасности является оценка рисков, а также с учетом необходимости унификации и максимального удешевления технологий защиты, в Банке осуществляется</w:t>
      </w:r>
      <w:r>
        <w:rPr>
          <w:sz w:val="24"/>
        </w:rPr>
        <w:t xml:space="preserve"> к</w:t>
      </w:r>
      <w:r w:rsidRPr="00950167">
        <w:rPr>
          <w:sz w:val="24"/>
        </w:rPr>
        <w:t xml:space="preserve">лассификация информационных активов по степени их критичности. Классификация осуществляется подразделением – владельцем информационного актива по каждому из аспектов информационной безопасности: конфиденциальности, доступности и целостности и направляется в виде служебной записки в </w:t>
      </w:r>
      <w:r w:rsidR="00F906BF">
        <w:rPr>
          <w:sz w:val="24"/>
        </w:rPr>
        <w:t>ООИБ</w:t>
      </w:r>
      <w:r w:rsidRPr="00950167">
        <w:rPr>
          <w:sz w:val="24"/>
        </w:rPr>
        <w:t>.</w:t>
      </w:r>
    </w:p>
    <w:p w:rsidR="00B96DE3" w:rsidRPr="001A675C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Использование типовых требований безопасности, дифференцированных по классам информационных активов.</w:t>
      </w:r>
    </w:p>
    <w:p w:rsidR="00B96DE3" w:rsidRPr="001A675C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ab/>
        <w:t>Выполнение типовых требований обеспечивает соответствующий базовый уровень информационной безопасности для каждого класса информационных активов.</w:t>
      </w:r>
    </w:p>
    <w:p w:rsidR="00B96DE3" w:rsidRPr="001A675C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Использование типовых средств и процедур обеспечения информационной безопасности для разных информационных активов одного класса. </w:t>
      </w:r>
    </w:p>
    <w:p w:rsidR="00B96DE3" w:rsidRPr="001A675C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Использование единой модели злоумышленника, адекватной реальным угрозам.</w:t>
      </w:r>
    </w:p>
    <w:p w:rsidR="00B96DE3" w:rsidRPr="005A5B39" w:rsidRDefault="00B96DE3" w:rsidP="00B96DE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Оценка </w:t>
      </w:r>
      <w:r w:rsidRPr="005A5B39">
        <w:rPr>
          <w:sz w:val="24"/>
        </w:rPr>
        <w:t xml:space="preserve">достаточности базового уровня безопасности с учетом конкретных особенностей применяемых информационных технологий и связанных с ними угроз осуществляется </w:t>
      </w:r>
      <w:r>
        <w:rPr>
          <w:sz w:val="24"/>
        </w:rPr>
        <w:t>рабочей группой по оценке рисков, создаваемой приказом по Банку</w:t>
      </w:r>
      <w:r w:rsidRPr="005A5B39">
        <w:rPr>
          <w:sz w:val="24"/>
        </w:rPr>
        <w:t>.</w:t>
      </w:r>
    </w:p>
    <w:p w:rsidR="00B27FDB" w:rsidRDefault="00B27FDB" w:rsidP="00FF0AB3">
      <w:pPr>
        <w:autoSpaceDE w:val="0"/>
        <w:autoSpaceDN w:val="0"/>
        <w:adjustRightInd w:val="0"/>
        <w:spacing w:line="360" w:lineRule="auto"/>
        <w:ind w:firstLine="567"/>
        <w:contextualSpacing/>
        <w:jc w:val="both"/>
      </w:pPr>
    </w:p>
    <w:p w:rsidR="008569FD" w:rsidRPr="00F906BF" w:rsidRDefault="00F906BF" w:rsidP="00F906BF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106384544"/>
      <w:r w:rsidRPr="00F906BF">
        <w:rPr>
          <w:rFonts w:ascii="Times New Roman" w:hAnsi="Times New Roman" w:cs="Times New Roman"/>
          <w:i w:val="0"/>
          <w:sz w:val="24"/>
          <w:szCs w:val="24"/>
        </w:rPr>
        <w:t>ТРЕБОВАНИЯ ПО ОБЕСПЕЧЕНИЮ ИНФОРМАЦИОННОЙ БЕЗОПАСНОСТИ</w:t>
      </w:r>
      <w:bookmarkEnd w:id="37"/>
    </w:p>
    <w:p w:rsidR="00D00C79" w:rsidRDefault="00D00C79" w:rsidP="00D00C79">
      <w:pPr>
        <w:pStyle w:val="3"/>
        <w:jc w:val="both"/>
      </w:pPr>
      <w:bookmarkStart w:id="38" w:name="_Toc58829372"/>
      <w:bookmarkStart w:id="39" w:name="_Toc106384545"/>
      <w:r>
        <w:t>О</w:t>
      </w:r>
      <w:r w:rsidRPr="001A675C">
        <w:t xml:space="preserve">бщие требования </w:t>
      </w:r>
      <w:r>
        <w:t>в</w:t>
      </w:r>
      <w:r w:rsidRPr="001A675C">
        <w:t xml:space="preserve"> основе процессов обеспечения информационной безопасности Банка</w:t>
      </w:r>
      <w:bookmarkEnd w:id="38"/>
      <w:bookmarkEnd w:id="39"/>
      <w:r w:rsidRPr="001A675C">
        <w:t xml:space="preserve"> </w:t>
      </w:r>
    </w:p>
    <w:p w:rsidR="00D00C79" w:rsidRDefault="00126155" w:rsidP="00126155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04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Н</w:t>
      </w:r>
      <w:r w:rsidR="00D00C79" w:rsidRPr="00126155">
        <w:rPr>
          <w:sz w:val="24"/>
        </w:rPr>
        <w:t>азначение и распределение ролей и обеспечение доверия к персоналу;</w:t>
      </w:r>
    </w:p>
    <w:p w:rsidR="00126155" w:rsidRPr="00631E4B" w:rsidRDefault="00126155" w:rsidP="00126155">
      <w:pPr>
        <w:pStyle w:val="afb"/>
        <w:numPr>
          <w:ilvl w:val="2"/>
          <w:numId w:val="4"/>
        </w:numPr>
        <w:tabs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631E4B">
        <w:rPr>
          <w:sz w:val="24"/>
        </w:rPr>
        <w:t>«Ролевое» управление является основным механизмом управления полномочиями пользователей и администраторов в автоматизированных системах.</w:t>
      </w:r>
    </w:p>
    <w:p w:rsidR="00126155" w:rsidRPr="001A675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Роли формируются с учетом принципа минимальности полномочий.</w:t>
      </w:r>
    </w:p>
    <w:p w:rsidR="00126155" w:rsidRPr="001A675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Ни одна роль не позволяет пользователю проводить единолично критичные операции.</w:t>
      </w:r>
    </w:p>
    <w:p w:rsidR="00126155" w:rsidRPr="00D00C79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lastRenderedPageBreak/>
        <w:t>О</w:t>
      </w:r>
      <w:r w:rsidRPr="00D00C79">
        <w:rPr>
          <w:sz w:val="24"/>
        </w:rPr>
        <w:t>беспечение информационной безопасности на стадиях жизненного цикла автоматиз</w:t>
      </w:r>
      <w:r w:rsidRPr="00D00C79">
        <w:rPr>
          <w:sz w:val="24"/>
        </w:rPr>
        <w:t>и</w:t>
      </w:r>
      <w:r w:rsidRPr="00D00C79">
        <w:rPr>
          <w:sz w:val="24"/>
        </w:rPr>
        <w:t>рованной банковской системы;</w:t>
      </w:r>
    </w:p>
    <w:p w:rsidR="00126155" w:rsidRPr="00D00C79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З</w:t>
      </w:r>
      <w:r w:rsidRPr="00D00C79">
        <w:rPr>
          <w:sz w:val="24"/>
        </w:rPr>
        <w:t>ащита от несанкционированного доступа и нерегламентированных действий в рамках предоставленных полномочий, управление доступом и регистрацией всех действий в автом</w:t>
      </w:r>
      <w:r w:rsidRPr="00D00C79">
        <w:rPr>
          <w:sz w:val="24"/>
        </w:rPr>
        <w:t>а</w:t>
      </w:r>
      <w:r w:rsidRPr="00D00C79">
        <w:rPr>
          <w:sz w:val="24"/>
        </w:rPr>
        <w:t>тизированной банковской системе, в телекоммуникационном оборудовании, автоматических телефонных станциях и т.д.;</w:t>
      </w:r>
    </w:p>
    <w:p w:rsidR="00126155" w:rsidRPr="00D00C79" w:rsidRDefault="00542929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Организация и контроль а</w:t>
      </w:r>
      <w:r w:rsidR="00126155" w:rsidRPr="00D00C79">
        <w:rPr>
          <w:sz w:val="24"/>
        </w:rPr>
        <w:t>нтивирусн</w:t>
      </w:r>
      <w:r>
        <w:rPr>
          <w:sz w:val="24"/>
        </w:rPr>
        <w:t>ой</w:t>
      </w:r>
      <w:r w:rsidR="00126155" w:rsidRPr="00D00C79">
        <w:rPr>
          <w:sz w:val="24"/>
        </w:rPr>
        <w:t xml:space="preserve"> защит</w:t>
      </w:r>
      <w:r>
        <w:rPr>
          <w:sz w:val="24"/>
        </w:rPr>
        <w:t>ы</w:t>
      </w:r>
      <w:r w:rsidR="00126155" w:rsidRPr="00D00C79">
        <w:rPr>
          <w:sz w:val="24"/>
        </w:rPr>
        <w:t>;</w:t>
      </w:r>
    </w:p>
    <w:p w:rsidR="00126155" w:rsidRPr="00D00C79" w:rsidRDefault="00542929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Контроль </w:t>
      </w:r>
      <w:r w:rsidR="00126155" w:rsidRPr="00D00C79">
        <w:rPr>
          <w:sz w:val="24"/>
        </w:rPr>
        <w:t>использовани</w:t>
      </w:r>
      <w:r>
        <w:rPr>
          <w:sz w:val="24"/>
        </w:rPr>
        <w:t>я</w:t>
      </w:r>
      <w:r w:rsidR="00126155" w:rsidRPr="00D00C79">
        <w:rPr>
          <w:sz w:val="24"/>
        </w:rPr>
        <w:t xml:space="preserve"> ресурсов сети Интернет;</w:t>
      </w:r>
    </w:p>
    <w:p w:rsidR="00126155" w:rsidRPr="00D00C79" w:rsidRDefault="00542929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Контроль </w:t>
      </w:r>
      <w:r w:rsidR="00126155" w:rsidRPr="00D00C79">
        <w:rPr>
          <w:sz w:val="24"/>
        </w:rPr>
        <w:t>использовани</w:t>
      </w:r>
      <w:r>
        <w:rPr>
          <w:sz w:val="24"/>
        </w:rPr>
        <w:t>я</w:t>
      </w:r>
      <w:r w:rsidR="00126155" w:rsidRPr="00D00C79">
        <w:rPr>
          <w:sz w:val="24"/>
        </w:rPr>
        <w:t xml:space="preserve"> средств криптографической защиты информации;</w:t>
      </w:r>
    </w:p>
    <w:p w:rsidR="00126155" w:rsidRPr="00D00C79" w:rsidRDefault="00072CFE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З</w:t>
      </w:r>
      <w:r w:rsidR="00126155" w:rsidRPr="00D00C79">
        <w:rPr>
          <w:sz w:val="24"/>
        </w:rPr>
        <w:t>ащита банковских платежных и информационных технологических процессов, в ра</w:t>
      </w:r>
      <w:r w:rsidR="00126155" w:rsidRPr="00D00C79">
        <w:rPr>
          <w:sz w:val="24"/>
        </w:rPr>
        <w:t>м</w:t>
      </w:r>
      <w:r w:rsidR="00126155" w:rsidRPr="00D00C79">
        <w:rPr>
          <w:sz w:val="24"/>
        </w:rPr>
        <w:t>ках которых обрабатываются персональные данные.</w:t>
      </w:r>
    </w:p>
    <w:p w:rsidR="00126155" w:rsidRPr="000F192D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0F192D">
        <w:rPr>
          <w:spacing w:val="-4"/>
          <w:sz w:val="24"/>
        </w:rPr>
        <w:t>Критичные банковские технологические процессы защищены от ошибочных и несанкционированных действий администраторов. Штатные процедуры администрирования, диагностики и восстановления, при наличии технической возможности, выполняются через специальные роли в автоматизированных системах без непосредственного доступа к данным.</w:t>
      </w:r>
    </w:p>
    <w:p w:rsidR="00126155" w:rsidRPr="001A675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критичных системах</w:t>
      </w:r>
      <w:r w:rsidRPr="00290858">
        <w:rPr>
          <w:sz w:val="24"/>
        </w:rPr>
        <w:t xml:space="preserve"> </w:t>
      </w:r>
      <w:r>
        <w:rPr>
          <w:sz w:val="24"/>
        </w:rPr>
        <w:t>при наличии технической возможности,</w:t>
      </w:r>
      <w:r w:rsidRPr="001A675C">
        <w:rPr>
          <w:sz w:val="24"/>
        </w:rPr>
        <w:t xml:space="preserve"> по решению владельца информационного актива может вводиться роль администратора информационной безопасности системы, в функции которого входит подтверждение прав и полномочий пользователей, заведенных в системе ее администратором.</w:t>
      </w:r>
    </w:p>
    <w:p w:rsidR="00126155" w:rsidRPr="001A096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1A096C">
        <w:rPr>
          <w:spacing w:val="-4"/>
          <w:sz w:val="24"/>
        </w:rPr>
        <w:t>Обязанности по эксплуатации механизмов, средств и систем защиты информации возлагаются соответствующими приказами (распоряжениями) на Администратора (Администраторов) ИБ. Администраторы ИБ совместно с ИТ-владельцами ИС участвуют в управлении процессами эксплуатации и обеспечения ИБ автоматизированных систем. Допускается назначение одного Администратора ИБ на несколько автоматизированных систем, а также совмещение выполнения указанных функций с другими обязанностями. При этом совмещение в одном лице функций ИТ-владельца ИС и Администратора ИБ системы не допускается.</w:t>
      </w:r>
    </w:p>
    <w:p w:rsidR="00126155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Обеспечивается</w:t>
      </w:r>
      <w:r>
        <w:rPr>
          <w:sz w:val="24"/>
        </w:rPr>
        <w:t xml:space="preserve"> разделение контуров</w:t>
      </w:r>
      <w:r w:rsidRPr="001A675C">
        <w:rPr>
          <w:sz w:val="24"/>
        </w:rPr>
        <w:t xml:space="preserve"> эксплуатации </w:t>
      </w:r>
      <w:r>
        <w:rPr>
          <w:sz w:val="24"/>
        </w:rPr>
        <w:t>разработки и тестирования автоматизированных систем.</w:t>
      </w:r>
    </w:p>
    <w:p w:rsidR="00126155" w:rsidRPr="001A096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1A096C">
        <w:rPr>
          <w:spacing w:val="-4"/>
          <w:sz w:val="24"/>
        </w:rPr>
        <w:t>Должностные обязанности работников и трудовые договоры предусматривают обязанности персонала по выполнению требований информационной безопасности, включая обязательства о соблюдении конфиденциальности. При этом условие о соблюдении конфиденциальности распространяется на всю защищаемую информацию, доверенную работнику или ставшую ему известной в процессе выполнения им своих служебных обязанностей.</w:t>
      </w:r>
    </w:p>
    <w:p w:rsidR="00126155" w:rsidRDefault="009C44A1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9C44A1">
        <w:rPr>
          <w:sz w:val="24"/>
        </w:rPr>
        <w:t>Порядок реализации вышеуказанных требований определяется в соответствующих частных политиках</w:t>
      </w:r>
      <w:r>
        <w:rPr>
          <w:sz w:val="24"/>
        </w:rPr>
        <w:t xml:space="preserve"> и порядках по</w:t>
      </w:r>
      <w:r w:rsidRPr="009C44A1">
        <w:rPr>
          <w:sz w:val="24"/>
        </w:rPr>
        <w:t xml:space="preserve"> информационной безопасности</w:t>
      </w:r>
      <w:r>
        <w:rPr>
          <w:sz w:val="24"/>
        </w:rPr>
        <w:t xml:space="preserve">. </w:t>
      </w:r>
      <w:r w:rsidR="00126155" w:rsidRPr="001A675C">
        <w:rPr>
          <w:sz w:val="24"/>
        </w:rPr>
        <w:t>Приказы и актуальная информация по вопросам обеспечения информационной безопасности доводится до всех работников Банка</w:t>
      </w:r>
      <w:r w:rsidR="000268EC">
        <w:rPr>
          <w:sz w:val="24"/>
        </w:rPr>
        <w:t xml:space="preserve"> посредством </w:t>
      </w:r>
      <w:r w:rsidR="00C008A0">
        <w:rPr>
          <w:sz w:val="24"/>
        </w:rPr>
        <w:t xml:space="preserve">ИС </w:t>
      </w:r>
      <w:r w:rsidR="000268EC">
        <w:rPr>
          <w:sz w:val="24"/>
        </w:rPr>
        <w:t>ЭДО «БИС»</w:t>
      </w:r>
      <w:r w:rsidR="00126155" w:rsidRPr="001A675C">
        <w:rPr>
          <w:sz w:val="24"/>
        </w:rPr>
        <w:t xml:space="preserve">. </w:t>
      </w:r>
    </w:p>
    <w:p w:rsidR="00126155" w:rsidRDefault="00126155" w:rsidP="00126155">
      <w:pPr>
        <w:pStyle w:val="3"/>
        <w:jc w:val="both"/>
      </w:pPr>
      <w:bookmarkStart w:id="40" w:name="_Toc58829373"/>
      <w:bookmarkStart w:id="41" w:name="_Toc106384546"/>
      <w:r>
        <w:t>Обучение персонала</w:t>
      </w:r>
      <w:bookmarkEnd w:id="40"/>
      <w:bookmarkEnd w:id="41"/>
    </w:p>
    <w:p w:rsidR="00126155" w:rsidRPr="00953C30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953C30">
        <w:rPr>
          <w:sz w:val="24"/>
        </w:rPr>
        <w:t xml:space="preserve">В Банке, в соответствии с программой повышения осведомленности персонала в вопросах информационной безопасности, проводится ежегодное обучение </w:t>
      </w:r>
      <w:r>
        <w:rPr>
          <w:sz w:val="24"/>
        </w:rPr>
        <w:t>работников Банка</w:t>
      </w:r>
      <w:r w:rsidRPr="00953C30">
        <w:rPr>
          <w:sz w:val="24"/>
        </w:rPr>
        <w:t xml:space="preserve"> </w:t>
      </w:r>
      <w:r>
        <w:rPr>
          <w:sz w:val="24"/>
        </w:rPr>
        <w:t>по</w:t>
      </w:r>
      <w:r w:rsidRPr="00953C30">
        <w:rPr>
          <w:sz w:val="24"/>
        </w:rPr>
        <w:t xml:space="preserve"> вопроса</w:t>
      </w:r>
      <w:r>
        <w:rPr>
          <w:sz w:val="24"/>
        </w:rPr>
        <w:t>м</w:t>
      </w:r>
      <w:r w:rsidRPr="00953C30">
        <w:rPr>
          <w:sz w:val="24"/>
        </w:rPr>
        <w:t xml:space="preserve"> обеспечения информационной безопасности. При периодической оценке</w:t>
      </w:r>
      <w:r>
        <w:rPr>
          <w:sz w:val="24"/>
        </w:rPr>
        <w:t xml:space="preserve"> </w:t>
      </w:r>
      <w:r w:rsidRPr="00953C30">
        <w:rPr>
          <w:sz w:val="24"/>
        </w:rPr>
        <w:t xml:space="preserve">проверяется и оценивается уровень компетентности </w:t>
      </w:r>
      <w:r>
        <w:rPr>
          <w:sz w:val="24"/>
        </w:rPr>
        <w:t>работников Банка</w:t>
      </w:r>
      <w:r w:rsidRPr="00953C30">
        <w:rPr>
          <w:sz w:val="24"/>
        </w:rPr>
        <w:t xml:space="preserve"> в вопросах информационной безопасности. Осуществляется контроль проведения мероприятий по повышению осведомленности в вопросах ИБ.</w:t>
      </w:r>
    </w:p>
    <w:p w:rsidR="00126155" w:rsidRPr="001A675C" w:rsidRDefault="00126155" w:rsidP="0012615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lastRenderedPageBreak/>
        <w:t>При допуске к работе с критичными системами, а также периодически работники Банка могут подвергаться проверке методами, не запрещенными</w:t>
      </w:r>
      <w:r>
        <w:rPr>
          <w:sz w:val="24"/>
        </w:rPr>
        <w:t xml:space="preserve"> действующим законодательством </w:t>
      </w:r>
      <w:r w:rsidRPr="001A675C">
        <w:rPr>
          <w:sz w:val="24"/>
        </w:rPr>
        <w:t>Российской Федерации.</w:t>
      </w:r>
    </w:p>
    <w:p w:rsidR="00F773DC" w:rsidRDefault="002434F7" w:rsidP="00F906BF">
      <w:pPr>
        <w:pStyle w:val="3"/>
        <w:jc w:val="both"/>
      </w:pPr>
      <w:bookmarkStart w:id="42" w:name="_Toc265841292"/>
      <w:bookmarkStart w:id="43" w:name="_Toc106384547"/>
      <w:r w:rsidRPr="001A675C">
        <w:t>Мониторинг событий</w:t>
      </w:r>
      <w:r>
        <w:t xml:space="preserve"> </w:t>
      </w:r>
      <w:bookmarkEnd w:id="42"/>
      <w:r w:rsidR="00B01AB5" w:rsidRPr="00B01AB5">
        <w:t>информационной безопасности и контроль защитных мер</w:t>
      </w:r>
      <w:bookmarkEnd w:id="43"/>
    </w:p>
    <w:p w:rsidR="002434F7" w:rsidRDefault="002434F7" w:rsidP="002434F7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В Банке обеспечивается мониторинг </w:t>
      </w:r>
      <w:r>
        <w:rPr>
          <w:sz w:val="24"/>
        </w:rPr>
        <w:t>процессов с целью:</w:t>
      </w:r>
      <w:r w:rsidRPr="001A675C">
        <w:rPr>
          <w:sz w:val="24"/>
        </w:rPr>
        <w:t xml:space="preserve"> </w:t>
      </w:r>
    </w:p>
    <w:p w:rsidR="002434F7" w:rsidRDefault="002434F7" w:rsidP="00492FD8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394">
        <w:rPr>
          <w:sz w:val="24"/>
        </w:rPr>
        <w:t xml:space="preserve">обнаружения ошибок в результатах обработки информации; </w:t>
      </w:r>
    </w:p>
    <w:p w:rsidR="002434F7" w:rsidRDefault="002434F7" w:rsidP="00492FD8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394">
        <w:rPr>
          <w:sz w:val="24"/>
        </w:rPr>
        <w:t xml:space="preserve">выявления удачных и неудавшихся попыток нарушений и инцидентов информационной безопасности; </w:t>
      </w:r>
    </w:p>
    <w:p w:rsidR="002434F7" w:rsidRDefault="002434F7" w:rsidP="00492FD8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394">
        <w:rPr>
          <w:sz w:val="24"/>
        </w:rPr>
        <w:t>выявления отклонений от планового процесса обеспечения информационной безопасности Компании и определение причин отклонений;</w:t>
      </w:r>
    </w:p>
    <w:p w:rsidR="002434F7" w:rsidRPr="00E27556" w:rsidRDefault="002434F7" w:rsidP="00492FD8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pacing w:val="-2"/>
          <w:sz w:val="24"/>
        </w:rPr>
      </w:pPr>
      <w:r w:rsidRPr="00E27556">
        <w:rPr>
          <w:spacing w:val="-2"/>
          <w:sz w:val="24"/>
        </w:rPr>
        <w:t>оценки эффективности мероприятий, предпринятых для совершенствования СУИБ (путем введения сигнальных значений и специальных показателей эффективности – метрик).</w:t>
      </w:r>
    </w:p>
    <w:p w:rsidR="002434F7" w:rsidRDefault="002434F7" w:rsidP="002434F7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П</w:t>
      </w:r>
      <w:r w:rsidRPr="004C3747">
        <w:rPr>
          <w:sz w:val="24"/>
        </w:rPr>
        <w:t>о результата</w:t>
      </w:r>
      <w:r>
        <w:rPr>
          <w:sz w:val="24"/>
        </w:rPr>
        <w:t>м анализа СУИБ,</w:t>
      </w:r>
      <w:r w:rsidRPr="004C3747">
        <w:rPr>
          <w:sz w:val="24"/>
        </w:rPr>
        <w:t xml:space="preserve"> </w:t>
      </w:r>
      <w:r w:rsidRPr="00AD0394">
        <w:rPr>
          <w:sz w:val="24"/>
        </w:rPr>
        <w:t xml:space="preserve">информации по произошедшим инцидентам ИБ, результатам оценки эффективности процессов ИБ, </w:t>
      </w:r>
      <w:r>
        <w:rPr>
          <w:sz w:val="24"/>
        </w:rPr>
        <w:t xml:space="preserve">ООИБ определяются </w:t>
      </w:r>
      <w:r w:rsidRPr="00AD0394">
        <w:rPr>
          <w:sz w:val="24"/>
        </w:rPr>
        <w:t>корректирующие и предупреждающие мер</w:t>
      </w:r>
      <w:r>
        <w:rPr>
          <w:sz w:val="24"/>
        </w:rPr>
        <w:t xml:space="preserve">ы для </w:t>
      </w:r>
      <w:r w:rsidRPr="00AD0394">
        <w:rPr>
          <w:sz w:val="24"/>
        </w:rPr>
        <w:t>совершенствования СУИБ</w:t>
      </w:r>
      <w:r>
        <w:rPr>
          <w:sz w:val="24"/>
        </w:rPr>
        <w:t>.</w:t>
      </w:r>
      <w:r w:rsidRPr="00AD0394">
        <w:rPr>
          <w:sz w:val="24"/>
        </w:rPr>
        <w:t xml:space="preserve"> </w:t>
      </w:r>
    </w:p>
    <w:p w:rsidR="002434F7" w:rsidRDefault="002434F7" w:rsidP="002434F7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2434F7">
        <w:rPr>
          <w:sz w:val="24"/>
        </w:rPr>
        <w:t>В Банке определена «Частная политика мониторинга событий и управления инцидент</w:t>
      </w:r>
      <w:r w:rsidRPr="002434F7">
        <w:rPr>
          <w:sz w:val="24"/>
        </w:rPr>
        <w:t>а</w:t>
      </w:r>
      <w:r w:rsidRPr="002434F7">
        <w:rPr>
          <w:sz w:val="24"/>
        </w:rPr>
        <w:t xml:space="preserve">ми информационной безопасности </w:t>
      </w:r>
      <w:r w:rsidR="00952C8A">
        <w:rPr>
          <w:sz w:val="24"/>
        </w:rPr>
        <w:t>АО «Банк Акционерный Кредитный Стабильный»</w:t>
      </w:r>
      <w:r w:rsidRPr="002434F7">
        <w:rPr>
          <w:sz w:val="24"/>
        </w:rPr>
        <w:t xml:space="preserve"> (АО)», регламентирующая процедуры мониторинга информационной безопасности и контроля защитных мер, включая контроль п</w:t>
      </w:r>
      <w:r w:rsidRPr="002434F7">
        <w:rPr>
          <w:sz w:val="24"/>
        </w:rPr>
        <w:t>а</w:t>
      </w:r>
      <w:r w:rsidRPr="002434F7">
        <w:rPr>
          <w:sz w:val="24"/>
        </w:rPr>
        <w:t>раметров конфигурации и настроек средств и механизмов защиты.</w:t>
      </w:r>
    </w:p>
    <w:p w:rsidR="002434F7" w:rsidRDefault="00055C25" w:rsidP="00220FE4">
      <w:pPr>
        <w:pStyle w:val="3"/>
        <w:jc w:val="both"/>
      </w:pPr>
      <w:bookmarkStart w:id="44" w:name="_Toc106384548"/>
      <w:r w:rsidRPr="001A675C">
        <w:t>Управление доступом к информационным активам и регистрация</w:t>
      </w:r>
      <w:bookmarkEnd w:id="44"/>
    </w:p>
    <w:p w:rsidR="00055C25" w:rsidRPr="00107F0A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2"/>
          <w:sz w:val="24"/>
        </w:rPr>
      </w:pPr>
      <w:r w:rsidRPr="00107F0A">
        <w:rPr>
          <w:spacing w:val="-2"/>
          <w:sz w:val="24"/>
        </w:rPr>
        <w:t>В Банке документально определены процедуры идентификации, аутентификации и авторизации; управления доступом; контроля целостности; регистрации событий и действий.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В составе АБС применяются встроенные защитные меры, а также рекомендуются к использованию сертифицированные или разрешенные </w:t>
      </w:r>
      <w:r w:rsidR="005E36C6">
        <w:rPr>
          <w:sz w:val="24"/>
        </w:rPr>
        <w:t>ООИБ</w:t>
      </w:r>
      <w:r w:rsidRPr="001A675C">
        <w:rPr>
          <w:sz w:val="24"/>
        </w:rPr>
        <w:t xml:space="preserve"> к применению средства защиты информации от НСД и НРД.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Все информационные активы Банка идентифицируются, классифицируются и имеют своих владельцев.</w:t>
      </w:r>
    </w:p>
    <w:p w:rsidR="00055C25" w:rsidRPr="00107F0A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107F0A">
        <w:rPr>
          <w:spacing w:val="-4"/>
          <w:sz w:val="24"/>
        </w:rPr>
        <w:t>Каждый пользователь АБС в Банке наделяется индивидуальным, уникальным идентификатором, который используется только в рамках соответствующей подсистемы регистрации.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Во всех защищаемых автоматизированных системах Банка обеспечиваются:</w:t>
      </w:r>
    </w:p>
    <w:p w:rsidR="00055C25" w:rsidRPr="001A675C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идентификация, аутентификация, авторизация пользователей;</w:t>
      </w:r>
    </w:p>
    <w:p w:rsidR="00055C25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управление доступом к информационным активам системы, исключающее возможность </w:t>
      </w:r>
      <w:r>
        <w:rPr>
          <w:sz w:val="24"/>
        </w:rPr>
        <w:t>проведение критичных, в том числе финансовых операций без санкций предусмотренных ВНД банка</w:t>
      </w:r>
      <w:r w:rsidRPr="001A675C">
        <w:rPr>
          <w:sz w:val="24"/>
        </w:rPr>
        <w:t>;</w:t>
      </w:r>
    </w:p>
    <w:p w:rsidR="00055C25" w:rsidRPr="001A675C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контроль целостности баз данных;</w:t>
      </w:r>
    </w:p>
    <w:p w:rsidR="00055C25" w:rsidRPr="001A675C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функционирование системы парольной защиты ПК и ЛВС;</w:t>
      </w:r>
    </w:p>
    <w:p w:rsidR="00055C25" w:rsidRPr="001A675C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регистраци</w:t>
      </w:r>
      <w:r w:rsidRPr="00AC1F5B">
        <w:rPr>
          <w:sz w:val="24"/>
        </w:rPr>
        <w:t>я</w:t>
      </w:r>
      <w:r w:rsidRPr="001A675C">
        <w:rPr>
          <w:sz w:val="24"/>
        </w:rPr>
        <w:t xml:space="preserve"> событий и действий пользователей.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Банке осуществляются мониторинг и анализ данных регистрации событий, действий и операций, позволяющие по определенным критериям выявлять неправомерные или подозрительные операции и транзакции. Для проведения процедур мониторинга и анализа данных регистрации, действий и операций в Банке могут использоваться специализи</w:t>
      </w:r>
      <w:r w:rsidRPr="001A675C">
        <w:rPr>
          <w:sz w:val="24"/>
        </w:rPr>
        <w:softHyphen/>
        <w:t>рованные программные и (или) технические средства.</w:t>
      </w:r>
    </w:p>
    <w:p w:rsidR="00055C25" w:rsidRPr="001A675C" w:rsidRDefault="005E36C6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К</w:t>
      </w:r>
      <w:r w:rsidR="00055C25" w:rsidRPr="001A675C">
        <w:rPr>
          <w:sz w:val="24"/>
        </w:rPr>
        <w:t xml:space="preserve">онтроль доступа пользователей к информационным активам Банка осуществляется работниками </w:t>
      </w:r>
      <w:r>
        <w:rPr>
          <w:sz w:val="24"/>
        </w:rPr>
        <w:t>ООИБ</w:t>
      </w:r>
      <w:r w:rsidR="00055C25" w:rsidRPr="001A675C">
        <w:rPr>
          <w:sz w:val="24"/>
        </w:rPr>
        <w:t xml:space="preserve">. Контроль предусматривает анализ </w:t>
      </w:r>
      <w:r>
        <w:rPr>
          <w:sz w:val="24"/>
        </w:rPr>
        <w:t xml:space="preserve">заявок в системе ИС ЭДО «БИС», </w:t>
      </w:r>
      <w:r w:rsidR="00055C25" w:rsidRPr="001A675C">
        <w:rPr>
          <w:sz w:val="24"/>
        </w:rPr>
        <w:t xml:space="preserve">журналов регистрации событий </w:t>
      </w:r>
      <w:r>
        <w:rPr>
          <w:sz w:val="24"/>
          <w:lang w:val="en-US"/>
        </w:rPr>
        <w:t>Active</w:t>
      </w:r>
      <w:r w:rsidRPr="005E36C6">
        <w:rPr>
          <w:sz w:val="24"/>
        </w:rPr>
        <w:t xml:space="preserve"> </w:t>
      </w:r>
      <w:r>
        <w:rPr>
          <w:sz w:val="24"/>
          <w:lang w:val="en-US"/>
        </w:rPr>
        <w:t>Directory</w:t>
      </w:r>
      <w:r w:rsidRPr="005E36C6">
        <w:rPr>
          <w:sz w:val="24"/>
        </w:rPr>
        <w:t xml:space="preserve">, </w:t>
      </w:r>
      <w:r w:rsidR="00055C25" w:rsidRPr="001A675C">
        <w:rPr>
          <w:sz w:val="24"/>
        </w:rPr>
        <w:t xml:space="preserve">АБС, контроль корректности назначения </w:t>
      </w:r>
      <w:r w:rsidR="00055C25" w:rsidRPr="001A675C">
        <w:rPr>
          <w:sz w:val="24"/>
        </w:rPr>
        <w:lastRenderedPageBreak/>
        <w:t xml:space="preserve">прав доступа пользователям </w:t>
      </w:r>
      <w:r>
        <w:rPr>
          <w:sz w:val="24"/>
        </w:rPr>
        <w:t>автоматизированных систем</w:t>
      </w:r>
      <w:r w:rsidR="00055C25" w:rsidRPr="001A675C">
        <w:rPr>
          <w:sz w:val="24"/>
        </w:rPr>
        <w:t>. Факты выявления нарушений процедур предоставления доступа к информационным активам рассматриваются как инциденты ИБ.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к информационным активам всем работникам Банка предоставляется на основании заявок,</w:t>
      </w:r>
      <w:r>
        <w:rPr>
          <w:sz w:val="24"/>
        </w:rPr>
        <w:t xml:space="preserve"> оформленных через систему </w:t>
      </w:r>
      <w:r w:rsidR="009D7B39">
        <w:rPr>
          <w:sz w:val="24"/>
        </w:rPr>
        <w:t>ИС ЭДО «БИС»</w:t>
      </w:r>
      <w:r>
        <w:rPr>
          <w:sz w:val="24"/>
        </w:rPr>
        <w:t xml:space="preserve">, </w:t>
      </w:r>
      <w:r w:rsidRPr="001A675C">
        <w:rPr>
          <w:sz w:val="24"/>
        </w:rPr>
        <w:t xml:space="preserve">согласованных с </w:t>
      </w:r>
      <w:r w:rsidR="009D7B39">
        <w:rPr>
          <w:sz w:val="24"/>
        </w:rPr>
        <w:t>ООИБ</w:t>
      </w:r>
      <w:r>
        <w:rPr>
          <w:sz w:val="24"/>
        </w:rPr>
        <w:t xml:space="preserve"> и</w:t>
      </w:r>
      <w:r w:rsidR="00975A73">
        <w:rPr>
          <w:sz w:val="24"/>
        </w:rPr>
        <w:t>, при необходимости,</w:t>
      </w:r>
      <w:r>
        <w:rPr>
          <w:sz w:val="24"/>
        </w:rPr>
        <w:t xml:space="preserve"> </w:t>
      </w:r>
      <w:r w:rsidRPr="001A675C">
        <w:rPr>
          <w:sz w:val="24"/>
        </w:rPr>
        <w:t xml:space="preserve">владельцами соответствующих информационных активов. 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к информационным активам прекращается в случае отсутствия производственной необходимости, изменения функциональных и должностных обязанностей, увольнения работника.</w:t>
      </w:r>
    </w:p>
    <w:p w:rsidR="00055C25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При назначении или лишении полномочий доступа работников к информационным активам Банка применяются следующие принципы и подходы:</w:t>
      </w:r>
    </w:p>
    <w:p w:rsidR="00055C25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каждый пользователь автоматизированных систем имеет свой индивидуальный, уникальный идентификатор;</w:t>
      </w:r>
    </w:p>
    <w:p w:rsidR="00055C25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пользователь не имеет прав локального администратора;</w:t>
      </w:r>
    </w:p>
    <w:p w:rsidR="00055C25" w:rsidRDefault="00055C25" w:rsidP="00055C2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пользователь не имеет возможность осуществлять бесконтрольное копирование информации или ее передачу по сетям или системам электронной почты, или с использованием отчуждаемых носителей информации.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работников Банка в помещения, в которых размещается оборудование, обрабатывающее защищаемые информационные активы, осуществляется только с использованием пропусков</w:t>
      </w:r>
      <w:r w:rsidR="005938AD">
        <w:rPr>
          <w:sz w:val="24"/>
        </w:rPr>
        <w:t xml:space="preserve"> со специальным уровнем доступа</w:t>
      </w:r>
      <w:r w:rsidRPr="001A675C">
        <w:rPr>
          <w:sz w:val="24"/>
        </w:rPr>
        <w:t>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Банке проводится периодический (для наиболее критичных систем – не реже одного раза в квартал) контроль соответствия согласованных и реальных прав доступа к информационным активам текущему статусу пользователя.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Работа пользователей с базами данных осуществляется исключительно через экранные формы </w:t>
      </w:r>
      <w:r>
        <w:rPr>
          <w:sz w:val="24"/>
        </w:rPr>
        <w:t xml:space="preserve">и отчеты </w:t>
      </w:r>
      <w:r w:rsidRPr="001A675C">
        <w:rPr>
          <w:sz w:val="24"/>
        </w:rPr>
        <w:t>автоматизированных банковских систем. Прямой доступ пользователей к базам данных не предоставляется.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ко всем информационным активам Банка осуществляется только после авторизации пользователя. По возможности рекомендуется использование единых процедур сильной (не имеющей недостатков клавиатурных паролей) аутентификации при доступе к разным информационным активам.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Журналы аудита действий пользователей и администраторов автоматизированных систем информативны, защищены от модификации и хранятся, по крайней мере, в течение </w:t>
      </w:r>
      <w:r w:rsidR="00A777C4">
        <w:rPr>
          <w:sz w:val="24"/>
        </w:rPr>
        <w:t xml:space="preserve">5 </w:t>
      </w:r>
      <w:r>
        <w:rPr>
          <w:sz w:val="24"/>
        </w:rPr>
        <w:t>(</w:t>
      </w:r>
      <w:r w:rsidR="00A777C4">
        <w:rPr>
          <w:sz w:val="24"/>
        </w:rPr>
        <w:t>пяти</w:t>
      </w:r>
      <w:r>
        <w:rPr>
          <w:sz w:val="24"/>
        </w:rPr>
        <w:t xml:space="preserve">) </w:t>
      </w:r>
      <w:r w:rsidR="00A777C4">
        <w:rPr>
          <w:sz w:val="24"/>
        </w:rPr>
        <w:t>лет</w:t>
      </w:r>
      <w:r w:rsidRPr="001A675C">
        <w:rPr>
          <w:sz w:val="24"/>
        </w:rPr>
        <w:t>, при этом в течение 3</w:t>
      </w:r>
      <w:r>
        <w:rPr>
          <w:sz w:val="24"/>
        </w:rPr>
        <w:t xml:space="preserve"> (Трех)</w:t>
      </w:r>
      <w:r w:rsidRPr="001A675C">
        <w:rPr>
          <w:sz w:val="24"/>
        </w:rPr>
        <w:t xml:space="preserve"> месяцев журналы доступны в режиме оперативного доступа для анализа. Банковские автоматизированные системы содержат штатные средства анализа журналов и формирования отчетов по заданным критериям.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Санкционирование использования отчуждаемых носителей и устройств на объектах Банка осуществляется только после согласования с </w:t>
      </w:r>
      <w:r w:rsidR="009934FF">
        <w:rPr>
          <w:sz w:val="24"/>
        </w:rPr>
        <w:t xml:space="preserve">ООИБ и Кураторами подразделений/Руководителями </w:t>
      </w:r>
      <w:r w:rsidR="00FA5B0F">
        <w:rPr>
          <w:sz w:val="24"/>
        </w:rPr>
        <w:t>внутренних структурных подразделений</w:t>
      </w:r>
      <w:r w:rsidRPr="001A675C">
        <w:rPr>
          <w:sz w:val="24"/>
        </w:rPr>
        <w:t>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Банке применяются защитные меры, направленные на обеспечение защиты от НСД и НРД, повреждения или нарушения целостности информационных активов, необходимых для регистрации, идентификации, аутентификации и (или) авторизации клиентов и работников Банка. Все попытки НСД и НРД к таким активам регистрируются с помощью встроенных механизмов регистрации событий.</w:t>
      </w:r>
    </w:p>
    <w:p w:rsidR="00055C25" w:rsidRPr="001A675C" w:rsidRDefault="00055C25" w:rsidP="00055C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посторонних лиц к автоматизированным рабочим местам работников, выполняющих обработку защищаемых информационных активов, исключается.</w:t>
      </w:r>
    </w:p>
    <w:p w:rsidR="006D3144" w:rsidRDefault="006D3144" w:rsidP="006D3144">
      <w:pPr>
        <w:pStyle w:val="3"/>
        <w:tabs>
          <w:tab w:val="left" w:pos="1120"/>
        </w:tabs>
        <w:jc w:val="both"/>
      </w:pPr>
      <w:bookmarkStart w:id="45" w:name="_Toc58829382"/>
      <w:bookmarkStart w:id="46" w:name="_Toc106384549"/>
      <w:r w:rsidRPr="001A675C">
        <w:lastRenderedPageBreak/>
        <w:t>Антивирусная защита.</w:t>
      </w:r>
      <w:bookmarkEnd w:id="45"/>
      <w:bookmarkEnd w:id="46"/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Каждый работник Банка обязан выполнять правила эксплуатации антивирусного ПО и требования антивирусной безопасности в отношении внешних источников и носителей информации, а также сети Интернет, немедленно прекращать работу и информировать </w:t>
      </w:r>
      <w:r>
        <w:rPr>
          <w:sz w:val="24"/>
        </w:rPr>
        <w:t>ООИБ и УИТ</w:t>
      </w:r>
      <w:r w:rsidRPr="001A675C">
        <w:rPr>
          <w:sz w:val="24"/>
        </w:rPr>
        <w:t xml:space="preserve"> </w:t>
      </w:r>
      <w:r w:rsidRPr="001A675C">
        <w:rPr>
          <w:color w:val="000000"/>
          <w:sz w:val="24"/>
        </w:rPr>
        <w:t>при наличии подозрений или обнаружении факта вирусного заражения</w:t>
      </w:r>
      <w:r w:rsidRPr="001A675C">
        <w:rPr>
          <w:sz w:val="24"/>
        </w:rPr>
        <w:t>.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Установка средств антивирусной защиты на автоматизированных рабочих местах и серверах АБС осуществляется специалистами</w:t>
      </w:r>
      <w:r>
        <w:rPr>
          <w:sz w:val="24"/>
        </w:rPr>
        <w:t xml:space="preserve"> УИТ</w:t>
      </w:r>
      <w:r w:rsidRPr="001A675C">
        <w:rPr>
          <w:sz w:val="24"/>
        </w:rPr>
        <w:t>, а регулярное обновление может проводиться как автоматически, так и администраторами АБС.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Техническая возможность подключения пользователями к рабочим станциям ЛВС внешних накопителей информации, модемов, мобильных телефонов, беспроводных интерфейсов, использования CD/DVD-дисководов, USB-накопителей ограничивается </w:t>
      </w:r>
      <w:r w:rsidR="00B314A2">
        <w:rPr>
          <w:sz w:val="24"/>
        </w:rPr>
        <w:t xml:space="preserve">программными средствами </w:t>
      </w:r>
      <w:r w:rsidRPr="001A675C">
        <w:rPr>
          <w:sz w:val="24"/>
        </w:rPr>
        <w:t xml:space="preserve">и предоставляется только по согласованию с </w:t>
      </w:r>
      <w:r w:rsidR="00B314A2">
        <w:rPr>
          <w:sz w:val="24"/>
        </w:rPr>
        <w:t>ООИБ</w:t>
      </w:r>
      <w:r w:rsidRPr="001A675C">
        <w:rPr>
          <w:sz w:val="24"/>
        </w:rPr>
        <w:t>.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Антивирусная защита обеспечивается использованием в Банке специализированного программного обеспечения, по крайней мере, двух независимых производителей и их раздельной установкой на информационных активах сети Банка.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Устанавливаемое или изменяемое программное обеспечение предварительно проверяется на отсутствие вирусов. После установки или изменения программного обеспечения выполняется антивирусная проверка.</w:t>
      </w:r>
    </w:p>
    <w:p w:rsidR="006D3144" w:rsidRPr="00E83FFF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E83FFF">
        <w:rPr>
          <w:spacing w:val="-4"/>
          <w:sz w:val="24"/>
        </w:rPr>
        <w:t>Для снижения влияния человеческого фактора, исключения возможности отключения или нерегулярного обновления антивирусных средств, контроль и управление антивирусным программным обеспечением, а также устранение выявленных уязвимостей в системном программном обеспечении производятся централизованно в автоматизированном режиме.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Отключение или не обновление сигнатурных баз не допускается. Установка и обновление антивирусных средств в Банке </w:t>
      </w:r>
      <w:r>
        <w:rPr>
          <w:sz w:val="24"/>
        </w:rPr>
        <w:t>осуществляется</w:t>
      </w:r>
      <w:r w:rsidR="00B314A2">
        <w:rPr>
          <w:sz w:val="24"/>
        </w:rPr>
        <w:t xml:space="preserve"> УИТ</w:t>
      </w:r>
      <w:r w:rsidRPr="001A675C">
        <w:rPr>
          <w:sz w:val="24"/>
        </w:rPr>
        <w:t>.</w:t>
      </w:r>
      <w:r w:rsidR="008A64D9">
        <w:rPr>
          <w:sz w:val="24"/>
        </w:rPr>
        <w:t xml:space="preserve"> Контроль обновления антивирусных баз проводит ООИБ. </w:t>
      </w:r>
    </w:p>
    <w:p w:rsidR="006D3144" w:rsidRPr="001A675C" w:rsidRDefault="006D3144" w:rsidP="006D3144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При невозможности централизованного обновления антивирусного и системного ПО периодичность, сроки и порядок проведения соответствующих мероприятий определяются оценкой имеющихся рисков вирусного заражения критичных информационных активов и техническими возможностями такого обновления.</w:t>
      </w:r>
    </w:p>
    <w:p w:rsidR="008A64D9" w:rsidRDefault="008A64D9" w:rsidP="008A64D9">
      <w:pPr>
        <w:pStyle w:val="3"/>
        <w:tabs>
          <w:tab w:val="left" w:pos="1120"/>
        </w:tabs>
        <w:jc w:val="both"/>
      </w:pPr>
      <w:bookmarkStart w:id="47" w:name="_Toc58829383"/>
      <w:bookmarkStart w:id="48" w:name="_Toc106384550"/>
      <w:r w:rsidRPr="001A675C">
        <w:t>Использование ресурсов Интернета.</w:t>
      </w:r>
      <w:bookmarkEnd w:id="47"/>
      <w:bookmarkEnd w:id="48"/>
    </w:p>
    <w:p w:rsidR="008A64D9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Использование ресурсов Интернета в подразделениях Банка разрешается исключительно в целях выполнения служебных обязанностей.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Иное использование ресурсов сети Интернет, решение о котором не принято Правлением Банка в установленном порядке, рассматривается как нарушение ИБ.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По мере возможности следует ограничивать использование Интернета для информационного взаимодействия между подразделениями Банка.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Предоставление услуг клиентам Банка и взаимодействие с партнерами по сети Интернет осуществляются с использованием специализированных систем и средств защиты</w:t>
      </w:r>
      <w:r>
        <w:rPr>
          <w:sz w:val="24"/>
        </w:rPr>
        <w:t>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Подключение к рабочим станциям ЛВС Банка мобильных телефонов, беспроводных (радио) интерфейсов, модемов и прочего оборудования, позволяющего выходить в Интернет, запрещается.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Порядок публикации информации в сети Интернет определяется отдельными регламентами. Обсуждение работниками Банка на форумах и в конференциях сети </w:t>
      </w:r>
      <w:proofErr w:type="gramStart"/>
      <w:r w:rsidRPr="001A675C">
        <w:rPr>
          <w:sz w:val="24"/>
        </w:rPr>
        <w:t>Интернет вопросов</w:t>
      </w:r>
      <w:proofErr w:type="gramEnd"/>
      <w:r w:rsidRPr="001A675C">
        <w:rPr>
          <w:sz w:val="24"/>
        </w:rPr>
        <w:t>, касающихся их служебной деятельности, допускается только при наличии соответствующих указаний и разрешений руководств</w:t>
      </w:r>
      <w:r w:rsidR="00056237">
        <w:rPr>
          <w:sz w:val="24"/>
        </w:rPr>
        <w:t>а</w:t>
      </w:r>
      <w:r w:rsidRPr="001A675C">
        <w:rPr>
          <w:sz w:val="24"/>
        </w:rPr>
        <w:t xml:space="preserve"> Банка.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lastRenderedPageBreak/>
        <w:t>ООИБ</w:t>
      </w:r>
      <w:r w:rsidRPr="001A675C">
        <w:rPr>
          <w:sz w:val="24"/>
        </w:rPr>
        <w:t xml:space="preserve"> осуществляет контроль за соблюдением работниками требований информационной безопасности при работе в сети Интернет, включая анализ содержания сообщений электронной почты и посещенных ресурсов.</w:t>
      </w:r>
    </w:p>
    <w:p w:rsidR="008A64D9" w:rsidRPr="00E83FFF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E83FFF">
        <w:rPr>
          <w:spacing w:val="-4"/>
          <w:sz w:val="24"/>
        </w:rPr>
        <w:t>Почтовый обмен через сеть Интернет осуществляется с использованием защитных мер, реализованных посредством межсетевых экранов, подсистемы защиты от спама, антивирусных средств защиты на почтовом сервере и ПК работников. Все почтовые сообщения, полученные из сети Интернет/переданные в сеть Интернет, архивируются автоматизированной системой архивации, обеспечивающей контроль целостности указанной информации.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Доступ к информации архива электронной почты предоставляется </w:t>
      </w:r>
      <w:r>
        <w:rPr>
          <w:sz w:val="24"/>
        </w:rPr>
        <w:t>ООИБ</w:t>
      </w:r>
      <w:r w:rsidRPr="001A675C">
        <w:rPr>
          <w:sz w:val="24"/>
        </w:rPr>
        <w:t xml:space="preserve"> для проведения расследований инцидентов ИБ.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На узлах доступа в сеть Интернет принимаются необходимые меры для противодействия хакерским атакам и распространению спама.</w:t>
      </w:r>
    </w:p>
    <w:p w:rsidR="008A64D9" w:rsidRDefault="008A64D9" w:rsidP="008A64D9">
      <w:pPr>
        <w:pStyle w:val="3"/>
        <w:tabs>
          <w:tab w:val="left" w:pos="1120"/>
        </w:tabs>
        <w:jc w:val="both"/>
      </w:pPr>
      <w:bookmarkStart w:id="49" w:name="_Toc58829384"/>
      <w:bookmarkStart w:id="50" w:name="_Toc106384551"/>
      <w:r w:rsidRPr="001A675C">
        <w:t>Использование средств криптографической защиты информации.</w:t>
      </w:r>
      <w:bookmarkEnd w:id="49"/>
      <w:bookmarkEnd w:id="50"/>
    </w:p>
    <w:p w:rsidR="008A64D9" w:rsidRPr="00E83FFF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2"/>
          <w:sz w:val="24"/>
        </w:rPr>
      </w:pPr>
      <w:r>
        <w:rPr>
          <w:sz w:val="24"/>
        </w:rPr>
        <w:t xml:space="preserve"> </w:t>
      </w:r>
      <w:r w:rsidRPr="00E83FFF">
        <w:rPr>
          <w:spacing w:val="-2"/>
          <w:sz w:val="24"/>
        </w:rPr>
        <w:t>Применение средств криптографической защиты информации для обеспечения безопасности информационных активов Банка и взаимодействия с клиентами производится в соответствии с порядком, установленным государственными уполномоченными органами.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 xml:space="preserve">Применение средств криптографической защиты информации в Банке осуществляется в соответствии с моделью </w:t>
      </w:r>
      <w:r>
        <w:rPr>
          <w:sz w:val="24"/>
        </w:rPr>
        <w:t xml:space="preserve">нарушителей и </w:t>
      </w:r>
      <w:r w:rsidRPr="001A675C">
        <w:rPr>
          <w:sz w:val="24"/>
        </w:rPr>
        <w:t xml:space="preserve">угроз </w:t>
      </w:r>
      <w:r>
        <w:rPr>
          <w:sz w:val="24"/>
        </w:rPr>
        <w:t>информационной безопасности.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>При применении средств криптографической защиты информации поддерживается непрерывность процессов протоколирования их работы и обеспечения целостности программного обеспечения для среды функционирования средств криптографической защиты информации.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>Информационная безопасность процессов изготовления криптографических ключей средств криптографической защиты информации обеспечивается комплексом технологических, организационных, технических и программных мер и средств защиты.</w:t>
      </w:r>
    </w:p>
    <w:p w:rsidR="008A64D9" w:rsidRPr="00E83FFF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2"/>
          <w:sz w:val="24"/>
        </w:rPr>
      </w:pPr>
      <w:r>
        <w:rPr>
          <w:sz w:val="24"/>
        </w:rPr>
        <w:t xml:space="preserve"> </w:t>
      </w:r>
      <w:r w:rsidRPr="00E83FFF">
        <w:rPr>
          <w:spacing w:val="-2"/>
          <w:sz w:val="24"/>
        </w:rPr>
        <w:t>Использование электронно-цифровой подписи обеспечивает целостность электронного документа и подтверждение авторства подписавшей его стороны и является лучшей практикой организации электронного документооборота при взаимодействии с клиентами.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 xml:space="preserve"> </w:t>
      </w:r>
      <w:r w:rsidRPr="001A675C">
        <w:rPr>
          <w:sz w:val="24"/>
        </w:rPr>
        <w:t xml:space="preserve">Использование иных аналогов собственноручной подписи (кодов аутентификации, PIN-кодов и пр.) при взаимодействии с клиентами допускается в технически и экономически обоснованных случаях по согласованию с </w:t>
      </w:r>
      <w:r w:rsidR="00F9315C">
        <w:rPr>
          <w:sz w:val="24"/>
        </w:rPr>
        <w:t>ООИБ</w:t>
      </w:r>
      <w:r w:rsidRPr="001A675C">
        <w:rPr>
          <w:sz w:val="24"/>
        </w:rPr>
        <w:t>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Во внутренних системах Банка электронная цифровая подпись и/или другие механизмы криптографического контроля целостности используются в зависимости от результатов оценки рисков </w:t>
      </w:r>
      <w:r>
        <w:rPr>
          <w:sz w:val="24"/>
        </w:rPr>
        <w:t>ИБ</w:t>
      </w:r>
      <w:r w:rsidRPr="001A675C">
        <w:rPr>
          <w:sz w:val="24"/>
        </w:rPr>
        <w:t>, а также в случаях, когда необходимо строго разделить ответственность между подразделениями или работниками Банка.</w:t>
      </w:r>
    </w:p>
    <w:p w:rsidR="008A64D9" w:rsidRPr="00E83FFF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2"/>
          <w:sz w:val="24"/>
        </w:rPr>
      </w:pPr>
      <w:r w:rsidRPr="00E83FFF">
        <w:rPr>
          <w:spacing w:val="-2"/>
          <w:sz w:val="24"/>
        </w:rPr>
        <w:t>Конфиденциальность банковской информации при передаче по публичным сетям и внешним каналам связи обеспечивается обязательным применением шифрования. В обоснованных случаях информация, составляющая коммерческую тайну Банка, может также шифроваться при ее передаче в ЛВС и хранении на средствах вычислительной техники.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Передаваемые клиентам Банка средства шифрования используются только для организации защищенного взаимодействия с Банком.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Доступ к ключам шифрования разрешен только нескольким ответственным за их хранение и использование работникам. Процедуры управления ключами обеспечивают раздельное владение частями ключей</w:t>
      </w:r>
      <w:r>
        <w:rPr>
          <w:sz w:val="24"/>
        </w:rPr>
        <w:t xml:space="preserve"> при наличии технической возможности</w:t>
      </w:r>
      <w:r w:rsidRPr="001A675C">
        <w:rPr>
          <w:sz w:val="24"/>
        </w:rPr>
        <w:t>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lastRenderedPageBreak/>
        <w:t>Ключи шифрования хранятся только в строго определенных защищенных хранилищах и в строго определенном виде.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Банке документированы все процессы и процедуры управления ключами шифрования данных о держателях карт.</w:t>
      </w:r>
    </w:p>
    <w:p w:rsidR="008A64D9" w:rsidRPr="00E83FFF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pacing w:val="-4"/>
          <w:sz w:val="24"/>
        </w:rPr>
      </w:pPr>
      <w:r w:rsidRPr="00E83FFF">
        <w:rPr>
          <w:spacing w:val="-4"/>
          <w:sz w:val="24"/>
        </w:rPr>
        <w:t xml:space="preserve">Риски ИБ, связанные с возможной компрометацией криптографических ключей или доступом к защищаемой информации в обход средств криптографической защиты, минимизируются специальными техническими и организационными мерами, определяемыми </w:t>
      </w:r>
      <w:r w:rsidR="00F9315C" w:rsidRPr="00E83FFF">
        <w:rPr>
          <w:spacing w:val="-4"/>
          <w:sz w:val="24"/>
        </w:rPr>
        <w:t>ООИБ</w:t>
      </w:r>
      <w:r w:rsidRPr="00E83FFF">
        <w:rPr>
          <w:spacing w:val="-4"/>
          <w:sz w:val="24"/>
        </w:rPr>
        <w:t>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Ключи усиленной квалифицированной электронной подписи (КЭП), предназначенные для защиты электронного документооборота Банка с клиентами и сторонними организациями, изготавливаются сторонами исключительно самостоятельно.</w:t>
      </w:r>
    </w:p>
    <w:p w:rsidR="008A64D9" w:rsidRDefault="008A64D9" w:rsidP="008A64D9">
      <w:pPr>
        <w:pStyle w:val="3"/>
        <w:tabs>
          <w:tab w:val="left" w:pos="1120"/>
        </w:tabs>
        <w:jc w:val="both"/>
      </w:pPr>
      <w:bookmarkStart w:id="51" w:name="_Toc58829385"/>
      <w:bookmarkStart w:id="52" w:name="_Toc106384552"/>
      <w:r w:rsidRPr="001A675C">
        <w:t>Защита банковских платежных и информационных технологических процессов.</w:t>
      </w:r>
      <w:bookmarkEnd w:id="51"/>
      <w:bookmarkEnd w:id="52"/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Технологические процессы максимально автоматизированы и обеспечивают возможность выполнения массовых и потенциально опасных операций без участия </w:t>
      </w:r>
      <w:r w:rsidR="00056237">
        <w:rPr>
          <w:sz w:val="24"/>
        </w:rPr>
        <w:t>работников</w:t>
      </w:r>
      <w:r w:rsidRPr="001A675C">
        <w:rPr>
          <w:sz w:val="24"/>
        </w:rPr>
        <w:t xml:space="preserve"> за счет реализации эффективных процедур контроля и защиты.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Электронные документы, не прошедшие процедуры контроля содержания и защиты, не передаются на ручную обработку. При этом в подразделения или клиентам, от которых они поступили, направляются извещения о необходимости повторного ввода.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 Банке проводится политика максимального перевода клиентов на обслуживание в режиме полного защищенного электронного документооборота, что стимулируется тарифной политикой и бизнес-планами Банка.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Выполнение критичных операций в ручном режиме осуществляется, с соблюдением принципа «двух рук», либо ограничивается системой лимитов и ограничений. Лучшей практикой является подтверждение операции самим клиентом при условии его надежной аутентификации.</w:t>
      </w:r>
    </w:p>
    <w:p w:rsidR="008A64D9" w:rsidRPr="001A675C" w:rsidRDefault="008A64D9" w:rsidP="008A64D9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Для защиты технологических процессов по результатам анализа рисков </w:t>
      </w:r>
      <w:r>
        <w:rPr>
          <w:sz w:val="24"/>
        </w:rPr>
        <w:t>ИБ</w:t>
      </w:r>
      <w:r w:rsidRPr="001A675C">
        <w:rPr>
          <w:sz w:val="24"/>
        </w:rPr>
        <w:t xml:space="preserve"> могут применяться как штатные средства безопасности сетевых операционных систем, СУБД, так и дополнительные программные и программно-аппаратные комплексы и средства криптографической защиты, в совокупности обеспечивающие достаточный уровень безопасности на всех участках и этапах технологического процесса.</w:t>
      </w:r>
    </w:p>
    <w:p w:rsidR="00D26263" w:rsidRDefault="00D26263" w:rsidP="00D26263">
      <w:pPr>
        <w:pStyle w:val="3"/>
        <w:tabs>
          <w:tab w:val="left" w:pos="1120"/>
        </w:tabs>
        <w:jc w:val="both"/>
      </w:pPr>
      <w:bookmarkStart w:id="53" w:name="_Toc58829386"/>
      <w:bookmarkStart w:id="54" w:name="_Toc106384553"/>
      <w:r w:rsidRPr="001A675C">
        <w:t>Обеспечение восстановления после сбоев и непрерывности ведения деятельности Банка.</w:t>
      </w:r>
      <w:bookmarkEnd w:id="53"/>
      <w:bookmarkEnd w:id="54"/>
    </w:p>
    <w:p w:rsidR="00D26263" w:rsidRPr="00D26263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D26263">
        <w:rPr>
          <w:sz w:val="24"/>
        </w:rPr>
        <w:t>В Банке определен «План действий, направленных на обеспечение непрерывности де</w:t>
      </w:r>
      <w:r w:rsidRPr="00D26263">
        <w:rPr>
          <w:sz w:val="24"/>
        </w:rPr>
        <w:t>я</w:t>
      </w:r>
      <w:r w:rsidRPr="00D26263">
        <w:rPr>
          <w:sz w:val="24"/>
        </w:rPr>
        <w:t xml:space="preserve">тельности и/или восстановление деятельности </w:t>
      </w:r>
      <w:r w:rsidR="00952C8A">
        <w:rPr>
          <w:sz w:val="24"/>
        </w:rPr>
        <w:t>АО «Банк Акционерный Кредитный Стабильный»</w:t>
      </w:r>
      <w:r w:rsidRPr="00D26263">
        <w:rPr>
          <w:sz w:val="24"/>
        </w:rPr>
        <w:t xml:space="preserve"> </w:t>
      </w:r>
      <w:r w:rsidR="00952C8A">
        <w:rPr>
          <w:sz w:val="24"/>
        </w:rPr>
        <w:t xml:space="preserve"> </w:t>
      </w:r>
      <w:r w:rsidRPr="00D26263">
        <w:rPr>
          <w:sz w:val="24"/>
        </w:rPr>
        <w:t>в случае возникнов</w:t>
      </w:r>
      <w:r w:rsidRPr="00D26263">
        <w:rPr>
          <w:sz w:val="24"/>
        </w:rPr>
        <w:t>е</w:t>
      </w:r>
      <w:r w:rsidRPr="00D26263">
        <w:rPr>
          <w:sz w:val="24"/>
        </w:rPr>
        <w:t>ния нестандартных и чрезвычайных ситуаций»</w:t>
      </w:r>
      <w:r>
        <w:rPr>
          <w:sz w:val="24"/>
        </w:rPr>
        <w:t xml:space="preserve"> (далее План </w:t>
      </w:r>
      <w:proofErr w:type="spellStart"/>
      <w:r>
        <w:rPr>
          <w:sz w:val="24"/>
        </w:rPr>
        <w:t>ОНиВД</w:t>
      </w:r>
      <w:proofErr w:type="spellEnd"/>
      <w:r>
        <w:rPr>
          <w:sz w:val="24"/>
        </w:rPr>
        <w:t>)</w:t>
      </w:r>
      <w:r w:rsidRPr="00D26263">
        <w:rPr>
          <w:sz w:val="24"/>
        </w:rPr>
        <w:t>, регламентирующий вопросы обеспечения н</w:t>
      </w:r>
      <w:r w:rsidRPr="00D26263">
        <w:rPr>
          <w:sz w:val="24"/>
        </w:rPr>
        <w:t>е</w:t>
      </w:r>
      <w:r w:rsidRPr="00D26263">
        <w:rPr>
          <w:sz w:val="24"/>
        </w:rPr>
        <w:t>прерывности бизнеса и его восстановления после прерывания, в том числе определяющий м</w:t>
      </w:r>
      <w:r w:rsidRPr="00D26263">
        <w:rPr>
          <w:sz w:val="24"/>
        </w:rPr>
        <w:t>е</w:t>
      </w:r>
      <w:r w:rsidRPr="00D26263">
        <w:rPr>
          <w:sz w:val="24"/>
        </w:rPr>
        <w:t>роприятия по восстановлению необходимой информации, программного обеспечения, техн</w:t>
      </w:r>
      <w:r w:rsidRPr="00D26263">
        <w:rPr>
          <w:sz w:val="24"/>
        </w:rPr>
        <w:t>и</w:t>
      </w:r>
      <w:r w:rsidRPr="00D26263">
        <w:rPr>
          <w:sz w:val="24"/>
        </w:rPr>
        <w:t>ческих средств, а также каналов связи.</w:t>
      </w:r>
    </w:p>
    <w:p w:rsidR="00D26263" w:rsidRPr="001A675C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В Банке разработан перечень </w:t>
      </w:r>
      <w:r>
        <w:rPr>
          <w:sz w:val="24"/>
        </w:rPr>
        <w:t>критичных</w:t>
      </w:r>
      <w:r w:rsidRPr="001A675C">
        <w:rPr>
          <w:sz w:val="24"/>
        </w:rPr>
        <w:t xml:space="preserve"> активов, бесперебойное функционирование которых необходимо для работы Банка, включающий как аппаратные, так и программные и информационные активы. Для каждого критичного актива предусмотрены меры по его резервированию или замене в случае выхода из строя.</w:t>
      </w:r>
    </w:p>
    <w:p w:rsidR="00D26263" w:rsidRPr="001A675C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 xml:space="preserve">Непрерывность критичных процессов при наступлении отказов и сбоев обеспечивается резервированием оборудования, каналов связи, резервным копированием информации, регулярной проверкой их работоспособности и адекватности. Процедуры восстановления </w:t>
      </w:r>
      <w:r w:rsidRPr="001A675C">
        <w:rPr>
          <w:sz w:val="24"/>
        </w:rPr>
        <w:lastRenderedPageBreak/>
        <w:t>после сбоев документируются в соответствующих регламентах и планах. Данные процедуры восстановления тестируются, как минимум, на полугодовой основе.</w:t>
      </w:r>
    </w:p>
    <w:p w:rsidR="00D26263" w:rsidRPr="001A675C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Непрерывность работы Банка и безопасность его информационных активов в условиях неблагоприятных событий, техногенных и природных катастроф должна обеспечиваться созданием территориально удаленных Резервных комплексов и разработкой Пла</w:t>
      </w:r>
      <w:r>
        <w:rPr>
          <w:sz w:val="24"/>
        </w:rPr>
        <w:t xml:space="preserve">нов перевода работы на резервные площадки. </w:t>
      </w:r>
    </w:p>
    <w:p w:rsidR="00D26263" w:rsidRPr="00786A14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УИТ</w:t>
      </w:r>
      <w:r w:rsidRPr="001A675C">
        <w:rPr>
          <w:sz w:val="24"/>
        </w:rPr>
        <w:t xml:space="preserve"> </w:t>
      </w:r>
      <w:r w:rsidRPr="00786A14">
        <w:rPr>
          <w:sz w:val="24"/>
        </w:rPr>
        <w:t xml:space="preserve">при участии </w:t>
      </w:r>
      <w:r>
        <w:rPr>
          <w:sz w:val="24"/>
        </w:rPr>
        <w:t xml:space="preserve">ООИБ </w:t>
      </w:r>
      <w:r w:rsidRPr="00786A14">
        <w:rPr>
          <w:sz w:val="24"/>
        </w:rPr>
        <w:t xml:space="preserve">обеспечивает разработку и поддержание в актуальном состоянии Плана восстановления и непрерывности ведения деятельности.  </w:t>
      </w:r>
      <w:r>
        <w:rPr>
          <w:sz w:val="24"/>
        </w:rPr>
        <w:t>У</w:t>
      </w:r>
      <w:r w:rsidRPr="00786A14">
        <w:rPr>
          <w:sz w:val="24"/>
        </w:rPr>
        <w:t xml:space="preserve">ИТ при участии </w:t>
      </w:r>
      <w:r>
        <w:rPr>
          <w:sz w:val="24"/>
        </w:rPr>
        <w:t>ООИБ</w:t>
      </w:r>
      <w:r w:rsidRPr="00786A14">
        <w:rPr>
          <w:sz w:val="24"/>
        </w:rPr>
        <w:t xml:space="preserve"> осуществляет тестирование плана и процедур восстановления.</w:t>
      </w:r>
    </w:p>
    <w:p w:rsidR="00D26263" w:rsidRPr="00786A14" w:rsidRDefault="00D26263" w:rsidP="00D26263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786A14">
        <w:rPr>
          <w:sz w:val="24"/>
        </w:rPr>
        <w:t>План восстановления и непрерывности ведения деятельности включает в себя:</w:t>
      </w:r>
    </w:p>
    <w:p w:rsidR="00D26263" w:rsidRDefault="00D26263" w:rsidP="00D262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786A14">
        <w:rPr>
          <w:sz w:val="24"/>
        </w:rPr>
        <w:t>условия активизации</w:t>
      </w:r>
      <w:r w:rsidRPr="001A675C">
        <w:rPr>
          <w:sz w:val="24"/>
        </w:rPr>
        <w:t xml:space="preserve"> Плана</w:t>
      </w:r>
      <w:r>
        <w:rPr>
          <w:sz w:val="24"/>
        </w:rPr>
        <w:t xml:space="preserve"> </w:t>
      </w:r>
      <w:proofErr w:type="spellStart"/>
      <w:r>
        <w:rPr>
          <w:sz w:val="24"/>
        </w:rPr>
        <w:t>ОНиВД</w:t>
      </w:r>
      <w:proofErr w:type="spellEnd"/>
      <w:r w:rsidRPr="001A675C">
        <w:rPr>
          <w:sz w:val="24"/>
        </w:rPr>
        <w:t>;</w:t>
      </w:r>
    </w:p>
    <w:p w:rsidR="00D26263" w:rsidRDefault="00D26263" w:rsidP="00D262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процедуры восстановления деятельности;</w:t>
      </w:r>
    </w:p>
    <w:p w:rsidR="00D26263" w:rsidRDefault="00D26263" w:rsidP="00D262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процедуры </w:t>
      </w:r>
      <w:r>
        <w:rPr>
          <w:sz w:val="24"/>
        </w:rPr>
        <w:t>тестирования</w:t>
      </w:r>
      <w:r w:rsidRPr="001A675C">
        <w:rPr>
          <w:sz w:val="24"/>
        </w:rPr>
        <w:t xml:space="preserve"> Плана</w:t>
      </w:r>
      <w:r>
        <w:rPr>
          <w:sz w:val="24"/>
        </w:rPr>
        <w:t xml:space="preserve"> </w:t>
      </w:r>
      <w:proofErr w:type="spellStart"/>
      <w:r>
        <w:rPr>
          <w:sz w:val="24"/>
        </w:rPr>
        <w:t>ОНиВД</w:t>
      </w:r>
      <w:proofErr w:type="spellEnd"/>
      <w:r w:rsidRPr="001A675C">
        <w:rPr>
          <w:sz w:val="24"/>
        </w:rPr>
        <w:t>;</w:t>
      </w:r>
    </w:p>
    <w:p w:rsidR="00D26263" w:rsidRDefault="00D26263" w:rsidP="00D26263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>
        <w:rPr>
          <w:sz w:val="24"/>
        </w:rPr>
        <w:t>р</w:t>
      </w:r>
      <w:r w:rsidRPr="001A675C">
        <w:rPr>
          <w:sz w:val="24"/>
        </w:rPr>
        <w:t>оли и обязанности лиц, ответственных за выполнение положений Плана</w:t>
      </w:r>
      <w:r>
        <w:rPr>
          <w:sz w:val="24"/>
        </w:rPr>
        <w:t xml:space="preserve"> </w:t>
      </w:r>
      <w:proofErr w:type="spellStart"/>
      <w:r>
        <w:rPr>
          <w:sz w:val="24"/>
        </w:rPr>
        <w:t>ОНиВД</w:t>
      </w:r>
      <w:proofErr w:type="spellEnd"/>
      <w:r w:rsidRPr="001A675C">
        <w:rPr>
          <w:sz w:val="24"/>
        </w:rPr>
        <w:t>.</w:t>
      </w:r>
    </w:p>
    <w:p w:rsidR="00F27B25" w:rsidRDefault="00F27B25" w:rsidP="00F27B25">
      <w:pPr>
        <w:pStyle w:val="3"/>
        <w:tabs>
          <w:tab w:val="left" w:pos="1120"/>
        </w:tabs>
        <w:jc w:val="both"/>
      </w:pPr>
      <w:bookmarkStart w:id="55" w:name="_Toc58829387"/>
      <w:bookmarkStart w:id="56" w:name="_Toc106384554"/>
      <w:r w:rsidRPr="001A675C">
        <w:t>Обеспечение физической безопасности.</w:t>
      </w:r>
      <w:bookmarkEnd w:id="55"/>
      <w:bookmarkEnd w:id="56"/>
    </w:p>
    <w:p w:rsidR="00F27B25" w:rsidRDefault="00F27B25" w:rsidP="00F27B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1A675C">
        <w:rPr>
          <w:sz w:val="24"/>
        </w:rPr>
        <w:t>Помещения Банка категорируются в зависимости от критичности размещаемых в них информационных активов. В соответствии с категорией обеспечивается техническая укрепленность помещений, оснащение средствами видеоконтроля, контроля доступа, пожаротушения и сигнализации.</w:t>
      </w:r>
    </w:p>
    <w:p w:rsidR="00EE7F08" w:rsidRPr="001A675C" w:rsidRDefault="00EE7F08" w:rsidP="00F27B2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>
        <w:rPr>
          <w:sz w:val="24"/>
        </w:rPr>
        <w:t>Доступ в помещения регламентируется Положением о пропускном режиме.</w:t>
      </w:r>
    </w:p>
    <w:p w:rsidR="00B01AB5" w:rsidRDefault="00B01AB5" w:rsidP="00B01AB5">
      <w:pPr>
        <w:pStyle w:val="3"/>
        <w:tabs>
          <w:tab w:val="left" w:pos="1120"/>
        </w:tabs>
        <w:jc w:val="both"/>
      </w:pPr>
      <w:bookmarkStart w:id="57" w:name="_Toc58829389"/>
      <w:bookmarkStart w:id="58" w:name="_Toc106384555"/>
      <w:r>
        <w:t>Управление рисками</w:t>
      </w:r>
      <w:bookmarkEnd w:id="57"/>
      <w:bookmarkEnd w:id="58"/>
    </w:p>
    <w:p w:rsidR="001B6941" w:rsidRPr="00B01AB5" w:rsidRDefault="001B6941" w:rsidP="00B01AB5">
      <w:pPr>
        <w:pStyle w:val="afb"/>
        <w:numPr>
          <w:ilvl w:val="2"/>
          <w:numId w:val="4"/>
        </w:numPr>
        <w:tabs>
          <w:tab w:val="num" w:pos="-567"/>
          <w:tab w:val="left" w:pos="284"/>
          <w:tab w:val="left" w:pos="854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B01AB5">
        <w:rPr>
          <w:sz w:val="24"/>
        </w:rPr>
        <w:t>Сущность бизнеса заключается в вовлечении актива, принадлежащего Банку, в би</w:t>
      </w:r>
      <w:r w:rsidRPr="00B01AB5">
        <w:rPr>
          <w:sz w:val="24"/>
        </w:rPr>
        <w:t>з</w:t>
      </w:r>
      <w:r w:rsidRPr="00B01AB5">
        <w:rPr>
          <w:sz w:val="24"/>
        </w:rPr>
        <w:t>нес-процесс. Эта деятельность всегда подвержена рискам, так как и на сам актив, и на бизнес-процесс могут воздействовать различного рода угрозы. Угрозы реализуются через их исто</w:t>
      </w:r>
      <w:r w:rsidRPr="00B01AB5">
        <w:rPr>
          <w:sz w:val="24"/>
        </w:rPr>
        <w:t>ч</w:t>
      </w:r>
      <w:r w:rsidRPr="00B01AB5">
        <w:rPr>
          <w:sz w:val="24"/>
        </w:rPr>
        <w:t>ники и имеют соответствующую вероятность реализации. Выделяют источники угроз приро</w:t>
      </w:r>
      <w:r w:rsidRPr="00B01AB5">
        <w:rPr>
          <w:sz w:val="24"/>
        </w:rPr>
        <w:t>д</w:t>
      </w:r>
      <w:r w:rsidRPr="00B01AB5">
        <w:rPr>
          <w:sz w:val="24"/>
        </w:rPr>
        <w:t>ного, техногенного и антропогенного характера. Источники угроз антропогенного характера могут быть как злоумышленные, так и незлоумышленные.</w:t>
      </w:r>
    </w:p>
    <w:p w:rsidR="00B01AB5" w:rsidRDefault="00B01AB5" w:rsidP="00E4348F">
      <w:pPr>
        <w:pStyle w:val="afb"/>
        <w:numPr>
          <w:ilvl w:val="2"/>
          <w:numId w:val="4"/>
        </w:numPr>
        <w:tabs>
          <w:tab w:val="num" w:pos="-567"/>
          <w:tab w:val="left" w:pos="567"/>
          <w:tab w:val="left" w:pos="851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FA6F1B">
        <w:rPr>
          <w:sz w:val="24"/>
        </w:rPr>
        <w:t xml:space="preserve">В целях создания эффективной СУИБ, достижения адекватной защищенности информационных активов </w:t>
      </w:r>
      <w:r>
        <w:rPr>
          <w:sz w:val="24"/>
        </w:rPr>
        <w:t>Банка в Банке</w:t>
      </w:r>
      <w:r w:rsidRPr="00FA6F1B">
        <w:rPr>
          <w:sz w:val="24"/>
        </w:rPr>
        <w:t xml:space="preserve"> реализуется деятельность по управлению рисками ИБ.</w:t>
      </w:r>
    </w:p>
    <w:p w:rsidR="00B01AB5" w:rsidRDefault="00B01AB5" w:rsidP="00E4348F">
      <w:pPr>
        <w:pStyle w:val="afb"/>
        <w:numPr>
          <w:ilvl w:val="2"/>
          <w:numId w:val="4"/>
        </w:numPr>
        <w:tabs>
          <w:tab w:val="num" w:pos="-567"/>
          <w:tab w:val="left" w:pos="567"/>
          <w:tab w:val="left" w:pos="851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FA6F1B">
        <w:rPr>
          <w:sz w:val="24"/>
        </w:rPr>
        <w:t>Управление рисками ИБ представляет собой непрерывный процесс, в рамках которого проводится анализ того, что может произойти, а также возможных последствий, после чего принимаются решения о том, что и когда следует предпринять для уменьшения риска</w:t>
      </w:r>
      <w:r>
        <w:rPr>
          <w:sz w:val="24"/>
        </w:rPr>
        <w:t xml:space="preserve"> ИБ</w:t>
      </w:r>
      <w:r w:rsidRPr="00FA6F1B">
        <w:rPr>
          <w:sz w:val="24"/>
        </w:rPr>
        <w:t xml:space="preserve"> до приемлемого уровня путем предотвращения возникновения угроз ИБ и (или) минимизации последствий в случае их реализации.</w:t>
      </w:r>
    </w:p>
    <w:p w:rsidR="00B01AB5" w:rsidRDefault="00B01AB5" w:rsidP="00E4348F">
      <w:pPr>
        <w:pStyle w:val="afb"/>
        <w:numPr>
          <w:ilvl w:val="2"/>
          <w:numId w:val="4"/>
        </w:numPr>
        <w:tabs>
          <w:tab w:val="num" w:pos="-567"/>
          <w:tab w:val="left" w:pos="567"/>
          <w:tab w:val="left" w:pos="851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FA6F1B">
        <w:rPr>
          <w:sz w:val="24"/>
        </w:rPr>
        <w:t xml:space="preserve">Подход к управлению рисками ИБ должен быть согласован с общим подходом к управлению рисками основной деятельности </w:t>
      </w:r>
      <w:r>
        <w:rPr>
          <w:sz w:val="24"/>
        </w:rPr>
        <w:t xml:space="preserve">Банка. </w:t>
      </w:r>
      <w:r w:rsidRPr="00FA6F1B">
        <w:rPr>
          <w:sz w:val="24"/>
        </w:rPr>
        <w:t xml:space="preserve">Процедура и методика оценки рисков </w:t>
      </w:r>
      <w:r>
        <w:rPr>
          <w:sz w:val="24"/>
        </w:rPr>
        <w:t xml:space="preserve">ИБ </w:t>
      </w:r>
      <w:r w:rsidRPr="00FA6F1B">
        <w:rPr>
          <w:sz w:val="24"/>
        </w:rPr>
        <w:t xml:space="preserve">должны быть определены и документированы. </w:t>
      </w:r>
      <w:r>
        <w:rPr>
          <w:sz w:val="24"/>
        </w:rPr>
        <w:t>П</w:t>
      </w:r>
      <w:r w:rsidRPr="00FA6F1B">
        <w:rPr>
          <w:sz w:val="24"/>
        </w:rPr>
        <w:t>ересмотр результатов оценки рисков</w:t>
      </w:r>
      <w:r>
        <w:rPr>
          <w:sz w:val="24"/>
        </w:rPr>
        <w:t xml:space="preserve"> ИБ</w:t>
      </w:r>
      <w:r w:rsidRPr="00FA6F1B">
        <w:rPr>
          <w:sz w:val="24"/>
        </w:rPr>
        <w:t xml:space="preserve"> должен проводиться через запланированные интервалы, включая пересмотр остаточных рисков и установленных уровней приемлемого риска</w:t>
      </w:r>
      <w:r>
        <w:rPr>
          <w:sz w:val="24"/>
        </w:rPr>
        <w:t xml:space="preserve"> ИБ</w:t>
      </w:r>
      <w:r w:rsidRPr="00FA6F1B">
        <w:rPr>
          <w:sz w:val="24"/>
        </w:rPr>
        <w:t>.</w:t>
      </w:r>
    </w:p>
    <w:p w:rsidR="001B6941" w:rsidRPr="00B01AB5" w:rsidRDefault="001B6941" w:rsidP="00E4348F">
      <w:pPr>
        <w:pStyle w:val="afb"/>
        <w:numPr>
          <w:ilvl w:val="2"/>
          <w:numId w:val="4"/>
        </w:numPr>
        <w:tabs>
          <w:tab w:val="num" w:pos="-567"/>
          <w:tab w:val="left" w:pos="567"/>
          <w:tab w:val="left" w:pos="851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B01AB5">
        <w:rPr>
          <w:sz w:val="24"/>
        </w:rPr>
        <w:t>Анализ и оценка рисков нарушения информационной безопасности основываются на идентификации активов Банка, на их ценности для целей и задач Банка, на моделях угроз и нарушителей информационной безопасности Банка.</w:t>
      </w:r>
    </w:p>
    <w:p w:rsidR="001B6941" w:rsidRPr="00B01AB5" w:rsidRDefault="001B6941" w:rsidP="00E4348F">
      <w:pPr>
        <w:pStyle w:val="afb"/>
        <w:numPr>
          <w:ilvl w:val="2"/>
          <w:numId w:val="4"/>
        </w:numPr>
        <w:tabs>
          <w:tab w:val="num" w:pos="-567"/>
          <w:tab w:val="left" w:pos="567"/>
          <w:tab w:val="left" w:pos="851"/>
          <w:tab w:val="left" w:pos="1232"/>
        </w:tabs>
        <w:spacing w:before="120" w:after="0"/>
        <w:ind w:left="1050"/>
        <w:contextualSpacing w:val="0"/>
        <w:rPr>
          <w:sz w:val="24"/>
        </w:rPr>
      </w:pPr>
      <w:r w:rsidRPr="00B01AB5">
        <w:rPr>
          <w:sz w:val="24"/>
        </w:rPr>
        <w:t>Риски нарушения ИБ выражаются в возможности потери состояния защищенн</w:t>
      </w:r>
      <w:r w:rsidRPr="00B01AB5">
        <w:rPr>
          <w:sz w:val="24"/>
        </w:rPr>
        <w:t>о</w:t>
      </w:r>
      <w:r w:rsidRPr="00B01AB5">
        <w:rPr>
          <w:sz w:val="24"/>
        </w:rPr>
        <w:t>сти интересов (целей) Банка в информационной сфере и возникновения ущерба бизнесу Банка или убытков.</w:t>
      </w:r>
    </w:p>
    <w:p w:rsidR="00B01AB5" w:rsidRPr="000157C6" w:rsidRDefault="00B01AB5" w:rsidP="000157C6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59" w:name="_Toc527356594"/>
      <w:bookmarkStart w:id="60" w:name="_Toc67823075"/>
      <w:bookmarkStart w:id="61" w:name="_Toc68498213"/>
      <w:bookmarkStart w:id="62" w:name="_Toc276561162"/>
      <w:bookmarkStart w:id="63" w:name="_Ref110774570"/>
      <w:bookmarkStart w:id="64" w:name="_Toc165891210"/>
      <w:bookmarkStart w:id="65" w:name="_Toc268772120"/>
      <w:bookmarkStart w:id="66" w:name="_Toc22714755"/>
      <w:bookmarkStart w:id="67" w:name="_Toc58829390"/>
      <w:bookmarkStart w:id="68" w:name="_Toc527356598"/>
      <w:bookmarkStart w:id="69" w:name="_Toc67823077"/>
      <w:bookmarkStart w:id="70" w:name="_Toc68498215"/>
      <w:bookmarkStart w:id="71" w:name="_Toc106384556"/>
      <w:r w:rsidRPr="000157C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ОРГАНИЗАЦИЯ СИСТЕМЫ </w:t>
      </w:r>
      <w:bookmarkEnd w:id="59"/>
      <w:bookmarkEnd w:id="60"/>
      <w:bookmarkEnd w:id="61"/>
      <w:r w:rsidRPr="000157C6">
        <w:rPr>
          <w:rFonts w:ascii="Times New Roman" w:hAnsi="Times New Roman" w:cs="Times New Roman"/>
          <w:i w:val="0"/>
          <w:sz w:val="24"/>
          <w:szCs w:val="24"/>
        </w:rPr>
        <w:t xml:space="preserve">ОБЕСПЕЧЕНИЯ ИНФОРМАЦИОННОЙ </w:t>
      </w:r>
      <w:bookmarkEnd w:id="62"/>
      <w:r w:rsidRPr="000157C6">
        <w:rPr>
          <w:rFonts w:ascii="Times New Roman" w:hAnsi="Times New Roman" w:cs="Times New Roman"/>
          <w:i w:val="0"/>
          <w:sz w:val="24"/>
          <w:szCs w:val="24"/>
        </w:rPr>
        <w:t>БЕЗОПАСНОСТ</w:t>
      </w:r>
      <w:bookmarkEnd w:id="63"/>
      <w:bookmarkEnd w:id="64"/>
      <w:r w:rsidRPr="000157C6">
        <w:rPr>
          <w:rFonts w:ascii="Times New Roman" w:hAnsi="Times New Roman" w:cs="Times New Roman"/>
          <w:i w:val="0"/>
          <w:sz w:val="24"/>
          <w:szCs w:val="24"/>
        </w:rPr>
        <w:t>И</w:t>
      </w:r>
      <w:bookmarkEnd w:id="65"/>
      <w:bookmarkEnd w:id="66"/>
      <w:bookmarkEnd w:id="67"/>
      <w:bookmarkEnd w:id="71"/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1A675C">
        <w:t>Общее руководство системой обеспечения информационной безопасности в Бан</w:t>
      </w:r>
      <w:r>
        <w:t>ке осуществляет Правление Банка, которое</w:t>
      </w:r>
      <w:r w:rsidRPr="00B86061">
        <w:t xml:space="preserve"> </w:t>
      </w:r>
      <w:r>
        <w:t>несет ответственность за общее состояние системы обеспечения информационной безопасности.</w:t>
      </w:r>
      <w:r w:rsidRPr="001A675C">
        <w:t xml:space="preserve"> Обеспечение ее функционирования возлагается на </w:t>
      </w:r>
      <w:r w:rsidR="006C7F97">
        <w:t>ООИБ</w:t>
      </w:r>
      <w:r w:rsidRPr="001A675C">
        <w:t>. Ответственность за организацию и состояние обеспечения информационной безопасности в структурном подразделении Банка возлагается на соответствующего руководителя подразделения в рамках компетенции.</w:t>
      </w:r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B86061">
        <w:t>Для координации деятельности п</w:t>
      </w:r>
      <w:r>
        <w:t>о обеспечению</w:t>
      </w:r>
      <w:r w:rsidRPr="00B86061">
        <w:t xml:space="preserve"> информационной безопасности в Банке сформирован</w:t>
      </w:r>
      <w:r>
        <w:t xml:space="preserve"> </w:t>
      </w:r>
      <w:r w:rsidR="006C7F97">
        <w:t>Отдел обеспечения информационной безопасности</w:t>
      </w:r>
      <w:r>
        <w:t xml:space="preserve">. </w:t>
      </w:r>
      <w:r w:rsidR="006C7F97">
        <w:t>ООИБ</w:t>
      </w:r>
      <w:r w:rsidRPr="00B86061">
        <w:t xml:space="preserve"> и </w:t>
      </w:r>
      <w:r w:rsidR="006C7F97">
        <w:t>УИТ</w:t>
      </w:r>
      <w:r w:rsidRPr="00B86061">
        <w:t xml:space="preserve"> не имеют общего куратора.</w:t>
      </w:r>
    </w:p>
    <w:p w:rsidR="00B01AB5" w:rsidRPr="00364D09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364D09">
        <w:t xml:space="preserve">Определение потребности </w:t>
      </w:r>
      <w:r w:rsidR="006C7F97">
        <w:t>ООИБ</w:t>
      </w:r>
      <w:r w:rsidRPr="00364D09">
        <w:t xml:space="preserve"> в кадровых ресурсах</w:t>
      </w:r>
      <w:r>
        <w:t xml:space="preserve"> основано на анализе задач и функций, возложенных на </w:t>
      </w:r>
      <w:r w:rsidR="006C7F97">
        <w:t>Отдел</w:t>
      </w:r>
      <w:r>
        <w:t>, и</w:t>
      </w:r>
      <w:r w:rsidRPr="00364D09">
        <w:t xml:space="preserve"> заключается в установлении необходимого и достаточного количества, а также требуемой компетенции работников, выполняемой на основе:</w:t>
      </w:r>
    </w:p>
    <w:p w:rsidR="00B01AB5" w:rsidRPr="00AD07DD" w:rsidRDefault="00B01AB5" w:rsidP="00AD07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7DD">
        <w:rPr>
          <w:sz w:val="24"/>
        </w:rPr>
        <w:t xml:space="preserve">анализа задач и функций, возложенных на </w:t>
      </w:r>
      <w:r w:rsidR="006C7F97" w:rsidRPr="00AD07DD">
        <w:rPr>
          <w:sz w:val="24"/>
        </w:rPr>
        <w:t>ООИБ</w:t>
      </w:r>
      <w:r w:rsidRPr="00AD07DD">
        <w:rPr>
          <w:sz w:val="24"/>
        </w:rPr>
        <w:t xml:space="preserve"> организации </w:t>
      </w:r>
      <w:r w:rsidR="00AD07DD" w:rsidRPr="00AD07DD">
        <w:rPr>
          <w:sz w:val="24"/>
        </w:rPr>
        <w:t>банковской системы</w:t>
      </w:r>
      <w:r w:rsidRPr="00AD07DD">
        <w:rPr>
          <w:sz w:val="24"/>
        </w:rPr>
        <w:t xml:space="preserve"> РФ;</w:t>
      </w:r>
    </w:p>
    <w:p w:rsidR="00B01AB5" w:rsidRPr="00AD07DD" w:rsidRDefault="00B01AB5" w:rsidP="00AD07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7DD">
        <w:rPr>
          <w:sz w:val="24"/>
        </w:rPr>
        <w:t>уровня автоматизации процессов СОИБ и централизации управления средствами автоматизации;</w:t>
      </w:r>
    </w:p>
    <w:p w:rsidR="00B01AB5" w:rsidRPr="00AD07DD" w:rsidRDefault="00B01AB5" w:rsidP="00AD07DD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D07DD">
        <w:rPr>
          <w:sz w:val="24"/>
        </w:rPr>
        <w:t xml:space="preserve">прогноза возможного расширения состава задач и функций </w:t>
      </w:r>
      <w:r w:rsidR="00AD07DD" w:rsidRPr="00AD07DD">
        <w:rPr>
          <w:sz w:val="24"/>
        </w:rPr>
        <w:t>ООИБ</w:t>
      </w:r>
      <w:r w:rsidRPr="00AD07DD">
        <w:rPr>
          <w:sz w:val="24"/>
        </w:rPr>
        <w:t xml:space="preserve"> в соответствии с планами совершенствования процессов СОИБ вследствие развития бизнес-процессов </w:t>
      </w:r>
      <w:r w:rsidR="00952C8A">
        <w:rPr>
          <w:sz w:val="24"/>
        </w:rPr>
        <w:t>АО «Банк Акционерный Кредитный Стабильный»</w:t>
      </w:r>
      <w:r w:rsidR="00AD07DD" w:rsidRPr="00AD07DD">
        <w:rPr>
          <w:sz w:val="24"/>
        </w:rPr>
        <w:t xml:space="preserve"> </w:t>
      </w:r>
      <w:r w:rsidRPr="00AD07DD">
        <w:rPr>
          <w:sz w:val="24"/>
        </w:rPr>
        <w:t>(АО), совершенствования процессов информатизации организации Банка, развития филиальной сети Банка.</w:t>
      </w:r>
    </w:p>
    <w:p w:rsidR="00B01AB5" w:rsidRPr="00364D09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364D09">
        <w:t xml:space="preserve"> При планировании (совершенствовании) процессов СОИБ обеспеч</w:t>
      </w:r>
      <w:r>
        <w:t>ено</w:t>
      </w:r>
      <w:r w:rsidRPr="00364D09">
        <w:t xml:space="preserve"> выделение ресурсов ИБ для эффективной реализации требований законодательства РФ, нормативных актов Банка России, требований к обеспечению ИБ, установленных </w:t>
      </w:r>
      <w:r>
        <w:t>в Банке</w:t>
      </w:r>
      <w:r w:rsidRPr="00364D09">
        <w:t>.</w:t>
      </w:r>
    </w:p>
    <w:p w:rsidR="00B01AB5" w:rsidRPr="00364D09" w:rsidRDefault="00AD07DD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>
        <w:t>ООИБ</w:t>
      </w:r>
      <w:r w:rsidR="00B01AB5">
        <w:t xml:space="preserve"> обеспечено</w:t>
      </w:r>
      <w:r w:rsidR="00B01AB5" w:rsidRPr="00364D09">
        <w:t xml:space="preserve"> кадровыми ресурсами, необходимыми и достаточными для реализации целевого уровня полноты</w:t>
      </w:r>
      <w:r w:rsidR="00B01AB5">
        <w:t xml:space="preserve"> </w:t>
      </w:r>
      <w:r w:rsidR="00B01AB5" w:rsidRPr="00364D09">
        <w:t>для каждого управляемого процесса СОИБ.</w:t>
      </w:r>
    </w:p>
    <w:p w:rsidR="00B01AB5" w:rsidRPr="00364D09" w:rsidRDefault="00B01AB5" w:rsidP="00B01AB5">
      <w:pPr>
        <w:pStyle w:val="af8"/>
        <w:numPr>
          <w:ilvl w:val="1"/>
          <w:numId w:val="4"/>
        </w:numPr>
        <w:spacing w:before="120"/>
        <w:ind w:left="993" w:hanging="573"/>
        <w:contextualSpacing w:val="0"/>
        <w:jc w:val="both"/>
      </w:pPr>
      <w:r>
        <w:t xml:space="preserve">В Банке </w:t>
      </w:r>
      <w:r w:rsidRPr="00364D09">
        <w:t>определ</w:t>
      </w:r>
      <w:r>
        <w:t>ена</w:t>
      </w:r>
      <w:r w:rsidRPr="00364D09">
        <w:t xml:space="preserve"> минимальн</w:t>
      </w:r>
      <w:r>
        <w:t>ая</w:t>
      </w:r>
      <w:r w:rsidRPr="00364D09">
        <w:t xml:space="preserve"> необходим</w:t>
      </w:r>
      <w:r>
        <w:t>ая</w:t>
      </w:r>
      <w:r w:rsidRPr="00364D09">
        <w:t xml:space="preserve"> и достаточн</w:t>
      </w:r>
      <w:r>
        <w:t>ая</w:t>
      </w:r>
      <w:r w:rsidRPr="00364D09">
        <w:t xml:space="preserve"> численность работников </w:t>
      </w:r>
      <w:r w:rsidR="00263920">
        <w:t>ООИБ</w:t>
      </w:r>
      <w:r w:rsidRPr="00364D09">
        <w:t xml:space="preserve"> исходя из следующих показателей: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трудозатраты на выполнение задачи и функций обеспечения 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количество реализуемых процессов СОИБ;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масштаб выполнения, управляемого процесса СОИБ, в том числе: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количество подразделений (филиалов, отделений) организации Банка;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количество АБС;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 xml:space="preserve">количество работников организации </w:t>
      </w:r>
      <w:r w:rsidR="00056237">
        <w:rPr>
          <w:sz w:val="24"/>
        </w:rPr>
        <w:t>банковской системы</w:t>
      </w:r>
      <w:r w:rsidRPr="00263920">
        <w:rPr>
          <w:sz w:val="24"/>
        </w:rPr>
        <w:t xml:space="preserve"> РФ;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территориальное расположение подразделений организации БС РФ.</w:t>
      </w:r>
    </w:p>
    <w:p w:rsidR="00B01AB5" w:rsidRPr="00364D09" w:rsidRDefault="00B01AB5" w:rsidP="00B01AB5">
      <w:pPr>
        <w:pStyle w:val="af8"/>
        <w:numPr>
          <w:ilvl w:val="1"/>
          <w:numId w:val="4"/>
        </w:numPr>
        <w:spacing w:before="120"/>
        <w:ind w:left="993" w:hanging="573"/>
        <w:contextualSpacing w:val="0"/>
        <w:jc w:val="both"/>
      </w:pPr>
      <w:r w:rsidRPr="00364D09">
        <w:t xml:space="preserve">Работники </w:t>
      </w:r>
      <w:r w:rsidR="00263920">
        <w:t>ООИБ</w:t>
      </w:r>
      <w:r w:rsidRPr="00364D09">
        <w:t xml:space="preserve"> должны обладать компетенцией, необходимой для выполнения их функциональных обязанностей. Определение компетенции сводится к установлению требований в отношении знаний, практических навыков и опыта работы в соответствующей области работников службы ИБ.</w:t>
      </w:r>
      <w:r>
        <w:t xml:space="preserve"> </w:t>
      </w:r>
      <w:r w:rsidRPr="00364D09">
        <w:t>К основным требованиям, определяющим необходимую компетенцию работников службы ИБ</w:t>
      </w:r>
      <w:r>
        <w:t xml:space="preserve"> относится: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наличие высшего профессионального образования в области 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опыт работы в области ИБ не менее 1 (Одного) года;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регулярное прохождение дополнительного (специализированного) обучения (повышения квалификации) в области 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знание требований законодательства РФ, в том числе нормативных актов Банка России, необходимых для надлежащего выполнения функций, возложенных на работников службы 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t>знание внутренних нормативно-методических и организационно-распорядительных документов организации БС РФ в области ИБ;</w:t>
      </w:r>
    </w:p>
    <w:p w:rsidR="00B01AB5" w:rsidRPr="00263920" w:rsidRDefault="00B01AB5" w:rsidP="00263920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263920">
        <w:rPr>
          <w:sz w:val="24"/>
        </w:rPr>
        <w:lastRenderedPageBreak/>
        <w:t>осведомленность по вопросам, касающимся средств, систем и технологий обеспечения ИБ, а также способов и практик их применения.</w:t>
      </w:r>
    </w:p>
    <w:p w:rsidR="00B01AB5" w:rsidRPr="001A675C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1A675C">
        <w:t>Руководители подразделений</w:t>
      </w:r>
      <w:r>
        <w:t xml:space="preserve"> Банка</w:t>
      </w:r>
      <w:r w:rsidRPr="001A675C">
        <w:t>, имеющих доступ</w:t>
      </w:r>
      <w:r>
        <w:t xml:space="preserve"> к</w:t>
      </w:r>
      <w:r w:rsidRPr="001A675C">
        <w:t xml:space="preserve">/обрабатывающих </w:t>
      </w:r>
      <w:r w:rsidR="00056237">
        <w:t>персональные данные</w:t>
      </w:r>
      <w:r w:rsidRPr="001A675C">
        <w:t>, несут ответственность за то, что: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применяемые меры обеспечения информационной безопасности соответствуют</w:t>
      </w:r>
      <w:r>
        <w:rPr>
          <w:sz w:val="24"/>
        </w:rPr>
        <w:t xml:space="preserve"> настоящей </w:t>
      </w:r>
      <w:r w:rsidRPr="001A675C">
        <w:rPr>
          <w:sz w:val="24"/>
        </w:rPr>
        <w:t>Политике;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доступ к </w:t>
      </w:r>
      <w:proofErr w:type="spellStart"/>
      <w:r w:rsidRPr="001A675C">
        <w:rPr>
          <w:sz w:val="24"/>
        </w:rPr>
        <w:t>ПДн</w:t>
      </w:r>
      <w:proofErr w:type="spellEnd"/>
      <w:r w:rsidRPr="001A675C">
        <w:rPr>
          <w:sz w:val="24"/>
        </w:rPr>
        <w:t xml:space="preserve"> предоставлен только уполномоченным на то работникам в рамках их должностных обязанностей.</w:t>
      </w:r>
    </w:p>
    <w:p w:rsidR="00173A96" w:rsidRPr="00B86061" w:rsidRDefault="00173A96" w:rsidP="00173A96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B86061">
        <w:t xml:space="preserve">Все подразделения Банка и их руководители отвечают за реализацию </w:t>
      </w:r>
      <w:r>
        <w:t xml:space="preserve">настоящей Политики </w:t>
      </w:r>
      <w:r w:rsidRPr="00B86061">
        <w:t>и управление процессами ее обеспечения в рамках своей компетенции:</w:t>
      </w:r>
    </w:p>
    <w:p w:rsidR="00B01AB5" w:rsidRPr="00B86061" w:rsidRDefault="004B4EBC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>
        <w:t>Отдел обеспечения информационной безопасности</w:t>
      </w:r>
      <w:r w:rsidR="00B01AB5" w:rsidRPr="00B86061">
        <w:t>: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организует мероприятия по реализации настоящей Политики;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организует процесс подготовки и актуализации </w:t>
      </w:r>
      <w:r>
        <w:rPr>
          <w:sz w:val="24"/>
        </w:rPr>
        <w:t xml:space="preserve">настоящей </w:t>
      </w:r>
      <w:r w:rsidRPr="001A675C">
        <w:rPr>
          <w:sz w:val="24"/>
        </w:rPr>
        <w:t>Политики.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разрабатывает нормативные, инструктивные и методические документы Банка по обеспечению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разрабатывает план</w:t>
      </w:r>
      <w:r w:rsidR="00173A96">
        <w:rPr>
          <w:sz w:val="24"/>
        </w:rPr>
        <w:t>ы</w:t>
      </w:r>
      <w:r w:rsidRPr="001A675C">
        <w:rPr>
          <w:sz w:val="24"/>
        </w:rPr>
        <w:t xml:space="preserve"> повышения осведомленности работников Банка в вопросах ИБ;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разрабатывает требования по защите информационных активов в аспектах целостности и конфиденциальности на основе анализа рисков информационной безопасности; 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осуществляет оценку, выявление, контроль за рисками информационной безопасности;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>
        <w:rPr>
          <w:sz w:val="24"/>
        </w:rPr>
        <w:t>контролирует работников Банка в части соблюдения ими требований внутренних документов, регламентирующих деятельность в области обеспечения ИБ в рамках проверок;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>
        <w:rPr>
          <w:sz w:val="24"/>
        </w:rPr>
        <w:t>разрабатывает ежегодные планы по обеспечению ИБ;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осуществляет контроль соответствия требованиям на всех стадиях жизненного цикла автоматизированных систем, от проектирования до снятия с эксплуатации;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эксплуатирует специализированные средства обеспечения безопасности информационных активов и обеспечивает соответствие характеристик данных средств необходимому подразделениям Банка уровню доступности;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организует проведение единой антивирусной политики в Банке;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организует работу и осуществляет взаимодействие с администраторами информационной безопасности подразделений Банка;</w:t>
      </w:r>
    </w:p>
    <w:p w:rsidR="00B01AB5" w:rsidRPr="000F07A4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pacing w:val="-2"/>
          <w:sz w:val="24"/>
        </w:rPr>
      </w:pPr>
      <w:r w:rsidRPr="000F07A4">
        <w:rPr>
          <w:spacing w:val="-2"/>
          <w:sz w:val="24"/>
        </w:rPr>
        <w:t>проводит расследования фактов нарушений и инцидентов информационной безопасности</w:t>
      </w:r>
      <w:r w:rsidRPr="000F07A4">
        <w:rPr>
          <w:rStyle w:val="afc"/>
          <w:spacing w:val="-2"/>
          <w:sz w:val="24"/>
        </w:rPr>
        <w:footnoteReference w:id="4"/>
      </w:r>
      <w:r w:rsidR="00173A96" w:rsidRPr="000F07A4">
        <w:rPr>
          <w:spacing w:val="-2"/>
          <w:sz w:val="24"/>
        </w:rPr>
        <w:t xml:space="preserve"> </w:t>
      </w:r>
      <w:r w:rsidRPr="000F07A4">
        <w:rPr>
          <w:spacing w:val="-2"/>
          <w:sz w:val="24"/>
        </w:rPr>
        <w:t>и доводит результаты до сведения Председателя Правления Банка и своего куратора;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организует обучение и тестирование персонала Банка по вопросам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осуществляет инструментальный контроль и мониторинг текущего состояния информационной безопасности;</w:t>
      </w:r>
    </w:p>
    <w:p w:rsidR="00B01AB5" w:rsidRPr="000F07A4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pacing w:val="-2"/>
          <w:sz w:val="24"/>
        </w:rPr>
      </w:pPr>
      <w:r w:rsidRPr="000F07A4">
        <w:rPr>
          <w:spacing w:val="-2"/>
          <w:sz w:val="24"/>
        </w:rPr>
        <w:t>обеспечивает взаимодействие с уполномоченными государственными органами по вопросам лицензирования и сертификации средств криптографической защиты информации;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проводит самооценку уровня информационной безопасности в соответствии со стандартами ЦБ РФ в области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проведение оценки уровня информационной безопасности внешними организациями (аудиторами) в соответствии со стандартами ЦБ РФ в области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разрабатывает требования в области банковских технологий, участвует в формировании решений, связанных с организацией технологических процессов, разрабатывает предложения по использованию современных банковских технологий с учетом требований по обеспечению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lastRenderedPageBreak/>
        <w:t>обеспечивает реализацию требований информационной безопасности в разрабатываемых АБС.</w:t>
      </w:r>
    </w:p>
    <w:p w:rsidR="00B01AB5" w:rsidRPr="001A675C" w:rsidRDefault="004B4EBC" w:rsidP="00CA23A4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>
        <w:t>Управление информационных технологий</w:t>
      </w:r>
      <w:r w:rsidR="00B01AB5" w:rsidRPr="001A675C">
        <w:t>: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выполнение требований информационной безопасности при подключении и администрировании коммуникационного оборудования, операционных систем и систем доставки;</w:t>
      </w:r>
    </w:p>
    <w:p w:rsidR="00B01AB5" w:rsidRPr="00E17506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проводит обновление системного ПО, связанное с устранением критичных уязвимостей;</w:t>
      </w:r>
    </w:p>
    <w:p w:rsidR="00B01AB5" w:rsidRPr="00E17506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доступность информационных активов в условиях отказов и других неблагоприятных событий в части коммуникационного оборудования, операционных систем и систем доставки.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выполнение требований информационной безопасности при администрировании рабочих станций.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разрабатывает требования в области банковских технологий, участвует в формировании решений, связанных с организацией технологических процессов, разрабатывает предложения по использованию современных банковских технологий с учетом требований по обеспечению информационной безопасности.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реализацию требований информационной безопасности в разрабатываемых АБС.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реализацию требований информационной безопасности в находящихся на сопровождении АБС;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 обеспечивает выполнение требований информационной безопасности в филиалах при подключении и администрировании коммуникационного оборудования, операционных систем, СУБД и систем доставки;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проводит в филиалах обновление системного ПО, связанное с устранением критичных уязвимостей;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доступность информационных активов филиалов в условиях отказов и других неблагоприятных событий в части коммуникационного оборудования, операционных систем, СУБД и систем доставки, а также в части автоматизированных систем;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обеспечивает в филиалах выполнение требований информационной безопасности при администрировании автоматизированных банковских систем.</w:t>
      </w:r>
    </w:p>
    <w:p w:rsidR="00B01AB5" w:rsidRPr="001A675C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1A675C">
        <w:t>Служба внутреннего аудита:</w:t>
      </w:r>
    </w:p>
    <w:p w:rsidR="00B01AB5" w:rsidRPr="004B4EB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0A1EA6">
        <w:rPr>
          <w:sz w:val="24"/>
        </w:rPr>
        <w:t>осуществляет</w:t>
      </w:r>
      <w:r w:rsidRPr="001A675C">
        <w:rPr>
          <w:color w:val="000000"/>
          <w:sz w:val="24"/>
        </w:rPr>
        <w:t xml:space="preserve"> общую проверку надежности функционирования системы внутреннего контроля за использованием автоматизированных систем, включая контроль целостности баз данных и их защиты от несанкционированного доступа и (или) использования, наличия планов действий на случай непредвиденных обстоятельств и планов непрерывности ведения деятельности </w:t>
      </w:r>
      <w:r w:rsidRPr="004B4EBC">
        <w:rPr>
          <w:color w:val="000000"/>
          <w:sz w:val="24"/>
        </w:rPr>
        <w:t xml:space="preserve">в соответствии с Положением о Службе внутреннего аудита и Планом проверок, утвержденным Советом директоров. </w:t>
      </w:r>
    </w:p>
    <w:bookmarkEnd w:id="68"/>
    <w:bookmarkEnd w:id="69"/>
    <w:bookmarkEnd w:id="70"/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1A675C">
        <w:t xml:space="preserve">Подразделения Банка: 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совместно с </w:t>
      </w:r>
      <w:r w:rsidR="0038387B">
        <w:rPr>
          <w:sz w:val="24"/>
        </w:rPr>
        <w:t>ООИБ и УИТ</w:t>
      </w:r>
      <w:r w:rsidRPr="001A675C">
        <w:rPr>
          <w:sz w:val="24"/>
        </w:rPr>
        <w:t xml:space="preserve"> проводят классифицирование информационных активов, владельцами которых они являются, и определяют степень их критичности;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совместно с </w:t>
      </w:r>
      <w:r w:rsidR="0038387B">
        <w:rPr>
          <w:sz w:val="24"/>
        </w:rPr>
        <w:t>ООИБ, УИТ</w:t>
      </w:r>
      <w:r w:rsidRPr="001A675C">
        <w:rPr>
          <w:sz w:val="24"/>
        </w:rPr>
        <w:t xml:space="preserve"> </w:t>
      </w:r>
      <w:r w:rsidR="0038387B">
        <w:rPr>
          <w:sz w:val="24"/>
        </w:rPr>
        <w:t xml:space="preserve">и СУР </w:t>
      </w:r>
      <w:r w:rsidRPr="001A675C">
        <w:rPr>
          <w:sz w:val="24"/>
        </w:rPr>
        <w:t>участвуют в оценке рисков реализации угроз их информационным активам;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устанавливают в пределах своей компетенции режим и порядок доступа, правила работы с информационными активами, владельцами которых они являются;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разрабатывают нормативные и инструктивные документы с учетом требований информационной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обеспечивают выполнение требований и процедур информационной безопасности при работе работников с информационными активами Банка.</w:t>
      </w:r>
    </w:p>
    <w:p w:rsidR="00B01AB5" w:rsidRPr="00A906FC" w:rsidRDefault="005D159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  <w:rPr>
          <w:spacing w:val="-4"/>
        </w:rPr>
      </w:pPr>
      <w:r w:rsidRPr="00A906FC">
        <w:rPr>
          <w:spacing w:val="-4"/>
        </w:rPr>
        <w:lastRenderedPageBreak/>
        <w:t>Руководитель</w:t>
      </w:r>
      <w:r w:rsidR="00B01AB5" w:rsidRPr="00A906FC">
        <w:rPr>
          <w:spacing w:val="-4"/>
        </w:rPr>
        <w:t xml:space="preserve"> </w:t>
      </w:r>
      <w:r w:rsidR="00C15255" w:rsidRPr="00A906FC">
        <w:rPr>
          <w:spacing w:val="-4"/>
        </w:rPr>
        <w:t xml:space="preserve">отдела обеспечения информационной безопасности </w:t>
      </w:r>
      <w:r w:rsidR="00B01AB5" w:rsidRPr="00A906FC">
        <w:rPr>
          <w:spacing w:val="-4"/>
        </w:rPr>
        <w:t>назначается Приказом Председателя Правления Банка во всех самостоятельных подразделениях Банка и обеспечивает: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>контроль соблюдения требований</w:t>
      </w:r>
      <w:r>
        <w:rPr>
          <w:sz w:val="24"/>
        </w:rPr>
        <w:t xml:space="preserve"> информационной</w:t>
      </w:r>
      <w:r w:rsidRPr="001A675C">
        <w:rPr>
          <w:sz w:val="24"/>
        </w:rPr>
        <w:t xml:space="preserve"> безопасности;</w:t>
      </w:r>
    </w:p>
    <w:p w:rsidR="00B01AB5" w:rsidRPr="001A675C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1A675C">
        <w:rPr>
          <w:sz w:val="24"/>
        </w:rPr>
        <w:t xml:space="preserve">взаимодействие с </w:t>
      </w:r>
      <w:r w:rsidR="005D1595">
        <w:rPr>
          <w:sz w:val="24"/>
        </w:rPr>
        <w:t>ООИБ</w:t>
      </w:r>
      <w:r w:rsidRPr="001A675C">
        <w:rPr>
          <w:sz w:val="24"/>
        </w:rPr>
        <w:t xml:space="preserve"> и </w:t>
      </w:r>
      <w:r w:rsidR="005B37B6">
        <w:rPr>
          <w:sz w:val="24"/>
        </w:rPr>
        <w:t>У</w:t>
      </w:r>
      <w:r w:rsidRPr="001A675C">
        <w:rPr>
          <w:sz w:val="24"/>
        </w:rPr>
        <w:t>ИТ при инцидентах информационной безопасности.</w:t>
      </w:r>
    </w:p>
    <w:p w:rsidR="00B01AB5" w:rsidRPr="00AA2ECC" w:rsidRDefault="00B01AB5" w:rsidP="00AA2ECC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2" w:name="_Toc268772114"/>
      <w:bookmarkStart w:id="73" w:name="_Toc276561156"/>
      <w:bookmarkStart w:id="74" w:name="_Toc22714756"/>
      <w:r w:rsidRPr="00AA2EC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bookmarkStart w:id="75" w:name="_Toc58829391"/>
      <w:bookmarkStart w:id="76" w:name="_Toc106384557"/>
      <w:r w:rsidRPr="00AA2ECC">
        <w:rPr>
          <w:rFonts w:ascii="Times New Roman" w:hAnsi="Times New Roman" w:cs="Times New Roman"/>
          <w:i w:val="0"/>
          <w:sz w:val="24"/>
          <w:szCs w:val="24"/>
        </w:rPr>
        <w:t>ОТВЕТСТВЕННОСТЬ</w:t>
      </w:r>
      <w:bookmarkEnd w:id="72"/>
      <w:bookmarkEnd w:id="73"/>
      <w:r w:rsidRPr="00AA2ECC">
        <w:rPr>
          <w:rFonts w:ascii="Times New Roman" w:hAnsi="Times New Roman" w:cs="Times New Roman"/>
          <w:i w:val="0"/>
          <w:sz w:val="24"/>
          <w:szCs w:val="24"/>
        </w:rPr>
        <w:t xml:space="preserve"> И КОНТРОЛЬ</w:t>
      </w:r>
      <w:bookmarkEnd w:id="74"/>
      <w:bookmarkEnd w:id="75"/>
      <w:bookmarkEnd w:id="76"/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A07007">
        <w:t xml:space="preserve">Руководители структурных подразделений несут ответственность: 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07007">
        <w:rPr>
          <w:sz w:val="24"/>
        </w:rPr>
        <w:t xml:space="preserve">за своевременное доведение требований внутренних нормативных документов </w:t>
      </w:r>
      <w:r>
        <w:rPr>
          <w:sz w:val="24"/>
        </w:rPr>
        <w:t xml:space="preserve">Банка </w:t>
      </w:r>
      <w:r w:rsidRPr="00A07007">
        <w:rPr>
          <w:sz w:val="24"/>
        </w:rPr>
        <w:t xml:space="preserve">в области ИБ до работников их подразделений в части их касающейся; 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07007">
        <w:rPr>
          <w:sz w:val="24"/>
        </w:rPr>
        <w:t xml:space="preserve">выделение информационных активов </w:t>
      </w:r>
      <w:r>
        <w:rPr>
          <w:sz w:val="24"/>
        </w:rPr>
        <w:t>Банка</w:t>
      </w:r>
      <w:r w:rsidRPr="00A07007">
        <w:rPr>
          <w:sz w:val="24"/>
        </w:rPr>
        <w:t>, подлежащих защите, владельцем которых являются их подразделения, а также согласование заяво</w:t>
      </w:r>
      <w:r>
        <w:rPr>
          <w:sz w:val="24"/>
        </w:rPr>
        <w:t xml:space="preserve">к на доступ к данным активам; </w:t>
      </w:r>
    </w:p>
    <w:p w:rsidR="00B01AB5" w:rsidRDefault="00B01AB5" w:rsidP="00B01AB5">
      <w:pPr>
        <w:pStyle w:val="-2"/>
        <w:numPr>
          <w:ilvl w:val="0"/>
          <w:numId w:val="6"/>
        </w:numPr>
        <w:tabs>
          <w:tab w:val="left" w:pos="-426"/>
        </w:tabs>
        <w:ind w:left="1146" w:hanging="352"/>
        <w:rPr>
          <w:sz w:val="24"/>
        </w:rPr>
      </w:pPr>
      <w:r w:rsidRPr="00A07007">
        <w:rPr>
          <w:sz w:val="24"/>
        </w:rPr>
        <w:t xml:space="preserve">за выполнение работниками их подразделений требований внутренних нормативных документов </w:t>
      </w:r>
      <w:r>
        <w:rPr>
          <w:sz w:val="24"/>
        </w:rPr>
        <w:t xml:space="preserve">Банка </w:t>
      </w:r>
      <w:r w:rsidRPr="00A07007">
        <w:rPr>
          <w:sz w:val="24"/>
        </w:rPr>
        <w:t xml:space="preserve">в области ИБ. </w:t>
      </w:r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A07007">
        <w:t xml:space="preserve">Все работники </w:t>
      </w:r>
      <w:r>
        <w:t>Банка</w:t>
      </w:r>
      <w:r w:rsidRPr="00A07007">
        <w:t xml:space="preserve"> несут персональную ответственность за свои действия при работе в информационной инфраструктуре </w:t>
      </w:r>
      <w:r>
        <w:t>Банка</w:t>
      </w:r>
      <w:r w:rsidRPr="00A07007">
        <w:t xml:space="preserve"> и обращении с защищаемыми информационными активами </w:t>
      </w:r>
      <w:r>
        <w:t>Банка</w:t>
      </w:r>
      <w:r w:rsidRPr="00A07007">
        <w:t>, а также за выполнение требований информационной безопасности, установленных настоящей Политикой и</w:t>
      </w:r>
      <w:r>
        <w:t xml:space="preserve"> внутренними </w:t>
      </w:r>
      <w:r w:rsidRPr="00A07007">
        <w:t>нормативными документами, разработанными на ее основе.</w:t>
      </w:r>
      <w:r>
        <w:t xml:space="preserve"> </w:t>
      </w:r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>
        <w:t xml:space="preserve">Контроль выполнения требований настоящей Политики возлагается на </w:t>
      </w:r>
      <w:r w:rsidR="00AA2ECC">
        <w:t>ООИБ</w:t>
      </w:r>
      <w:r>
        <w:t>.</w:t>
      </w:r>
    </w:p>
    <w:p w:rsidR="00B01AB5" w:rsidRDefault="00B01AB5" w:rsidP="00B01AB5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>
        <w:t>Дополнительный контроль выполнения требований настоящей Политики могут осуществлять работники Службы внутреннего контроля путем проверки соответствия их действий требованиям законодательства РФ и внутренних документов, регулирующих деятельность по обеспечению ИБ в Банке.</w:t>
      </w:r>
    </w:p>
    <w:p w:rsidR="00B01AB5" w:rsidRPr="00AA2ECC" w:rsidRDefault="00AA2ECC" w:rsidP="00AA2ECC">
      <w:pPr>
        <w:pStyle w:val="2"/>
        <w:keepLines/>
        <w:numPr>
          <w:ilvl w:val="0"/>
          <w:numId w:val="4"/>
        </w:numPr>
        <w:tabs>
          <w:tab w:val="left" w:pos="284"/>
        </w:tabs>
        <w:spacing w:after="120"/>
        <w:ind w:left="357" w:right="-284" w:hanging="357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7" w:name="_Toc106384558"/>
      <w:r w:rsidRPr="00AA2ECC">
        <w:rPr>
          <w:rFonts w:ascii="Times New Roman" w:hAnsi="Times New Roman" w:cs="Times New Roman"/>
          <w:i w:val="0"/>
          <w:sz w:val="24"/>
          <w:szCs w:val="24"/>
        </w:rPr>
        <w:t>ПЕРЕСМОТР И ВНЕСЕНИЕ ИЗМЕНЕНИЙ В ПОЛИТИКУ</w:t>
      </w:r>
      <w:bookmarkEnd w:id="77"/>
    </w:p>
    <w:p w:rsidR="00B01AB5" w:rsidRPr="009C2728" w:rsidRDefault="00B01AB5" w:rsidP="00AA2ECC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AA2ECC">
        <w:t>Настоящая Политика вступает в силу с момента утверждения</w:t>
      </w:r>
      <w:r w:rsidRPr="009C2728">
        <w:t xml:space="preserve"> Правлением Банка.</w:t>
      </w:r>
    </w:p>
    <w:p w:rsidR="009C2D82" w:rsidRDefault="009C2D82" w:rsidP="00AA2ECC">
      <w:pPr>
        <w:pStyle w:val="af8"/>
        <w:numPr>
          <w:ilvl w:val="1"/>
          <w:numId w:val="4"/>
        </w:numPr>
        <w:spacing w:before="120"/>
        <w:ind w:left="788" w:hanging="431"/>
        <w:contextualSpacing w:val="0"/>
        <w:jc w:val="both"/>
      </w:pPr>
      <w:r w:rsidRPr="009C2D82">
        <w:t>Настоящая Политика должна пересматриваться не реже одного раза в</w:t>
      </w:r>
      <w:r w:rsidR="00341A2F">
        <w:t xml:space="preserve"> </w:t>
      </w:r>
      <w:r w:rsidRPr="009C2D82">
        <w:t>год, а также в сл</w:t>
      </w:r>
      <w:r w:rsidRPr="009C2D82">
        <w:t>у</w:t>
      </w:r>
      <w:r w:rsidRPr="009C2D82">
        <w:t>чае выявления инцидентов информационной безопасности, обнаружения новых угроз и уя</w:t>
      </w:r>
      <w:r w:rsidRPr="009C2D82">
        <w:t>з</w:t>
      </w:r>
      <w:r w:rsidRPr="009C2D82">
        <w:t xml:space="preserve">вимостей, </w:t>
      </w:r>
      <w:r w:rsidR="00E76DE1">
        <w:t xml:space="preserve">результатам аудитов информационной безопасности, </w:t>
      </w:r>
      <w:r w:rsidRPr="009C2D82">
        <w:t>значительных изменениях в организационной или технической инфраструктуре Банка, а также в случае изменения требований законодательства или выявления нарушений.</w:t>
      </w:r>
    </w:p>
    <w:p w:rsidR="00196555" w:rsidRDefault="00196555" w:rsidP="00A200F8">
      <w:pPr>
        <w:pStyle w:val="af8"/>
        <w:spacing w:line="360" w:lineRule="auto"/>
        <w:ind w:left="0" w:firstLine="567"/>
        <w:contextualSpacing w:val="0"/>
        <w:jc w:val="both"/>
      </w:pPr>
    </w:p>
    <w:p w:rsidR="00196555" w:rsidRDefault="00196555" w:rsidP="00196555">
      <w:pPr>
        <w:pStyle w:val="af4"/>
        <w:rPr>
          <w:rFonts w:ascii="Tahoma" w:hAnsi="Tahoma" w:cs="Tahoma"/>
          <w:bCs w:val="0"/>
          <w:sz w:val="28"/>
          <w:szCs w:val="28"/>
        </w:rPr>
      </w:pPr>
      <w:r>
        <w:br w:type="page"/>
      </w:r>
      <w:r w:rsidRPr="00E74ECD">
        <w:rPr>
          <w:rFonts w:ascii="Tahoma" w:hAnsi="Tahoma" w:cs="Tahoma"/>
          <w:bCs w:val="0"/>
          <w:sz w:val="28"/>
          <w:szCs w:val="28"/>
        </w:rPr>
        <w:lastRenderedPageBreak/>
        <w:t>ЛИСТ СОГЛАСОВАНИЯ</w:t>
      </w:r>
    </w:p>
    <w:p w:rsidR="00196555" w:rsidRDefault="00196555" w:rsidP="00196555">
      <w:pPr>
        <w:pStyle w:val="af4"/>
        <w:rPr>
          <w:rFonts w:ascii="Tahoma" w:hAnsi="Tahoma" w:cs="Tahoma"/>
          <w:bCs w:val="0"/>
          <w:sz w:val="28"/>
          <w:szCs w:val="28"/>
        </w:rPr>
      </w:pPr>
      <w:r>
        <w:rPr>
          <w:rFonts w:ascii="Tahoma" w:hAnsi="Tahoma" w:cs="Tahoma"/>
          <w:bCs w:val="0"/>
          <w:sz w:val="28"/>
          <w:szCs w:val="28"/>
        </w:rPr>
        <w:t>«</w:t>
      </w:r>
      <w:r w:rsidR="00016B8F">
        <w:rPr>
          <w:rFonts w:ascii="Tahoma" w:hAnsi="Tahoma" w:cs="Tahoma"/>
          <w:bCs w:val="0"/>
          <w:sz w:val="28"/>
          <w:szCs w:val="28"/>
        </w:rPr>
        <w:t>Политики информационной безопасности</w:t>
      </w:r>
      <w:r>
        <w:rPr>
          <w:rFonts w:ascii="Tahoma" w:hAnsi="Tahoma" w:cs="Tahoma"/>
          <w:bCs w:val="0"/>
          <w:sz w:val="28"/>
          <w:szCs w:val="28"/>
        </w:rPr>
        <w:br/>
      </w:r>
      <w:r w:rsidR="000105C1">
        <w:t>АО «Банк Акционерный Кредитный Стабильный»</w:t>
      </w:r>
      <w:r>
        <w:rPr>
          <w:rFonts w:ascii="Tahoma" w:hAnsi="Tahoma" w:cs="Tahoma"/>
          <w:bCs w:val="0"/>
          <w:sz w:val="28"/>
          <w:szCs w:val="28"/>
        </w:rPr>
        <w:t>»</w:t>
      </w:r>
    </w:p>
    <w:p w:rsidR="00196555" w:rsidRPr="00E74ECD" w:rsidRDefault="00196555" w:rsidP="00196555">
      <w:pPr>
        <w:pStyle w:val="af4"/>
        <w:rPr>
          <w:rFonts w:ascii="Tahoma" w:hAnsi="Tahoma" w:cs="Tahoma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483"/>
        <w:gridCol w:w="3881"/>
        <w:gridCol w:w="2390"/>
        <w:gridCol w:w="3583"/>
      </w:tblGrid>
      <w:tr w:rsidR="00196555" w:rsidRPr="00F35828" w:rsidTr="000915A7">
        <w:trPr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196555" w:rsidRPr="00D517B7" w:rsidRDefault="00196555" w:rsidP="00E73E6C">
            <w:pPr>
              <w:pStyle w:val="11"/>
              <w:rPr>
                <w:rFonts w:cs="Tahoma"/>
                <w:caps w:val="0"/>
                <w:sz w:val="22"/>
                <w:szCs w:val="22"/>
              </w:rPr>
            </w:pPr>
            <w:bookmarkStart w:id="78" w:name="_Toc106297696"/>
            <w:bookmarkStart w:id="79" w:name="_Toc106302950"/>
            <w:bookmarkStart w:id="80" w:name="_Toc106384559"/>
            <w:r w:rsidRPr="00D517B7">
              <w:rPr>
                <w:rFonts w:cs="Tahoma"/>
                <w:bCs w:val="0"/>
                <w:sz w:val="22"/>
                <w:szCs w:val="22"/>
              </w:rPr>
              <w:t>№</w:t>
            </w:r>
            <w:bookmarkEnd w:id="78"/>
            <w:bookmarkEnd w:id="79"/>
            <w:bookmarkEnd w:id="80"/>
          </w:p>
        </w:tc>
        <w:tc>
          <w:tcPr>
            <w:tcW w:w="3973" w:type="dxa"/>
            <w:shd w:val="clear" w:color="auto" w:fill="auto"/>
            <w:vAlign w:val="center"/>
          </w:tcPr>
          <w:p w:rsidR="00196555" w:rsidRPr="00885927" w:rsidRDefault="00196555" w:rsidP="00E73E6C">
            <w:pPr>
              <w:pStyle w:val="af4"/>
              <w:rPr>
                <w:rFonts w:ascii="Tahoma" w:hAnsi="Tahoma" w:cs="Tahoma"/>
                <w:bCs w:val="0"/>
                <w:sz w:val="22"/>
                <w:szCs w:val="22"/>
              </w:rPr>
            </w:pP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 xml:space="preserve">Должность </w:t>
            </w:r>
            <w:r w:rsidR="00885927">
              <w:rPr>
                <w:rFonts w:ascii="Tahoma" w:hAnsi="Tahoma" w:cs="Tahoma"/>
                <w:bCs w:val="0"/>
                <w:sz w:val="22"/>
                <w:szCs w:val="22"/>
              </w:rPr>
              <w:br/>
            </w: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>согласующего лица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196555" w:rsidRPr="00885927" w:rsidRDefault="00196555" w:rsidP="00E73E6C">
            <w:pPr>
              <w:pStyle w:val="af4"/>
              <w:rPr>
                <w:rFonts w:ascii="Tahoma" w:hAnsi="Tahoma" w:cs="Tahoma"/>
                <w:bCs w:val="0"/>
                <w:sz w:val="22"/>
                <w:szCs w:val="22"/>
              </w:rPr>
            </w:pP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 xml:space="preserve">Фамилия, </w:t>
            </w:r>
            <w:r w:rsidR="00885927">
              <w:rPr>
                <w:rFonts w:ascii="Tahoma" w:hAnsi="Tahoma" w:cs="Tahoma"/>
                <w:bCs w:val="0"/>
                <w:sz w:val="22"/>
                <w:szCs w:val="22"/>
              </w:rPr>
              <w:br/>
            </w: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>инициалы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196555" w:rsidRPr="00885927" w:rsidRDefault="00196555" w:rsidP="00E73E6C">
            <w:pPr>
              <w:pStyle w:val="af4"/>
              <w:rPr>
                <w:rFonts w:ascii="Tahoma" w:hAnsi="Tahoma" w:cs="Tahoma"/>
                <w:bCs w:val="0"/>
                <w:sz w:val="22"/>
                <w:szCs w:val="22"/>
              </w:rPr>
            </w:pP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 xml:space="preserve">Отметка о согласовании, </w:t>
            </w:r>
            <w:r w:rsidR="00F879D4">
              <w:rPr>
                <w:rFonts w:ascii="Tahoma" w:hAnsi="Tahoma" w:cs="Tahoma"/>
                <w:bCs w:val="0"/>
                <w:sz w:val="22"/>
                <w:szCs w:val="22"/>
              </w:rPr>
              <w:br/>
            </w:r>
            <w:r w:rsidRPr="00885927">
              <w:rPr>
                <w:rFonts w:ascii="Tahoma" w:hAnsi="Tahoma" w:cs="Tahoma"/>
                <w:bCs w:val="0"/>
                <w:sz w:val="22"/>
                <w:szCs w:val="22"/>
              </w:rPr>
              <w:t>Дата</w:t>
            </w:r>
          </w:p>
        </w:tc>
      </w:tr>
      <w:tr w:rsidR="000915A7" w:rsidRPr="00F35828" w:rsidTr="00C95ACA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35828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3D26D6">
              <w:rPr>
                <w:rFonts w:ascii="Tahoma" w:hAnsi="Tahoma" w:cs="Tahoma"/>
                <w:sz w:val="22"/>
                <w:szCs w:val="22"/>
              </w:rPr>
              <w:t xml:space="preserve">Первый заместитель 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 w:rsidRPr="003D26D6">
              <w:rPr>
                <w:rFonts w:ascii="Tahoma" w:hAnsi="Tahoma" w:cs="Tahoma"/>
                <w:sz w:val="22"/>
                <w:szCs w:val="22"/>
              </w:rPr>
              <w:t xml:space="preserve">Председателя Правления 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Иванов И.И.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885927" w:rsidRDefault="000915A7" w:rsidP="000915A7">
            <w:pPr>
              <w:pStyle w:val="af4"/>
              <w:rPr>
                <w:rFonts w:ascii="Tahoma" w:hAnsi="Tahoma" w:cs="Tahoma"/>
                <w:bCs w:val="0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35828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3D26D6">
              <w:rPr>
                <w:rFonts w:ascii="Tahoma" w:hAnsi="Tahoma" w:cs="Tahoma"/>
                <w:sz w:val="22"/>
                <w:szCs w:val="22"/>
              </w:rPr>
              <w:t xml:space="preserve">Руководитель Службы 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 w:rsidRPr="003D26D6">
              <w:rPr>
                <w:rFonts w:ascii="Tahoma" w:hAnsi="Tahoma" w:cs="Tahoma"/>
                <w:sz w:val="22"/>
                <w:szCs w:val="22"/>
              </w:rPr>
              <w:t>экономической и информацио</w:t>
            </w:r>
            <w:r w:rsidRPr="003D26D6">
              <w:rPr>
                <w:rFonts w:ascii="Tahoma" w:hAnsi="Tahoma" w:cs="Tahoma"/>
                <w:sz w:val="22"/>
                <w:szCs w:val="22"/>
              </w:rPr>
              <w:t>н</w:t>
            </w:r>
            <w:r w:rsidRPr="003D26D6">
              <w:rPr>
                <w:rFonts w:ascii="Tahoma" w:hAnsi="Tahoma" w:cs="Tahoma"/>
                <w:sz w:val="22"/>
                <w:szCs w:val="22"/>
              </w:rPr>
              <w:t>ной безопасности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Pr="00F35828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Иванченко И.И.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35828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3D26D6">
              <w:rPr>
                <w:rFonts w:ascii="Tahoma" w:hAnsi="Tahoma" w:cs="Tahoma"/>
                <w:sz w:val="22"/>
                <w:szCs w:val="22"/>
              </w:rPr>
              <w:t>Начальник отдела обеспечения информационной безопасности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Pr="00F35828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Ивашенко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И.И.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35828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Руководитель Службы внутреннего контроля 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Иващепкова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И.И.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Н</w:t>
            </w:r>
            <w:r w:rsidRPr="003D26D6">
              <w:rPr>
                <w:rFonts w:ascii="Tahoma" w:hAnsi="Tahoma" w:cs="Tahoma"/>
                <w:color w:val="000000"/>
                <w:sz w:val="22"/>
                <w:szCs w:val="22"/>
              </w:rPr>
              <w:t>ачальник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3D26D6">
              <w:rPr>
                <w:rFonts w:ascii="Tahoma" w:hAnsi="Tahoma" w:cs="Tahoma"/>
                <w:color w:val="000000"/>
                <w:sz w:val="22"/>
                <w:szCs w:val="22"/>
              </w:rPr>
              <w:t>договорно-правового отдела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Pr="00F35828" w:rsidRDefault="00C8599A" w:rsidP="000915A7">
            <w:pPr>
              <w:spacing w:before="120" w:after="120"/>
              <w:rPr>
                <w:rFonts w:ascii="Tahoma" w:hAnsi="Tahoma" w:cs="Tahoma"/>
                <w:color w:val="000000"/>
                <w:spacing w:val="-12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Ива И.И.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Pr="00F35828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6.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D26D6">
              <w:rPr>
                <w:rFonts w:ascii="Tahoma" w:hAnsi="Tahoma" w:cs="Tahoma"/>
                <w:sz w:val="22"/>
                <w:szCs w:val="22"/>
              </w:rPr>
              <w:t xml:space="preserve">Начальник Управления 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 w:rsidRPr="003D26D6">
              <w:rPr>
                <w:rFonts w:ascii="Tahoma" w:hAnsi="Tahoma" w:cs="Tahoma"/>
                <w:sz w:val="22"/>
                <w:szCs w:val="22"/>
              </w:rPr>
              <w:t>информационных технологий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Pr="00F35828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Иванелов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И.И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915A7" w:rsidRPr="00F35828" w:rsidTr="000915A7">
        <w:trPr>
          <w:jc w:val="center"/>
        </w:trPr>
        <w:tc>
          <w:tcPr>
            <w:tcW w:w="489" w:type="dxa"/>
            <w:shd w:val="clear" w:color="auto" w:fill="auto"/>
          </w:tcPr>
          <w:p w:rsidR="000915A7" w:rsidRDefault="000915A7" w:rsidP="000915A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7.</w:t>
            </w:r>
          </w:p>
        </w:tc>
        <w:tc>
          <w:tcPr>
            <w:tcW w:w="3973" w:type="dxa"/>
            <w:shd w:val="clear" w:color="auto" w:fill="auto"/>
          </w:tcPr>
          <w:p w:rsidR="000915A7" w:rsidRPr="003D26D6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Заместитель р</w:t>
            </w:r>
            <w:r w:rsidRPr="003D26D6">
              <w:rPr>
                <w:rFonts w:ascii="Tahoma" w:hAnsi="Tahoma" w:cs="Tahoma"/>
                <w:sz w:val="22"/>
                <w:szCs w:val="22"/>
              </w:rPr>
              <w:t>уководител</w:t>
            </w:r>
            <w:r>
              <w:rPr>
                <w:rFonts w:ascii="Tahoma" w:hAnsi="Tahoma" w:cs="Tahoma"/>
                <w:sz w:val="22"/>
                <w:szCs w:val="22"/>
              </w:rPr>
              <w:t>я</w:t>
            </w:r>
            <w:r w:rsidRPr="003D26D6">
              <w:rPr>
                <w:rFonts w:ascii="Tahoma" w:hAnsi="Tahoma" w:cs="Tahoma"/>
                <w:sz w:val="22"/>
                <w:szCs w:val="22"/>
              </w:rPr>
              <w:t xml:space="preserve"> Службы 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 w:rsidRPr="003D26D6">
              <w:rPr>
                <w:rFonts w:ascii="Tahoma" w:hAnsi="Tahoma" w:cs="Tahoma"/>
                <w:sz w:val="22"/>
                <w:szCs w:val="22"/>
              </w:rPr>
              <w:t>управления рисками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915A7" w:rsidRDefault="00C8599A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Иванкевич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И.И.</w:t>
            </w:r>
            <w:r w:rsidR="000915A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915A7" w:rsidRPr="00F35828" w:rsidRDefault="000915A7" w:rsidP="000915A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196555" w:rsidRPr="00E74ECD" w:rsidRDefault="00196555" w:rsidP="00196555">
      <w:pPr>
        <w:rPr>
          <w:rFonts w:ascii="Tahoma" w:hAnsi="Tahoma" w:cs="Tahoma"/>
        </w:rPr>
      </w:pPr>
    </w:p>
    <w:p w:rsidR="00196555" w:rsidRPr="00B00E70" w:rsidRDefault="00196555" w:rsidP="00196555">
      <w:pPr>
        <w:rPr>
          <w:sz w:val="18"/>
          <w:szCs w:val="18"/>
        </w:rPr>
      </w:pPr>
    </w:p>
    <w:p w:rsidR="00196555" w:rsidRPr="00B263D8" w:rsidRDefault="00196555" w:rsidP="00196555">
      <w:pPr>
        <w:widowControl w:val="0"/>
        <w:jc w:val="both"/>
        <w:rPr>
          <w:sz w:val="18"/>
          <w:szCs w:val="18"/>
        </w:rPr>
      </w:pPr>
    </w:p>
    <w:p w:rsidR="00196555" w:rsidRPr="009C2D82" w:rsidRDefault="00196555" w:rsidP="00A200F8">
      <w:pPr>
        <w:pStyle w:val="af8"/>
        <w:spacing w:line="360" w:lineRule="auto"/>
        <w:ind w:left="0" w:firstLine="567"/>
        <w:contextualSpacing w:val="0"/>
        <w:jc w:val="both"/>
      </w:pPr>
    </w:p>
    <w:sectPr w:rsidR="00196555" w:rsidRPr="009C2D82" w:rsidSect="009E7EF7"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134" w:right="566" w:bottom="1134" w:left="993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1DF" w:rsidRDefault="00E561DF">
      <w:r>
        <w:separator/>
      </w:r>
    </w:p>
  </w:endnote>
  <w:endnote w:type="continuationSeparator" w:id="0">
    <w:p w:rsidR="00E561DF" w:rsidRDefault="00E5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agmaticaC">
    <w:altName w:val="Courier New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BB0" w:rsidRDefault="004A1BB0" w:rsidP="00ED04AF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A1BB0" w:rsidRDefault="004A1BB0" w:rsidP="00B354D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B44" w:rsidRDefault="005B6B44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CC5E27">
      <w:rPr>
        <w:noProof/>
      </w:rPr>
      <w:t>3</w:t>
    </w:r>
    <w:r>
      <w:fldChar w:fldCharType="end"/>
    </w:r>
  </w:p>
  <w:p w:rsidR="004A1BB0" w:rsidRPr="000276E2" w:rsidRDefault="004A1BB0" w:rsidP="000276E2">
    <w:pPr>
      <w:pStyle w:val="a8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BB0" w:rsidRPr="00324293" w:rsidRDefault="004A1BB0" w:rsidP="00324293">
    <w:pPr>
      <w:pStyle w:val="a8"/>
      <w:tabs>
        <w:tab w:val="clear" w:pos="4677"/>
        <w:tab w:val="clear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1DF" w:rsidRDefault="00E561DF">
      <w:r>
        <w:separator/>
      </w:r>
    </w:p>
  </w:footnote>
  <w:footnote w:type="continuationSeparator" w:id="0">
    <w:p w:rsidR="00E561DF" w:rsidRDefault="00E561DF">
      <w:r>
        <w:continuationSeparator/>
      </w:r>
    </w:p>
  </w:footnote>
  <w:footnote w:id="1">
    <w:p w:rsidR="005B3030" w:rsidRDefault="005B3030" w:rsidP="005B3030">
      <w:pPr>
        <w:pStyle w:val="afd"/>
      </w:pPr>
      <w:r>
        <w:rPr>
          <w:rStyle w:val="afc"/>
        </w:rPr>
        <w:footnoteRef/>
      </w:r>
      <w:r>
        <w:t xml:space="preserve"> К активам Банка относятся: работники (персонал), финансовые (денежные) средства, средства вычислительной техники, телекоммуникационные средства и пр.; различные виды банковской информации — платежная, финансово-аналитическая, служебная, управляющая, персональные данные и пр.; банковские процессы (банковские платежные технологические процессы, банковские информационные технологические процессы); банковские продукты и услуги, предоставляемые клиентам.</w:t>
      </w:r>
    </w:p>
  </w:footnote>
  <w:footnote w:id="2">
    <w:p w:rsidR="005B3030" w:rsidRDefault="005B3030" w:rsidP="005B3030">
      <w:pPr>
        <w:pStyle w:val="afd"/>
      </w:pPr>
      <w:r>
        <w:rPr>
          <w:rStyle w:val="afc"/>
        </w:rPr>
        <w:footnoteRef/>
      </w:r>
      <w:r>
        <w:t xml:space="preserve"> Вид операционного риска, процедуры управления по которому выполняются </w:t>
      </w:r>
      <w:r w:rsidR="00382812">
        <w:t>ООИБ</w:t>
      </w:r>
      <w:r>
        <w:t xml:space="preserve"> при участии </w:t>
      </w:r>
      <w:r w:rsidR="00382812">
        <w:t>Службы управления рисками</w:t>
      </w:r>
    </w:p>
  </w:footnote>
  <w:footnote w:id="3">
    <w:p w:rsidR="00DA4C5D" w:rsidRDefault="00DA4C5D" w:rsidP="00DA4C5D">
      <w:pPr>
        <w:pStyle w:val="afd"/>
      </w:pPr>
      <w:r>
        <w:rPr>
          <w:rStyle w:val="afc"/>
        </w:rPr>
        <w:footnoteRef/>
      </w:r>
      <w:r>
        <w:t xml:space="preserve"> Свидетельства выполнения деятельности по обеспечению информационной безопасности: Документ или элемент документа, содержащий достигнутые результаты (промежуточные или окончательные), относящиеся к обеспечению ИБ Банка</w:t>
      </w:r>
    </w:p>
  </w:footnote>
  <w:footnote w:id="4">
    <w:p w:rsidR="00B01AB5" w:rsidRPr="00B03DA9" w:rsidRDefault="00B01AB5" w:rsidP="00B01AB5">
      <w:pPr>
        <w:pStyle w:val="afd"/>
      </w:pPr>
      <w:r>
        <w:rPr>
          <w:rStyle w:val="afc"/>
        </w:rPr>
        <w:footnoteRef/>
      </w:r>
      <w:r>
        <w:t xml:space="preserve"> В соответствии с </w:t>
      </w:r>
      <w:r w:rsidRPr="00B03DA9">
        <w:t xml:space="preserve">актуальной редакцией </w:t>
      </w:r>
      <w:r w:rsidR="00B03DA9" w:rsidRPr="00B03DA9">
        <w:t xml:space="preserve">Частной политики мониторинга событий и управления инцидентами информационной </w:t>
      </w:r>
      <w:r w:rsidRPr="00B03DA9">
        <w:t xml:space="preserve">безопасности </w:t>
      </w:r>
      <w:r w:rsidR="00952C8A">
        <w:t>АО «Банк Акционерный Кредитный Стабильный»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3856"/>
    </w:tblGrid>
    <w:tr w:rsidR="0061132A" w:rsidRPr="001357B9" w:rsidTr="00E73E6C">
      <w:trPr>
        <w:jc w:val="right"/>
      </w:trPr>
      <w:tc>
        <w:tcPr>
          <w:tcW w:w="3856" w:type="dxa"/>
        </w:tcPr>
        <w:p w:rsidR="0061132A" w:rsidRPr="001357B9" w:rsidRDefault="0061132A" w:rsidP="0061132A">
          <w:pPr>
            <w:jc w:val="center"/>
            <w:rPr>
              <w:b/>
              <w:spacing w:val="60"/>
              <w:sz w:val="20"/>
              <w:szCs w:val="20"/>
            </w:rPr>
          </w:pPr>
          <w:r w:rsidRPr="001357B9">
            <w:rPr>
              <w:b/>
              <w:spacing w:val="60"/>
              <w:sz w:val="20"/>
              <w:szCs w:val="20"/>
            </w:rPr>
            <w:t>«УТВЕРЖДАЮ»</w:t>
          </w:r>
        </w:p>
      </w:tc>
    </w:tr>
    <w:tr w:rsidR="0061132A" w:rsidRPr="001357B9" w:rsidTr="00E73E6C">
      <w:trPr>
        <w:jc w:val="right"/>
      </w:trPr>
      <w:tc>
        <w:tcPr>
          <w:tcW w:w="3856" w:type="dxa"/>
        </w:tcPr>
        <w:p w:rsidR="0061132A" w:rsidRPr="001357B9" w:rsidRDefault="0061132A" w:rsidP="0061132A">
          <w:pPr>
            <w:jc w:val="center"/>
            <w:rPr>
              <w:rStyle w:val="a5"/>
              <w:iCs/>
              <w:spacing w:val="24"/>
              <w:sz w:val="20"/>
              <w:szCs w:val="20"/>
            </w:rPr>
          </w:pPr>
        </w:p>
        <w:p w:rsidR="0061132A" w:rsidRPr="001357B9" w:rsidRDefault="0061132A" w:rsidP="0061132A">
          <w:pPr>
            <w:jc w:val="center"/>
            <w:rPr>
              <w:rStyle w:val="a5"/>
              <w:bCs w:val="0"/>
              <w:iCs/>
              <w:spacing w:val="40"/>
              <w:sz w:val="20"/>
              <w:szCs w:val="20"/>
            </w:rPr>
          </w:pPr>
          <w:r w:rsidRPr="001357B9">
            <w:rPr>
              <w:rStyle w:val="a5"/>
              <w:iCs/>
              <w:spacing w:val="24"/>
              <w:sz w:val="20"/>
              <w:szCs w:val="20"/>
            </w:rPr>
            <w:t>Председател</w:t>
          </w:r>
          <w:r w:rsidR="00F046B6">
            <w:rPr>
              <w:rStyle w:val="a5"/>
              <w:iCs/>
              <w:spacing w:val="24"/>
              <w:sz w:val="20"/>
              <w:szCs w:val="20"/>
            </w:rPr>
            <w:t>ь</w:t>
          </w:r>
          <w:r w:rsidRPr="001357B9">
            <w:rPr>
              <w:rStyle w:val="a5"/>
              <w:iCs/>
              <w:spacing w:val="24"/>
              <w:sz w:val="20"/>
              <w:szCs w:val="20"/>
            </w:rPr>
            <w:t xml:space="preserve"> Правления</w:t>
          </w:r>
        </w:p>
        <w:p w:rsidR="00952C8A" w:rsidRPr="00952C8A" w:rsidRDefault="00952C8A" w:rsidP="00952C8A">
          <w:pPr>
            <w:jc w:val="center"/>
            <w:rPr>
              <w:rStyle w:val="a5"/>
              <w:b w:val="0"/>
              <w:iCs/>
              <w:spacing w:val="24"/>
              <w:sz w:val="20"/>
              <w:szCs w:val="20"/>
            </w:rPr>
          </w:pPr>
          <w:r w:rsidRPr="00952C8A">
            <w:rPr>
              <w:rStyle w:val="a5"/>
              <w:b w:val="0"/>
              <w:iCs/>
              <w:spacing w:val="24"/>
              <w:sz w:val="20"/>
              <w:szCs w:val="20"/>
            </w:rPr>
            <w:t xml:space="preserve">АО «Банк Акционерный Кредитный Стабильный» </w:t>
          </w:r>
        </w:p>
        <w:p w:rsidR="0061132A" w:rsidRPr="001357B9" w:rsidRDefault="0061132A" w:rsidP="0061132A">
          <w:pPr>
            <w:jc w:val="center"/>
            <w:rPr>
              <w:b/>
              <w:spacing w:val="40"/>
              <w:sz w:val="20"/>
              <w:szCs w:val="20"/>
            </w:rPr>
          </w:pPr>
        </w:p>
      </w:tc>
    </w:tr>
    <w:tr w:rsidR="0061132A" w:rsidRPr="001357B9" w:rsidTr="00E73E6C">
      <w:trPr>
        <w:trHeight w:val="585"/>
        <w:jc w:val="right"/>
      </w:trPr>
      <w:tc>
        <w:tcPr>
          <w:tcW w:w="3856" w:type="dxa"/>
          <w:tcBorders>
            <w:bottom w:val="single" w:sz="4" w:space="0" w:color="auto"/>
          </w:tcBorders>
        </w:tcPr>
        <w:p w:rsidR="0061132A" w:rsidRPr="001357B9" w:rsidRDefault="00952C8A" w:rsidP="0061132A">
          <w:pPr>
            <w:spacing w:before="240"/>
            <w:jc w:val="right"/>
            <w:rPr>
              <w:rStyle w:val="a5"/>
              <w:bCs w:val="0"/>
              <w:iCs/>
              <w:sz w:val="20"/>
              <w:szCs w:val="20"/>
            </w:rPr>
          </w:pPr>
          <w:r>
            <w:rPr>
              <w:rStyle w:val="a5"/>
              <w:iCs/>
              <w:sz w:val="20"/>
              <w:szCs w:val="20"/>
            </w:rPr>
            <w:t xml:space="preserve">И.И. </w:t>
          </w:r>
          <w:proofErr w:type="spellStart"/>
          <w:r>
            <w:rPr>
              <w:rStyle w:val="a5"/>
              <w:iCs/>
              <w:sz w:val="20"/>
              <w:szCs w:val="20"/>
            </w:rPr>
            <w:t>Неросетев</w:t>
          </w:r>
          <w:proofErr w:type="spellEnd"/>
        </w:p>
      </w:tc>
    </w:tr>
    <w:tr w:rsidR="0061132A" w:rsidRPr="001357B9" w:rsidTr="00E73E6C">
      <w:trPr>
        <w:trHeight w:val="585"/>
        <w:jc w:val="right"/>
      </w:trPr>
      <w:tc>
        <w:tcPr>
          <w:tcW w:w="3856" w:type="dxa"/>
        </w:tcPr>
        <w:p w:rsidR="0061132A" w:rsidRPr="001357B9" w:rsidRDefault="0061132A" w:rsidP="0042042A">
          <w:pPr>
            <w:spacing w:before="240"/>
            <w:jc w:val="right"/>
            <w:rPr>
              <w:rStyle w:val="a5"/>
              <w:bCs w:val="0"/>
              <w:iCs/>
              <w:sz w:val="20"/>
              <w:szCs w:val="20"/>
            </w:rPr>
          </w:pPr>
          <w:r w:rsidRPr="001357B9">
            <w:rPr>
              <w:b/>
              <w:sz w:val="20"/>
              <w:szCs w:val="20"/>
              <w:u w:val="single"/>
            </w:rPr>
            <w:t xml:space="preserve"> </w:t>
          </w:r>
          <w:r w:rsidR="00952C8A">
            <w:rPr>
              <w:b/>
              <w:sz w:val="20"/>
              <w:szCs w:val="20"/>
              <w:u w:val="single"/>
            </w:rPr>
            <w:t>10</w:t>
          </w:r>
          <w:r w:rsidRPr="001357B9">
            <w:rPr>
              <w:b/>
              <w:sz w:val="20"/>
              <w:szCs w:val="20"/>
              <w:u w:val="single"/>
            </w:rPr>
            <w:t xml:space="preserve">  </w:t>
          </w:r>
          <w:r w:rsidRPr="001357B9">
            <w:rPr>
              <w:b/>
              <w:sz w:val="20"/>
              <w:szCs w:val="20"/>
            </w:rPr>
            <w:t xml:space="preserve">  </w:t>
          </w:r>
          <w:r w:rsidRPr="001357B9">
            <w:rPr>
              <w:b/>
              <w:sz w:val="20"/>
              <w:szCs w:val="20"/>
              <w:u w:val="single"/>
            </w:rPr>
            <w:t xml:space="preserve">   </w:t>
          </w:r>
          <w:r w:rsidR="00F70765">
            <w:rPr>
              <w:b/>
              <w:sz w:val="20"/>
              <w:szCs w:val="20"/>
              <w:u w:val="single"/>
            </w:rPr>
            <w:t>ию</w:t>
          </w:r>
          <w:r w:rsidR="0042042A">
            <w:rPr>
              <w:b/>
              <w:sz w:val="20"/>
              <w:szCs w:val="20"/>
              <w:u w:val="single"/>
            </w:rPr>
            <w:t>л</w:t>
          </w:r>
          <w:r w:rsidR="00F70765">
            <w:rPr>
              <w:b/>
              <w:sz w:val="20"/>
              <w:szCs w:val="20"/>
              <w:u w:val="single"/>
            </w:rPr>
            <w:t>я</w:t>
          </w:r>
          <w:r w:rsidRPr="001357B9">
            <w:rPr>
              <w:b/>
              <w:sz w:val="20"/>
              <w:szCs w:val="20"/>
              <w:u w:val="single"/>
            </w:rPr>
            <w:t xml:space="preserve">      </w:t>
          </w:r>
          <w:r w:rsidRPr="001357B9">
            <w:rPr>
              <w:b/>
              <w:sz w:val="20"/>
              <w:szCs w:val="20"/>
            </w:rPr>
            <w:t xml:space="preserve"> 20</w:t>
          </w:r>
          <w:r w:rsidR="00952C8A">
            <w:rPr>
              <w:b/>
              <w:sz w:val="20"/>
              <w:szCs w:val="20"/>
            </w:rPr>
            <w:t>6</w:t>
          </w:r>
          <w:r w:rsidR="00F70765">
            <w:rPr>
              <w:b/>
              <w:sz w:val="20"/>
              <w:szCs w:val="20"/>
            </w:rPr>
            <w:t>2</w:t>
          </w:r>
          <w:r w:rsidRPr="001357B9">
            <w:rPr>
              <w:b/>
              <w:sz w:val="20"/>
              <w:szCs w:val="20"/>
            </w:rPr>
            <w:t xml:space="preserve"> г</w:t>
          </w:r>
        </w:p>
      </w:tc>
    </w:tr>
    <w:tr w:rsidR="0061132A" w:rsidRPr="001357B9" w:rsidTr="00E73E6C">
      <w:trPr>
        <w:jc w:val="right"/>
      </w:trPr>
      <w:tc>
        <w:tcPr>
          <w:tcW w:w="3856" w:type="dxa"/>
        </w:tcPr>
        <w:p w:rsidR="0061132A" w:rsidRPr="001357B9" w:rsidRDefault="00C467AC" w:rsidP="00577953">
          <w:pPr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Протокол Правления</w:t>
          </w:r>
          <w:r>
            <w:rPr>
              <w:b/>
              <w:sz w:val="20"/>
              <w:szCs w:val="20"/>
            </w:rPr>
            <w:br/>
          </w:r>
          <w:r w:rsidR="0061132A">
            <w:rPr>
              <w:b/>
              <w:sz w:val="20"/>
              <w:szCs w:val="20"/>
            </w:rPr>
            <w:t xml:space="preserve"> </w:t>
          </w:r>
          <w:r w:rsidR="0061132A" w:rsidRPr="001357B9">
            <w:rPr>
              <w:b/>
              <w:sz w:val="20"/>
              <w:szCs w:val="20"/>
            </w:rPr>
            <w:t xml:space="preserve">№ </w:t>
          </w:r>
          <w:r w:rsidR="00952C8A">
            <w:rPr>
              <w:b/>
              <w:sz w:val="20"/>
              <w:szCs w:val="20"/>
            </w:rPr>
            <w:t>5</w:t>
          </w:r>
          <w:r w:rsidR="0061132A">
            <w:rPr>
              <w:b/>
              <w:sz w:val="20"/>
              <w:szCs w:val="20"/>
            </w:rPr>
            <w:t xml:space="preserve"> </w:t>
          </w:r>
          <w:r w:rsidR="0061132A" w:rsidRPr="001357B9">
            <w:rPr>
              <w:b/>
              <w:sz w:val="20"/>
              <w:szCs w:val="20"/>
            </w:rPr>
            <w:t xml:space="preserve">от </w:t>
          </w:r>
          <w:proofErr w:type="gramStart"/>
          <w:r w:rsidR="0061132A" w:rsidRPr="001357B9">
            <w:rPr>
              <w:b/>
              <w:sz w:val="20"/>
              <w:szCs w:val="20"/>
            </w:rPr>
            <w:t xml:space="preserve">« </w:t>
          </w:r>
          <w:r w:rsidR="00952C8A">
            <w:rPr>
              <w:b/>
              <w:sz w:val="20"/>
              <w:szCs w:val="20"/>
            </w:rPr>
            <w:t>10</w:t>
          </w:r>
          <w:proofErr w:type="gramEnd"/>
          <w:r w:rsidR="0061132A" w:rsidRPr="001357B9">
            <w:rPr>
              <w:b/>
              <w:sz w:val="20"/>
              <w:szCs w:val="20"/>
            </w:rPr>
            <w:t xml:space="preserve"> » </w:t>
          </w:r>
          <w:r w:rsidR="0042042A">
            <w:rPr>
              <w:b/>
              <w:sz w:val="20"/>
              <w:szCs w:val="20"/>
            </w:rPr>
            <w:t>июл</w:t>
          </w:r>
          <w:r w:rsidR="00F70765">
            <w:rPr>
              <w:b/>
              <w:sz w:val="20"/>
              <w:szCs w:val="20"/>
            </w:rPr>
            <w:t>я</w:t>
          </w:r>
          <w:r w:rsidR="0061132A" w:rsidRPr="001357B9">
            <w:rPr>
              <w:b/>
              <w:sz w:val="20"/>
              <w:szCs w:val="20"/>
            </w:rPr>
            <w:t xml:space="preserve"> 20</w:t>
          </w:r>
          <w:r w:rsidR="00952C8A">
            <w:rPr>
              <w:b/>
              <w:sz w:val="20"/>
              <w:szCs w:val="20"/>
            </w:rPr>
            <w:t>6</w:t>
          </w:r>
          <w:r w:rsidR="00F70765">
            <w:rPr>
              <w:b/>
              <w:sz w:val="20"/>
              <w:szCs w:val="20"/>
            </w:rPr>
            <w:t>2</w:t>
          </w:r>
          <w:r w:rsidR="0061132A" w:rsidRPr="001357B9">
            <w:rPr>
              <w:b/>
              <w:sz w:val="20"/>
              <w:szCs w:val="20"/>
            </w:rPr>
            <w:t xml:space="preserve"> г.</w:t>
          </w:r>
        </w:p>
      </w:tc>
    </w:tr>
  </w:tbl>
  <w:p w:rsidR="00DB512A" w:rsidRDefault="00DB51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A16"/>
    <w:multiLevelType w:val="hybridMultilevel"/>
    <w:tmpl w:val="80825A70"/>
    <w:lvl w:ilvl="0" w:tplc="933A7CD2">
      <w:start w:val="1"/>
      <w:numFmt w:val="bullet"/>
      <w:pStyle w:val="-3"/>
      <w:lvlText w:val="-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20F5"/>
    <w:multiLevelType w:val="hybridMultilevel"/>
    <w:tmpl w:val="26D0478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pStyle w:val="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41117"/>
    <w:multiLevelType w:val="multilevel"/>
    <w:tmpl w:val="C6A8D08E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50AFE"/>
    <w:multiLevelType w:val="multilevel"/>
    <w:tmpl w:val="C6902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C40FB7"/>
    <w:multiLevelType w:val="multilevel"/>
    <w:tmpl w:val="99A82B98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56" w:hanging="1440"/>
      </w:pPr>
      <w:rPr>
        <w:rFonts w:hint="default"/>
      </w:rPr>
    </w:lvl>
  </w:abstractNum>
  <w:abstractNum w:abstractNumId="5" w15:restartNumberingAfterBreak="0">
    <w:nsid w:val="66A339A1"/>
    <w:multiLevelType w:val="hybridMultilevel"/>
    <w:tmpl w:val="4D60D64A"/>
    <w:lvl w:ilvl="0" w:tplc="E4A87CF6">
      <w:start w:val="1"/>
      <w:numFmt w:val="bullet"/>
      <w:pStyle w:val="-2"/>
      <w:lvlText w:val="-"/>
      <w:lvlJc w:val="left"/>
      <w:pPr>
        <w:tabs>
          <w:tab w:val="num" w:pos="1145"/>
        </w:tabs>
        <w:ind w:left="1145" w:hanging="3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F2A37"/>
    <w:multiLevelType w:val="hybridMultilevel"/>
    <w:tmpl w:val="553C57D8"/>
    <w:lvl w:ilvl="0" w:tplc="28188822">
      <w:start w:val="65535"/>
      <w:numFmt w:val="bullet"/>
      <w:lvlText w:val=""/>
      <w:lvlJc w:val="left"/>
      <w:pPr>
        <w:tabs>
          <w:tab w:val="num" w:pos="1145"/>
        </w:tabs>
        <w:ind w:left="1145" w:hanging="3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9032017">
    <w:abstractNumId w:val="2"/>
  </w:num>
  <w:num w:numId="2" w16cid:durableId="1564489307">
    <w:abstractNumId w:val="1"/>
  </w:num>
  <w:num w:numId="3" w16cid:durableId="275254239">
    <w:abstractNumId w:val="4"/>
  </w:num>
  <w:num w:numId="4" w16cid:durableId="239951335">
    <w:abstractNumId w:val="3"/>
  </w:num>
  <w:num w:numId="5" w16cid:durableId="1039933335">
    <w:abstractNumId w:val="5"/>
  </w:num>
  <w:num w:numId="6" w16cid:durableId="362245223">
    <w:abstractNumId w:val="6"/>
  </w:num>
  <w:num w:numId="7" w16cid:durableId="1864901033">
    <w:abstractNumId w:val="0"/>
  </w:num>
  <w:num w:numId="8" w16cid:durableId="30377480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CD"/>
    <w:rsid w:val="00000505"/>
    <w:rsid w:val="00000FEE"/>
    <w:rsid w:val="000010FB"/>
    <w:rsid w:val="0000154D"/>
    <w:rsid w:val="00003C2F"/>
    <w:rsid w:val="00004FB7"/>
    <w:rsid w:val="000054BA"/>
    <w:rsid w:val="00005B31"/>
    <w:rsid w:val="000077E3"/>
    <w:rsid w:val="00007C7A"/>
    <w:rsid w:val="000105C1"/>
    <w:rsid w:val="000105C2"/>
    <w:rsid w:val="00011A26"/>
    <w:rsid w:val="00011B68"/>
    <w:rsid w:val="00012133"/>
    <w:rsid w:val="000121A4"/>
    <w:rsid w:val="00014007"/>
    <w:rsid w:val="000145B2"/>
    <w:rsid w:val="00014AB7"/>
    <w:rsid w:val="000157C6"/>
    <w:rsid w:val="00015DA9"/>
    <w:rsid w:val="00016154"/>
    <w:rsid w:val="00016B8F"/>
    <w:rsid w:val="000177D6"/>
    <w:rsid w:val="00017E34"/>
    <w:rsid w:val="00021335"/>
    <w:rsid w:val="00021EDA"/>
    <w:rsid w:val="00022810"/>
    <w:rsid w:val="00022840"/>
    <w:rsid w:val="000234DE"/>
    <w:rsid w:val="0002357A"/>
    <w:rsid w:val="00024BA5"/>
    <w:rsid w:val="000259D5"/>
    <w:rsid w:val="000268EC"/>
    <w:rsid w:val="000276E2"/>
    <w:rsid w:val="00027C78"/>
    <w:rsid w:val="0003189A"/>
    <w:rsid w:val="00031DA2"/>
    <w:rsid w:val="000321F6"/>
    <w:rsid w:val="00032220"/>
    <w:rsid w:val="00032FE1"/>
    <w:rsid w:val="00033093"/>
    <w:rsid w:val="00035FE6"/>
    <w:rsid w:val="00040A56"/>
    <w:rsid w:val="000411F8"/>
    <w:rsid w:val="00041DFE"/>
    <w:rsid w:val="000424E9"/>
    <w:rsid w:val="000425ED"/>
    <w:rsid w:val="0004272F"/>
    <w:rsid w:val="00042F79"/>
    <w:rsid w:val="00043B2F"/>
    <w:rsid w:val="00044395"/>
    <w:rsid w:val="00044BFD"/>
    <w:rsid w:val="0004528D"/>
    <w:rsid w:val="0004647D"/>
    <w:rsid w:val="000500E4"/>
    <w:rsid w:val="00050546"/>
    <w:rsid w:val="000507FE"/>
    <w:rsid w:val="00050BC4"/>
    <w:rsid w:val="00051924"/>
    <w:rsid w:val="00051FE4"/>
    <w:rsid w:val="000520F1"/>
    <w:rsid w:val="000537C5"/>
    <w:rsid w:val="0005485E"/>
    <w:rsid w:val="00054C2A"/>
    <w:rsid w:val="00055BA6"/>
    <w:rsid w:val="00055C25"/>
    <w:rsid w:val="00056237"/>
    <w:rsid w:val="00056A22"/>
    <w:rsid w:val="00056CA7"/>
    <w:rsid w:val="000577E0"/>
    <w:rsid w:val="00057F8D"/>
    <w:rsid w:val="000606B9"/>
    <w:rsid w:val="00060A76"/>
    <w:rsid w:val="000611C8"/>
    <w:rsid w:val="00061721"/>
    <w:rsid w:val="000618DE"/>
    <w:rsid w:val="00061A12"/>
    <w:rsid w:val="00061E85"/>
    <w:rsid w:val="00061EBF"/>
    <w:rsid w:val="00061EFE"/>
    <w:rsid w:val="000628F0"/>
    <w:rsid w:val="00062B50"/>
    <w:rsid w:val="00063736"/>
    <w:rsid w:val="00063A42"/>
    <w:rsid w:val="00063F42"/>
    <w:rsid w:val="00064043"/>
    <w:rsid w:val="000656CB"/>
    <w:rsid w:val="00065C97"/>
    <w:rsid w:val="00066290"/>
    <w:rsid w:val="00067688"/>
    <w:rsid w:val="000677BA"/>
    <w:rsid w:val="00067B9A"/>
    <w:rsid w:val="00070733"/>
    <w:rsid w:val="000709A9"/>
    <w:rsid w:val="0007140F"/>
    <w:rsid w:val="00071BD2"/>
    <w:rsid w:val="00072CFE"/>
    <w:rsid w:val="0007343F"/>
    <w:rsid w:val="00073FD1"/>
    <w:rsid w:val="00075017"/>
    <w:rsid w:val="00075175"/>
    <w:rsid w:val="00075D00"/>
    <w:rsid w:val="00077526"/>
    <w:rsid w:val="00077B0C"/>
    <w:rsid w:val="00077F14"/>
    <w:rsid w:val="00080285"/>
    <w:rsid w:val="00083102"/>
    <w:rsid w:val="000834A2"/>
    <w:rsid w:val="000844D0"/>
    <w:rsid w:val="000845F6"/>
    <w:rsid w:val="00084788"/>
    <w:rsid w:val="000848D6"/>
    <w:rsid w:val="00085167"/>
    <w:rsid w:val="000853CF"/>
    <w:rsid w:val="00090813"/>
    <w:rsid w:val="00090888"/>
    <w:rsid w:val="00091106"/>
    <w:rsid w:val="000911F4"/>
    <w:rsid w:val="000915A7"/>
    <w:rsid w:val="000924C0"/>
    <w:rsid w:val="000936DD"/>
    <w:rsid w:val="00093CD6"/>
    <w:rsid w:val="000963EB"/>
    <w:rsid w:val="00096AFB"/>
    <w:rsid w:val="00096CBD"/>
    <w:rsid w:val="00096F25"/>
    <w:rsid w:val="000A093C"/>
    <w:rsid w:val="000A126E"/>
    <w:rsid w:val="000A1836"/>
    <w:rsid w:val="000A430F"/>
    <w:rsid w:val="000A551D"/>
    <w:rsid w:val="000A7110"/>
    <w:rsid w:val="000A7427"/>
    <w:rsid w:val="000A78D0"/>
    <w:rsid w:val="000A7C75"/>
    <w:rsid w:val="000B03A1"/>
    <w:rsid w:val="000B143F"/>
    <w:rsid w:val="000B158F"/>
    <w:rsid w:val="000B170C"/>
    <w:rsid w:val="000B28BC"/>
    <w:rsid w:val="000B2B63"/>
    <w:rsid w:val="000B57E8"/>
    <w:rsid w:val="000B5E22"/>
    <w:rsid w:val="000B768A"/>
    <w:rsid w:val="000B7CA2"/>
    <w:rsid w:val="000C218B"/>
    <w:rsid w:val="000C2B2F"/>
    <w:rsid w:val="000C3FCF"/>
    <w:rsid w:val="000C4C15"/>
    <w:rsid w:val="000C5DC6"/>
    <w:rsid w:val="000C604E"/>
    <w:rsid w:val="000C67B0"/>
    <w:rsid w:val="000D11DC"/>
    <w:rsid w:val="000D27A9"/>
    <w:rsid w:val="000D354F"/>
    <w:rsid w:val="000D404C"/>
    <w:rsid w:val="000D5490"/>
    <w:rsid w:val="000D5747"/>
    <w:rsid w:val="000D5998"/>
    <w:rsid w:val="000D6B47"/>
    <w:rsid w:val="000E1466"/>
    <w:rsid w:val="000E1975"/>
    <w:rsid w:val="000E2CEE"/>
    <w:rsid w:val="000E3862"/>
    <w:rsid w:val="000E3CE6"/>
    <w:rsid w:val="000E4F79"/>
    <w:rsid w:val="000E4F89"/>
    <w:rsid w:val="000E5BD5"/>
    <w:rsid w:val="000E6836"/>
    <w:rsid w:val="000E73A6"/>
    <w:rsid w:val="000E77C2"/>
    <w:rsid w:val="000F0778"/>
    <w:rsid w:val="000F07A4"/>
    <w:rsid w:val="000F08D3"/>
    <w:rsid w:val="000F192D"/>
    <w:rsid w:val="000F1E16"/>
    <w:rsid w:val="000F208B"/>
    <w:rsid w:val="000F4181"/>
    <w:rsid w:val="000F444B"/>
    <w:rsid w:val="000F4DF8"/>
    <w:rsid w:val="000F4E53"/>
    <w:rsid w:val="000F5071"/>
    <w:rsid w:val="000F54E8"/>
    <w:rsid w:val="000F5623"/>
    <w:rsid w:val="000F5AA4"/>
    <w:rsid w:val="000F710F"/>
    <w:rsid w:val="000F73EF"/>
    <w:rsid w:val="0010158C"/>
    <w:rsid w:val="00102285"/>
    <w:rsid w:val="001026C6"/>
    <w:rsid w:val="00102B88"/>
    <w:rsid w:val="00103345"/>
    <w:rsid w:val="00104022"/>
    <w:rsid w:val="0010442B"/>
    <w:rsid w:val="001048AE"/>
    <w:rsid w:val="00104A02"/>
    <w:rsid w:val="00106220"/>
    <w:rsid w:val="00106225"/>
    <w:rsid w:val="00106560"/>
    <w:rsid w:val="001065FC"/>
    <w:rsid w:val="0010713A"/>
    <w:rsid w:val="00107F0A"/>
    <w:rsid w:val="00110B72"/>
    <w:rsid w:val="00110E87"/>
    <w:rsid w:val="001110E4"/>
    <w:rsid w:val="00111650"/>
    <w:rsid w:val="00111D55"/>
    <w:rsid w:val="001143C2"/>
    <w:rsid w:val="001144C4"/>
    <w:rsid w:val="00115BC9"/>
    <w:rsid w:val="00116275"/>
    <w:rsid w:val="00116978"/>
    <w:rsid w:val="0012085E"/>
    <w:rsid w:val="00120A03"/>
    <w:rsid w:val="00121241"/>
    <w:rsid w:val="001215CD"/>
    <w:rsid w:val="001217A0"/>
    <w:rsid w:val="001219FD"/>
    <w:rsid w:val="00122F0B"/>
    <w:rsid w:val="00123601"/>
    <w:rsid w:val="00124842"/>
    <w:rsid w:val="0012508A"/>
    <w:rsid w:val="00126155"/>
    <w:rsid w:val="00126C8E"/>
    <w:rsid w:val="00126D9C"/>
    <w:rsid w:val="00127447"/>
    <w:rsid w:val="00127E7F"/>
    <w:rsid w:val="00130123"/>
    <w:rsid w:val="00130B76"/>
    <w:rsid w:val="0013232A"/>
    <w:rsid w:val="001338C9"/>
    <w:rsid w:val="00134658"/>
    <w:rsid w:val="00134BDC"/>
    <w:rsid w:val="001359E4"/>
    <w:rsid w:val="00135FC3"/>
    <w:rsid w:val="00136020"/>
    <w:rsid w:val="00136BD5"/>
    <w:rsid w:val="00136CEE"/>
    <w:rsid w:val="00137184"/>
    <w:rsid w:val="0013720E"/>
    <w:rsid w:val="001376E3"/>
    <w:rsid w:val="00140061"/>
    <w:rsid w:val="00143264"/>
    <w:rsid w:val="00143FDB"/>
    <w:rsid w:val="00144D2C"/>
    <w:rsid w:val="00145AE6"/>
    <w:rsid w:val="00147090"/>
    <w:rsid w:val="001476C7"/>
    <w:rsid w:val="001477AF"/>
    <w:rsid w:val="00147BA9"/>
    <w:rsid w:val="00150329"/>
    <w:rsid w:val="001508CF"/>
    <w:rsid w:val="001514E7"/>
    <w:rsid w:val="00151774"/>
    <w:rsid w:val="00151F4D"/>
    <w:rsid w:val="001537CE"/>
    <w:rsid w:val="00155261"/>
    <w:rsid w:val="00157D60"/>
    <w:rsid w:val="00160EF2"/>
    <w:rsid w:val="0016319C"/>
    <w:rsid w:val="0016383D"/>
    <w:rsid w:val="00163D57"/>
    <w:rsid w:val="0016499D"/>
    <w:rsid w:val="00164C19"/>
    <w:rsid w:val="0016510C"/>
    <w:rsid w:val="00166B2A"/>
    <w:rsid w:val="00166BB6"/>
    <w:rsid w:val="00166E60"/>
    <w:rsid w:val="00167115"/>
    <w:rsid w:val="001673A6"/>
    <w:rsid w:val="00167F7D"/>
    <w:rsid w:val="00170FED"/>
    <w:rsid w:val="0017110E"/>
    <w:rsid w:val="00171AA0"/>
    <w:rsid w:val="00171BF5"/>
    <w:rsid w:val="00173A96"/>
    <w:rsid w:val="0017407E"/>
    <w:rsid w:val="00174BC9"/>
    <w:rsid w:val="00174E15"/>
    <w:rsid w:val="00174FD7"/>
    <w:rsid w:val="00175B7C"/>
    <w:rsid w:val="00175D03"/>
    <w:rsid w:val="00175FEE"/>
    <w:rsid w:val="0017617B"/>
    <w:rsid w:val="0017645C"/>
    <w:rsid w:val="00176685"/>
    <w:rsid w:val="00176F40"/>
    <w:rsid w:val="001806D4"/>
    <w:rsid w:val="00180809"/>
    <w:rsid w:val="001808AF"/>
    <w:rsid w:val="00180945"/>
    <w:rsid w:val="00181CF2"/>
    <w:rsid w:val="00181EF4"/>
    <w:rsid w:val="0018245D"/>
    <w:rsid w:val="001840B3"/>
    <w:rsid w:val="001844DA"/>
    <w:rsid w:val="00186D4A"/>
    <w:rsid w:val="001907A6"/>
    <w:rsid w:val="00190FAB"/>
    <w:rsid w:val="00192C67"/>
    <w:rsid w:val="00193575"/>
    <w:rsid w:val="00193FA5"/>
    <w:rsid w:val="00194C9F"/>
    <w:rsid w:val="001964FE"/>
    <w:rsid w:val="00196555"/>
    <w:rsid w:val="00196AD5"/>
    <w:rsid w:val="001A05C1"/>
    <w:rsid w:val="001A089B"/>
    <w:rsid w:val="001A096C"/>
    <w:rsid w:val="001A0C75"/>
    <w:rsid w:val="001A11F2"/>
    <w:rsid w:val="001A192E"/>
    <w:rsid w:val="001A1BDB"/>
    <w:rsid w:val="001A1C82"/>
    <w:rsid w:val="001A4315"/>
    <w:rsid w:val="001A5BED"/>
    <w:rsid w:val="001A79DA"/>
    <w:rsid w:val="001B06E4"/>
    <w:rsid w:val="001B1A19"/>
    <w:rsid w:val="001B31AB"/>
    <w:rsid w:val="001B3854"/>
    <w:rsid w:val="001B6941"/>
    <w:rsid w:val="001C0E54"/>
    <w:rsid w:val="001C12C5"/>
    <w:rsid w:val="001C1AE1"/>
    <w:rsid w:val="001C24BC"/>
    <w:rsid w:val="001C25AB"/>
    <w:rsid w:val="001C307F"/>
    <w:rsid w:val="001C3380"/>
    <w:rsid w:val="001C4643"/>
    <w:rsid w:val="001C48E1"/>
    <w:rsid w:val="001C5BCE"/>
    <w:rsid w:val="001C61E9"/>
    <w:rsid w:val="001C7925"/>
    <w:rsid w:val="001D02CC"/>
    <w:rsid w:val="001D0683"/>
    <w:rsid w:val="001D0F89"/>
    <w:rsid w:val="001D18DC"/>
    <w:rsid w:val="001D2EA7"/>
    <w:rsid w:val="001D454D"/>
    <w:rsid w:val="001D4756"/>
    <w:rsid w:val="001D4C83"/>
    <w:rsid w:val="001D4CD9"/>
    <w:rsid w:val="001D5897"/>
    <w:rsid w:val="001D5F2D"/>
    <w:rsid w:val="001E0A8B"/>
    <w:rsid w:val="001E18A5"/>
    <w:rsid w:val="001E1ED8"/>
    <w:rsid w:val="001E2100"/>
    <w:rsid w:val="001E24B9"/>
    <w:rsid w:val="001E3352"/>
    <w:rsid w:val="001E3655"/>
    <w:rsid w:val="001E4828"/>
    <w:rsid w:val="001E48D9"/>
    <w:rsid w:val="001E57B9"/>
    <w:rsid w:val="001E618C"/>
    <w:rsid w:val="001E6554"/>
    <w:rsid w:val="001E6B99"/>
    <w:rsid w:val="001E737D"/>
    <w:rsid w:val="001F00FA"/>
    <w:rsid w:val="001F0672"/>
    <w:rsid w:val="001F1E26"/>
    <w:rsid w:val="001F2EBC"/>
    <w:rsid w:val="001F322C"/>
    <w:rsid w:val="001F5012"/>
    <w:rsid w:val="001F54FC"/>
    <w:rsid w:val="001F61E2"/>
    <w:rsid w:val="001F691A"/>
    <w:rsid w:val="001F6F4B"/>
    <w:rsid w:val="001F7CA7"/>
    <w:rsid w:val="00200200"/>
    <w:rsid w:val="00200E6E"/>
    <w:rsid w:val="00202388"/>
    <w:rsid w:val="00202B20"/>
    <w:rsid w:val="00202FFA"/>
    <w:rsid w:val="00203A25"/>
    <w:rsid w:val="00203DA8"/>
    <w:rsid w:val="0020448E"/>
    <w:rsid w:val="002045E6"/>
    <w:rsid w:val="00204EA4"/>
    <w:rsid w:val="00205A1E"/>
    <w:rsid w:val="00206D9F"/>
    <w:rsid w:val="00210D7C"/>
    <w:rsid w:val="00211185"/>
    <w:rsid w:val="00211F0A"/>
    <w:rsid w:val="002122B1"/>
    <w:rsid w:val="002126B9"/>
    <w:rsid w:val="002126BF"/>
    <w:rsid w:val="00214CCD"/>
    <w:rsid w:val="002169D2"/>
    <w:rsid w:val="00217174"/>
    <w:rsid w:val="00217C8E"/>
    <w:rsid w:val="00220575"/>
    <w:rsid w:val="00220FE4"/>
    <w:rsid w:val="002211BF"/>
    <w:rsid w:val="00221931"/>
    <w:rsid w:val="0022401F"/>
    <w:rsid w:val="00224AE0"/>
    <w:rsid w:val="00225685"/>
    <w:rsid w:val="00225768"/>
    <w:rsid w:val="0022630F"/>
    <w:rsid w:val="00226B20"/>
    <w:rsid w:val="002272D4"/>
    <w:rsid w:val="00230506"/>
    <w:rsid w:val="00231586"/>
    <w:rsid w:val="00232181"/>
    <w:rsid w:val="00232E76"/>
    <w:rsid w:val="00232FDF"/>
    <w:rsid w:val="00233BBD"/>
    <w:rsid w:val="00234C1C"/>
    <w:rsid w:val="00235977"/>
    <w:rsid w:val="00235CBF"/>
    <w:rsid w:val="0023626C"/>
    <w:rsid w:val="002364D2"/>
    <w:rsid w:val="002369AA"/>
    <w:rsid w:val="00236CB3"/>
    <w:rsid w:val="002378B9"/>
    <w:rsid w:val="00242A78"/>
    <w:rsid w:val="002431A1"/>
    <w:rsid w:val="00243448"/>
    <w:rsid w:val="002434F7"/>
    <w:rsid w:val="00243C56"/>
    <w:rsid w:val="0024428D"/>
    <w:rsid w:val="0024611F"/>
    <w:rsid w:val="00246E5A"/>
    <w:rsid w:val="002472A5"/>
    <w:rsid w:val="00250408"/>
    <w:rsid w:val="00250C51"/>
    <w:rsid w:val="002520F7"/>
    <w:rsid w:val="002526D4"/>
    <w:rsid w:val="002527B4"/>
    <w:rsid w:val="002533E1"/>
    <w:rsid w:val="00253975"/>
    <w:rsid w:val="0025581A"/>
    <w:rsid w:val="00260F28"/>
    <w:rsid w:val="002623CF"/>
    <w:rsid w:val="00262706"/>
    <w:rsid w:val="00262A70"/>
    <w:rsid w:val="002632CB"/>
    <w:rsid w:val="002637A5"/>
    <w:rsid w:val="00263920"/>
    <w:rsid w:val="002639DD"/>
    <w:rsid w:val="002643AF"/>
    <w:rsid w:val="00264A04"/>
    <w:rsid w:val="00266901"/>
    <w:rsid w:val="0026744F"/>
    <w:rsid w:val="00267949"/>
    <w:rsid w:val="002679A7"/>
    <w:rsid w:val="00271BD3"/>
    <w:rsid w:val="00272AC7"/>
    <w:rsid w:val="0027338F"/>
    <w:rsid w:val="00273C36"/>
    <w:rsid w:val="002745F2"/>
    <w:rsid w:val="00275802"/>
    <w:rsid w:val="002765AF"/>
    <w:rsid w:val="00277A40"/>
    <w:rsid w:val="00281165"/>
    <w:rsid w:val="0028185C"/>
    <w:rsid w:val="00281973"/>
    <w:rsid w:val="0028355F"/>
    <w:rsid w:val="002840DA"/>
    <w:rsid w:val="002846AD"/>
    <w:rsid w:val="002847DA"/>
    <w:rsid w:val="00284EB0"/>
    <w:rsid w:val="002854A3"/>
    <w:rsid w:val="00286033"/>
    <w:rsid w:val="00287496"/>
    <w:rsid w:val="00287847"/>
    <w:rsid w:val="00290578"/>
    <w:rsid w:val="00293274"/>
    <w:rsid w:val="00294C39"/>
    <w:rsid w:val="00295955"/>
    <w:rsid w:val="00295FE6"/>
    <w:rsid w:val="0029621E"/>
    <w:rsid w:val="00296CD5"/>
    <w:rsid w:val="002A023F"/>
    <w:rsid w:val="002A1904"/>
    <w:rsid w:val="002A1AAD"/>
    <w:rsid w:val="002A223D"/>
    <w:rsid w:val="002A2444"/>
    <w:rsid w:val="002A2464"/>
    <w:rsid w:val="002A2AC5"/>
    <w:rsid w:val="002A3B5B"/>
    <w:rsid w:val="002A5171"/>
    <w:rsid w:val="002A5393"/>
    <w:rsid w:val="002A777B"/>
    <w:rsid w:val="002A7970"/>
    <w:rsid w:val="002B28B8"/>
    <w:rsid w:val="002B45EB"/>
    <w:rsid w:val="002B6CF8"/>
    <w:rsid w:val="002B7908"/>
    <w:rsid w:val="002C17B3"/>
    <w:rsid w:val="002C1D47"/>
    <w:rsid w:val="002C2226"/>
    <w:rsid w:val="002C2B16"/>
    <w:rsid w:val="002C391B"/>
    <w:rsid w:val="002C520C"/>
    <w:rsid w:val="002C5598"/>
    <w:rsid w:val="002C5638"/>
    <w:rsid w:val="002C64EC"/>
    <w:rsid w:val="002C6AAC"/>
    <w:rsid w:val="002C6EC2"/>
    <w:rsid w:val="002C70C2"/>
    <w:rsid w:val="002C78B9"/>
    <w:rsid w:val="002C78ED"/>
    <w:rsid w:val="002C7BA8"/>
    <w:rsid w:val="002D0150"/>
    <w:rsid w:val="002D1515"/>
    <w:rsid w:val="002D1E8A"/>
    <w:rsid w:val="002D2288"/>
    <w:rsid w:val="002D3681"/>
    <w:rsid w:val="002D3AA3"/>
    <w:rsid w:val="002D3F68"/>
    <w:rsid w:val="002D478A"/>
    <w:rsid w:val="002D4F30"/>
    <w:rsid w:val="002D5BD1"/>
    <w:rsid w:val="002D63AF"/>
    <w:rsid w:val="002D6802"/>
    <w:rsid w:val="002D6850"/>
    <w:rsid w:val="002D73DC"/>
    <w:rsid w:val="002E024F"/>
    <w:rsid w:val="002E0303"/>
    <w:rsid w:val="002E0538"/>
    <w:rsid w:val="002E0DC8"/>
    <w:rsid w:val="002E2041"/>
    <w:rsid w:val="002E25F3"/>
    <w:rsid w:val="002E3631"/>
    <w:rsid w:val="002E48D2"/>
    <w:rsid w:val="002E4CDE"/>
    <w:rsid w:val="002E4D30"/>
    <w:rsid w:val="002E59C8"/>
    <w:rsid w:val="002E5EB4"/>
    <w:rsid w:val="002E613D"/>
    <w:rsid w:val="002E778C"/>
    <w:rsid w:val="002E7C7B"/>
    <w:rsid w:val="002F0990"/>
    <w:rsid w:val="002F26AD"/>
    <w:rsid w:val="002F339C"/>
    <w:rsid w:val="002F412C"/>
    <w:rsid w:val="002F4D74"/>
    <w:rsid w:val="002F630D"/>
    <w:rsid w:val="003016BC"/>
    <w:rsid w:val="00302298"/>
    <w:rsid w:val="0030284E"/>
    <w:rsid w:val="003029C2"/>
    <w:rsid w:val="003035FB"/>
    <w:rsid w:val="0030481B"/>
    <w:rsid w:val="00304B46"/>
    <w:rsid w:val="00305182"/>
    <w:rsid w:val="003070CF"/>
    <w:rsid w:val="0030712E"/>
    <w:rsid w:val="003112ED"/>
    <w:rsid w:val="00311C70"/>
    <w:rsid w:val="00312D68"/>
    <w:rsid w:val="00313F8F"/>
    <w:rsid w:val="0031452F"/>
    <w:rsid w:val="00314BA5"/>
    <w:rsid w:val="0031509E"/>
    <w:rsid w:val="00315350"/>
    <w:rsid w:val="0031730B"/>
    <w:rsid w:val="00322CF3"/>
    <w:rsid w:val="003233CD"/>
    <w:rsid w:val="003238C0"/>
    <w:rsid w:val="00324293"/>
    <w:rsid w:val="00324DC6"/>
    <w:rsid w:val="003251BF"/>
    <w:rsid w:val="00325AE8"/>
    <w:rsid w:val="00326EA2"/>
    <w:rsid w:val="00327DFF"/>
    <w:rsid w:val="003300C1"/>
    <w:rsid w:val="00330D48"/>
    <w:rsid w:val="0033151E"/>
    <w:rsid w:val="00331B4C"/>
    <w:rsid w:val="00332CA0"/>
    <w:rsid w:val="00334E55"/>
    <w:rsid w:val="00334E7D"/>
    <w:rsid w:val="00335381"/>
    <w:rsid w:val="0033573C"/>
    <w:rsid w:val="003358DE"/>
    <w:rsid w:val="003360CA"/>
    <w:rsid w:val="0033692A"/>
    <w:rsid w:val="003369B2"/>
    <w:rsid w:val="003370AC"/>
    <w:rsid w:val="00337765"/>
    <w:rsid w:val="003411E9"/>
    <w:rsid w:val="003412CA"/>
    <w:rsid w:val="00341A2F"/>
    <w:rsid w:val="00341E96"/>
    <w:rsid w:val="0034200B"/>
    <w:rsid w:val="0034326B"/>
    <w:rsid w:val="00344B00"/>
    <w:rsid w:val="00344F4F"/>
    <w:rsid w:val="003479BE"/>
    <w:rsid w:val="00350070"/>
    <w:rsid w:val="00350BDA"/>
    <w:rsid w:val="0035186D"/>
    <w:rsid w:val="00351BA3"/>
    <w:rsid w:val="00351F9A"/>
    <w:rsid w:val="00354555"/>
    <w:rsid w:val="003568E9"/>
    <w:rsid w:val="00356B4A"/>
    <w:rsid w:val="00357846"/>
    <w:rsid w:val="0036028C"/>
    <w:rsid w:val="00360B86"/>
    <w:rsid w:val="00361257"/>
    <w:rsid w:val="003616F6"/>
    <w:rsid w:val="003627F9"/>
    <w:rsid w:val="00362FDF"/>
    <w:rsid w:val="00363BC6"/>
    <w:rsid w:val="00364173"/>
    <w:rsid w:val="00364CB3"/>
    <w:rsid w:val="00366433"/>
    <w:rsid w:val="00366A90"/>
    <w:rsid w:val="00367443"/>
    <w:rsid w:val="00367617"/>
    <w:rsid w:val="00370E73"/>
    <w:rsid w:val="00371BEB"/>
    <w:rsid w:val="00372352"/>
    <w:rsid w:val="003732F4"/>
    <w:rsid w:val="00373539"/>
    <w:rsid w:val="00375707"/>
    <w:rsid w:val="00376654"/>
    <w:rsid w:val="00376665"/>
    <w:rsid w:val="0037711D"/>
    <w:rsid w:val="00380B5B"/>
    <w:rsid w:val="00380E58"/>
    <w:rsid w:val="003811AD"/>
    <w:rsid w:val="00381887"/>
    <w:rsid w:val="003818E3"/>
    <w:rsid w:val="00382812"/>
    <w:rsid w:val="00382C51"/>
    <w:rsid w:val="0038387B"/>
    <w:rsid w:val="00383AD6"/>
    <w:rsid w:val="00385C8A"/>
    <w:rsid w:val="00385EAC"/>
    <w:rsid w:val="00386264"/>
    <w:rsid w:val="00390E98"/>
    <w:rsid w:val="0039169B"/>
    <w:rsid w:val="003918D9"/>
    <w:rsid w:val="00392B20"/>
    <w:rsid w:val="003935E1"/>
    <w:rsid w:val="00393D31"/>
    <w:rsid w:val="0039415C"/>
    <w:rsid w:val="00394705"/>
    <w:rsid w:val="00394AAE"/>
    <w:rsid w:val="00395906"/>
    <w:rsid w:val="003966F1"/>
    <w:rsid w:val="0039692A"/>
    <w:rsid w:val="003A1FAC"/>
    <w:rsid w:val="003A3143"/>
    <w:rsid w:val="003A33FD"/>
    <w:rsid w:val="003A3DC2"/>
    <w:rsid w:val="003A41CC"/>
    <w:rsid w:val="003A453D"/>
    <w:rsid w:val="003A5981"/>
    <w:rsid w:val="003A6C13"/>
    <w:rsid w:val="003A7107"/>
    <w:rsid w:val="003A7A78"/>
    <w:rsid w:val="003B1C96"/>
    <w:rsid w:val="003B4A71"/>
    <w:rsid w:val="003B4D03"/>
    <w:rsid w:val="003B5F09"/>
    <w:rsid w:val="003B6554"/>
    <w:rsid w:val="003B6632"/>
    <w:rsid w:val="003B763C"/>
    <w:rsid w:val="003C0404"/>
    <w:rsid w:val="003C1BFD"/>
    <w:rsid w:val="003C2F42"/>
    <w:rsid w:val="003C334C"/>
    <w:rsid w:val="003C3F7F"/>
    <w:rsid w:val="003C4AF7"/>
    <w:rsid w:val="003C4E23"/>
    <w:rsid w:val="003C4F0F"/>
    <w:rsid w:val="003C4F7D"/>
    <w:rsid w:val="003C50A0"/>
    <w:rsid w:val="003C69EE"/>
    <w:rsid w:val="003C6F5B"/>
    <w:rsid w:val="003C739F"/>
    <w:rsid w:val="003C742C"/>
    <w:rsid w:val="003C7485"/>
    <w:rsid w:val="003C7765"/>
    <w:rsid w:val="003C7A94"/>
    <w:rsid w:val="003D0081"/>
    <w:rsid w:val="003D0AD5"/>
    <w:rsid w:val="003D0DB4"/>
    <w:rsid w:val="003D1646"/>
    <w:rsid w:val="003D16CB"/>
    <w:rsid w:val="003D26D6"/>
    <w:rsid w:val="003D2C27"/>
    <w:rsid w:val="003D2CAA"/>
    <w:rsid w:val="003D33F8"/>
    <w:rsid w:val="003D3511"/>
    <w:rsid w:val="003D3889"/>
    <w:rsid w:val="003D4B6E"/>
    <w:rsid w:val="003D4E02"/>
    <w:rsid w:val="003D50CB"/>
    <w:rsid w:val="003D5EE4"/>
    <w:rsid w:val="003E0874"/>
    <w:rsid w:val="003E0A1F"/>
    <w:rsid w:val="003E14AE"/>
    <w:rsid w:val="003E20FE"/>
    <w:rsid w:val="003E2BBC"/>
    <w:rsid w:val="003E464B"/>
    <w:rsid w:val="003E47A4"/>
    <w:rsid w:val="003E482F"/>
    <w:rsid w:val="003E495E"/>
    <w:rsid w:val="003E49AE"/>
    <w:rsid w:val="003E55F1"/>
    <w:rsid w:val="003E665B"/>
    <w:rsid w:val="003E7595"/>
    <w:rsid w:val="003F123C"/>
    <w:rsid w:val="003F1C29"/>
    <w:rsid w:val="003F2B9E"/>
    <w:rsid w:val="003F368E"/>
    <w:rsid w:val="003F36B3"/>
    <w:rsid w:val="003F4AD6"/>
    <w:rsid w:val="003F4F73"/>
    <w:rsid w:val="003F5576"/>
    <w:rsid w:val="003F59E3"/>
    <w:rsid w:val="003F6535"/>
    <w:rsid w:val="003F6A66"/>
    <w:rsid w:val="003F6B27"/>
    <w:rsid w:val="003F6E84"/>
    <w:rsid w:val="003F7362"/>
    <w:rsid w:val="003F7574"/>
    <w:rsid w:val="003F75E1"/>
    <w:rsid w:val="00405E9D"/>
    <w:rsid w:val="00406162"/>
    <w:rsid w:val="00410080"/>
    <w:rsid w:val="004101D4"/>
    <w:rsid w:val="0041067E"/>
    <w:rsid w:val="00411A8F"/>
    <w:rsid w:val="00412CDB"/>
    <w:rsid w:val="00412F39"/>
    <w:rsid w:val="00413F34"/>
    <w:rsid w:val="004147B2"/>
    <w:rsid w:val="00414CFE"/>
    <w:rsid w:val="00415461"/>
    <w:rsid w:val="004158B2"/>
    <w:rsid w:val="00415FE7"/>
    <w:rsid w:val="0042042A"/>
    <w:rsid w:val="0042190D"/>
    <w:rsid w:val="00421E29"/>
    <w:rsid w:val="0042272F"/>
    <w:rsid w:val="00422D49"/>
    <w:rsid w:val="004237DF"/>
    <w:rsid w:val="00423B55"/>
    <w:rsid w:val="00423DBE"/>
    <w:rsid w:val="00423E3D"/>
    <w:rsid w:val="00425163"/>
    <w:rsid w:val="004260CF"/>
    <w:rsid w:val="004262D2"/>
    <w:rsid w:val="004268A0"/>
    <w:rsid w:val="00427256"/>
    <w:rsid w:val="0042757F"/>
    <w:rsid w:val="00430979"/>
    <w:rsid w:val="00431053"/>
    <w:rsid w:val="004313AB"/>
    <w:rsid w:val="00431F81"/>
    <w:rsid w:val="0043274F"/>
    <w:rsid w:val="0043291A"/>
    <w:rsid w:val="004334B0"/>
    <w:rsid w:val="0043364F"/>
    <w:rsid w:val="0043402E"/>
    <w:rsid w:val="00434819"/>
    <w:rsid w:val="00435ABE"/>
    <w:rsid w:val="00436089"/>
    <w:rsid w:val="00436A4F"/>
    <w:rsid w:val="00437184"/>
    <w:rsid w:val="00441250"/>
    <w:rsid w:val="00441261"/>
    <w:rsid w:val="00441578"/>
    <w:rsid w:val="0044179C"/>
    <w:rsid w:val="00443225"/>
    <w:rsid w:val="0044377B"/>
    <w:rsid w:val="00446C76"/>
    <w:rsid w:val="00446EE0"/>
    <w:rsid w:val="004515C7"/>
    <w:rsid w:val="00451DAC"/>
    <w:rsid w:val="004536FF"/>
    <w:rsid w:val="004547DB"/>
    <w:rsid w:val="0045572A"/>
    <w:rsid w:val="00455FA9"/>
    <w:rsid w:val="004563A5"/>
    <w:rsid w:val="004570D1"/>
    <w:rsid w:val="00460838"/>
    <w:rsid w:val="004608B7"/>
    <w:rsid w:val="004609C5"/>
    <w:rsid w:val="00462429"/>
    <w:rsid w:val="00462907"/>
    <w:rsid w:val="00462942"/>
    <w:rsid w:val="00462DA4"/>
    <w:rsid w:val="00463F7F"/>
    <w:rsid w:val="00464715"/>
    <w:rsid w:val="00464B08"/>
    <w:rsid w:val="00465057"/>
    <w:rsid w:val="00465CB3"/>
    <w:rsid w:val="00465DDD"/>
    <w:rsid w:val="004677F4"/>
    <w:rsid w:val="00467A9B"/>
    <w:rsid w:val="004702D2"/>
    <w:rsid w:val="004704A0"/>
    <w:rsid w:val="00470E9D"/>
    <w:rsid w:val="00470FD7"/>
    <w:rsid w:val="00471ED1"/>
    <w:rsid w:val="00473358"/>
    <w:rsid w:val="004745F1"/>
    <w:rsid w:val="00474CB9"/>
    <w:rsid w:val="00474D03"/>
    <w:rsid w:val="00474ECE"/>
    <w:rsid w:val="00475BF5"/>
    <w:rsid w:val="00475E87"/>
    <w:rsid w:val="004775D0"/>
    <w:rsid w:val="00477BF3"/>
    <w:rsid w:val="0048097E"/>
    <w:rsid w:val="00480AB6"/>
    <w:rsid w:val="00481083"/>
    <w:rsid w:val="00481763"/>
    <w:rsid w:val="00481D8D"/>
    <w:rsid w:val="00482149"/>
    <w:rsid w:val="00482270"/>
    <w:rsid w:val="00482870"/>
    <w:rsid w:val="00482AEA"/>
    <w:rsid w:val="004833B8"/>
    <w:rsid w:val="00483611"/>
    <w:rsid w:val="00483E54"/>
    <w:rsid w:val="00484A22"/>
    <w:rsid w:val="004851E0"/>
    <w:rsid w:val="004862C3"/>
    <w:rsid w:val="0048643B"/>
    <w:rsid w:val="00486EC8"/>
    <w:rsid w:val="00487724"/>
    <w:rsid w:val="0049035E"/>
    <w:rsid w:val="0049088E"/>
    <w:rsid w:val="004912C1"/>
    <w:rsid w:val="004913B8"/>
    <w:rsid w:val="004918E3"/>
    <w:rsid w:val="004924BA"/>
    <w:rsid w:val="00492930"/>
    <w:rsid w:val="00492FD8"/>
    <w:rsid w:val="004943AF"/>
    <w:rsid w:val="00495741"/>
    <w:rsid w:val="004969F1"/>
    <w:rsid w:val="00496A16"/>
    <w:rsid w:val="00497B80"/>
    <w:rsid w:val="004A1418"/>
    <w:rsid w:val="004A1A65"/>
    <w:rsid w:val="004A1BB0"/>
    <w:rsid w:val="004A2069"/>
    <w:rsid w:val="004A3552"/>
    <w:rsid w:val="004A36C9"/>
    <w:rsid w:val="004A3755"/>
    <w:rsid w:val="004A3A34"/>
    <w:rsid w:val="004A3CDE"/>
    <w:rsid w:val="004A629C"/>
    <w:rsid w:val="004A7F84"/>
    <w:rsid w:val="004B0529"/>
    <w:rsid w:val="004B33B7"/>
    <w:rsid w:val="004B3825"/>
    <w:rsid w:val="004B411D"/>
    <w:rsid w:val="004B4509"/>
    <w:rsid w:val="004B4B53"/>
    <w:rsid w:val="004B4EBC"/>
    <w:rsid w:val="004B51E1"/>
    <w:rsid w:val="004B535D"/>
    <w:rsid w:val="004B5D7B"/>
    <w:rsid w:val="004B61D8"/>
    <w:rsid w:val="004B63FE"/>
    <w:rsid w:val="004B65F2"/>
    <w:rsid w:val="004B6734"/>
    <w:rsid w:val="004B6C3D"/>
    <w:rsid w:val="004B7286"/>
    <w:rsid w:val="004C0874"/>
    <w:rsid w:val="004C0F8E"/>
    <w:rsid w:val="004C0FDF"/>
    <w:rsid w:val="004C2A0C"/>
    <w:rsid w:val="004C2F50"/>
    <w:rsid w:val="004C46A6"/>
    <w:rsid w:val="004C484B"/>
    <w:rsid w:val="004C4DFF"/>
    <w:rsid w:val="004C52F3"/>
    <w:rsid w:val="004C5531"/>
    <w:rsid w:val="004C5951"/>
    <w:rsid w:val="004C5E81"/>
    <w:rsid w:val="004C6327"/>
    <w:rsid w:val="004C63D8"/>
    <w:rsid w:val="004C6454"/>
    <w:rsid w:val="004C777E"/>
    <w:rsid w:val="004D0EF6"/>
    <w:rsid w:val="004D1182"/>
    <w:rsid w:val="004D1816"/>
    <w:rsid w:val="004D19E5"/>
    <w:rsid w:val="004D1DD7"/>
    <w:rsid w:val="004D2D96"/>
    <w:rsid w:val="004D374E"/>
    <w:rsid w:val="004D3A02"/>
    <w:rsid w:val="004D4B41"/>
    <w:rsid w:val="004D4E68"/>
    <w:rsid w:val="004D51BE"/>
    <w:rsid w:val="004D59A8"/>
    <w:rsid w:val="004D7184"/>
    <w:rsid w:val="004E0670"/>
    <w:rsid w:val="004E1424"/>
    <w:rsid w:val="004E1C29"/>
    <w:rsid w:val="004E2A34"/>
    <w:rsid w:val="004E46AB"/>
    <w:rsid w:val="004E5E21"/>
    <w:rsid w:val="004E64A1"/>
    <w:rsid w:val="004E6E3A"/>
    <w:rsid w:val="004E6FC4"/>
    <w:rsid w:val="004E7175"/>
    <w:rsid w:val="004E7CE2"/>
    <w:rsid w:val="004F0164"/>
    <w:rsid w:val="004F067F"/>
    <w:rsid w:val="004F0919"/>
    <w:rsid w:val="004F0AE2"/>
    <w:rsid w:val="004F0F48"/>
    <w:rsid w:val="004F1C75"/>
    <w:rsid w:val="004F240A"/>
    <w:rsid w:val="004F3ADF"/>
    <w:rsid w:val="004F3E80"/>
    <w:rsid w:val="004F4280"/>
    <w:rsid w:val="004F4D6D"/>
    <w:rsid w:val="004F52C5"/>
    <w:rsid w:val="004F644F"/>
    <w:rsid w:val="004F6A5D"/>
    <w:rsid w:val="00500C6C"/>
    <w:rsid w:val="00500D23"/>
    <w:rsid w:val="00503D9D"/>
    <w:rsid w:val="00505E96"/>
    <w:rsid w:val="00511443"/>
    <w:rsid w:val="00511954"/>
    <w:rsid w:val="00511B4B"/>
    <w:rsid w:val="005124CC"/>
    <w:rsid w:val="005131FB"/>
    <w:rsid w:val="00513CAA"/>
    <w:rsid w:val="00513DD2"/>
    <w:rsid w:val="00514420"/>
    <w:rsid w:val="00514D44"/>
    <w:rsid w:val="00515F2D"/>
    <w:rsid w:val="00515F6F"/>
    <w:rsid w:val="00520E2A"/>
    <w:rsid w:val="00521954"/>
    <w:rsid w:val="00522D28"/>
    <w:rsid w:val="00523268"/>
    <w:rsid w:val="005233FE"/>
    <w:rsid w:val="005242D5"/>
    <w:rsid w:val="005248A3"/>
    <w:rsid w:val="005256E2"/>
    <w:rsid w:val="005265E5"/>
    <w:rsid w:val="00526898"/>
    <w:rsid w:val="00526E7B"/>
    <w:rsid w:val="00527B95"/>
    <w:rsid w:val="00531BA0"/>
    <w:rsid w:val="00531CD9"/>
    <w:rsid w:val="00533B1B"/>
    <w:rsid w:val="00533B6B"/>
    <w:rsid w:val="005352E5"/>
    <w:rsid w:val="0053685B"/>
    <w:rsid w:val="00537256"/>
    <w:rsid w:val="005372E1"/>
    <w:rsid w:val="00537B5A"/>
    <w:rsid w:val="00540DBF"/>
    <w:rsid w:val="0054125B"/>
    <w:rsid w:val="005416F0"/>
    <w:rsid w:val="00541DCC"/>
    <w:rsid w:val="00542929"/>
    <w:rsid w:val="005431D2"/>
    <w:rsid w:val="00543818"/>
    <w:rsid w:val="005439B2"/>
    <w:rsid w:val="00544547"/>
    <w:rsid w:val="00545409"/>
    <w:rsid w:val="0054591B"/>
    <w:rsid w:val="005464AD"/>
    <w:rsid w:val="00546563"/>
    <w:rsid w:val="00547183"/>
    <w:rsid w:val="00547D00"/>
    <w:rsid w:val="00550E6D"/>
    <w:rsid w:val="005512F3"/>
    <w:rsid w:val="00551A7F"/>
    <w:rsid w:val="0055226F"/>
    <w:rsid w:val="00552AFE"/>
    <w:rsid w:val="0055311F"/>
    <w:rsid w:val="005532C5"/>
    <w:rsid w:val="005540FF"/>
    <w:rsid w:val="005541A3"/>
    <w:rsid w:val="005545DF"/>
    <w:rsid w:val="00555114"/>
    <w:rsid w:val="00555201"/>
    <w:rsid w:val="005559F2"/>
    <w:rsid w:val="00555B3E"/>
    <w:rsid w:val="00555B77"/>
    <w:rsid w:val="00555E06"/>
    <w:rsid w:val="0056310A"/>
    <w:rsid w:val="005632A7"/>
    <w:rsid w:val="00563E28"/>
    <w:rsid w:val="00564467"/>
    <w:rsid w:val="00565432"/>
    <w:rsid w:val="00566165"/>
    <w:rsid w:val="005671F8"/>
    <w:rsid w:val="00570F8C"/>
    <w:rsid w:val="00572D0C"/>
    <w:rsid w:val="00572E85"/>
    <w:rsid w:val="00572F59"/>
    <w:rsid w:val="005741E0"/>
    <w:rsid w:val="00574A1D"/>
    <w:rsid w:val="00576870"/>
    <w:rsid w:val="00577953"/>
    <w:rsid w:val="00580840"/>
    <w:rsid w:val="00581B14"/>
    <w:rsid w:val="0058296D"/>
    <w:rsid w:val="005829B5"/>
    <w:rsid w:val="005829C3"/>
    <w:rsid w:val="00582D71"/>
    <w:rsid w:val="005838FE"/>
    <w:rsid w:val="00583E93"/>
    <w:rsid w:val="00584A61"/>
    <w:rsid w:val="00585813"/>
    <w:rsid w:val="005863E8"/>
    <w:rsid w:val="00587399"/>
    <w:rsid w:val="00587AED"/>
    <w:rsid w:val="005917EF"/>
    <w:rsid w:val="00592767"/>
    <w:rsid w:val="005938AD"/>
    <w:rsid w:val="0059404C"/>
    <w:rsid w:val="00595A5F"/>
    <w:rsid w:val="005A0167"/>
    <w:rsid w:val="005A0DA3"/>
    <w:rsid w:val="005A1043"/>
    <w:rsid w:val="005A2C1A"/>
    <w:rsid w:val="005A2DF9"/>
    <w:rsid w:val="005A3CA0"/>
    <w:rsid w:val="005A4E18"/>
    <w:rsid w:val="005A4EE2"/>
    <w:rsid w:val="005A550A"/>
    <w:rsid w:val="005A6F51"/>
    <w:rsid w:val="005A7E6C"/>
    <w:rsid w:val="005B1A6E"/>
    <w:rsid w:val="005B3030"/>
    <w:rsid w:val="005B37B6"/>
    <w:rsid w:val="005B39CB"/>
    <w:rsid w:val="005B6B44"/>
    <w:rsid w:val="005B799D"/>
    <w:rsid w:val="005B7B97"/>
    <w:rsid w:val="005C05E2"/>
    <w:rsid w:val="005C3320"/>
    <w:rsid w:val="005C3C72"/>
    <w:rsid w:val="005C3CD7"/>
    <w:rsid w:val="005C3EA4"/>
    <w:rsid w:val="005C489F"/>
    <w:rsid w:val="005C7607"/>
    <w:rsid w:val="005C7E9F"/>
    <w:rsid w:val="005D12F9"/>
    <w:rsid w:val="005D1595"/>
    <w:rsid w:val="005D21EC"/>
    <w:rsid w:val="005D2BBC"/>
    <w:rsid w:val="005D3183"/>
    <w:rsid w:val="005D3623"/>
    <w:rsid w:val="005D43E6"/>
    <w:rsid w:val="005D5C6F"/>
    <w:rsid w:val="005D7A7C"/>
    <w:rsid w:val="005E0113"/>
    <w:rsid w:val="005E0AE1"/>
    <w:rsid w:val="005E20E8"/>
    <w:rsid w:val="005E32F0"/>
    <w:rsid w:val="005E36C6"/>
    <w:rsid w:val="005E3B3E"/>
    <w:rsid w:val="005E5AC8"/>
    <w:rsid w:val="005E6118"/>
    <w:rsid w:val="005E6D1A"/>
    <w:rsid w:val="005E7685"/>
    <w:rsid w:val="005E7890"/>
    <w:rsid w:val="005E78F1"/>
    <w:rsid w:val="005E7ED2"/>
    <w:rsid w:val="005F0C71"/>
    <w:rsid w:val="005F1350"/>
    <w:rsid w:val="005F1432"/>
    <w:rsid w:val="005F196B"/>
    <w:rsid w:val="005F1CCD"/>
    <w:rsid w:val="005F1FAD"/>
    <w:rsid w:val="005F4171"/>
    <w:rsid w:val="005F4EE0"/>
    <w:rsid w:val="005F55EB"/>
    <w:rsid w:val="005F6728"/>
    <w:rsid w:val="005F6FE5"/>
    <w:rsid w:val="005F7934"/>
    <w:rsid w:val="00600368"/>
    <w:rsid w:val="006005A0"/>
    <w:rsid w:val="006007BC"/>
    <w:rsid w:val="0060082F"/>
    <w:rsid w:val="00600D7C"/>
    <w:rsid w:val="00600F9F"/>
    <w:rsid w:val="006037D7"/>
    <w:rsid w:val="00605323"/>
    <w:rsid w:val="006056A8"/>
    <w:rsid w:val="0060657F"/>
    <w:rsid w:val="006079DC"/>
    <w:rsid w:val="00610401"/>
    <w:rsid w:val="00610F46"/>
    <w:rsid w:val="006110FD"/>
    <w:rsid w:val="0061132A"/>
    <w:rsid w:val="00611386"/>
    <w:rsid w:val="00612FF8"/>
    <w:rsid w:val="006141F2"/>
    <w:rsid w:val="006155AA"/>
    <w:rsid w:val="006157C5"/>
    <w:rsid w:val="00615C91"/>
    <w:rsid w:val="00616214"/>
    <w:rsid w:val="00616CE4"/>
    <w:rsid w:val="00617437"/>
    <w:rsid w:val="006204AA"/>
    <w:rsid w:val="0062085C"/>
    <w:rsid w:val="0062090D"/>
    <w:rsid w:val="00620C5D"/>
    <w:rsid w:val="00620DDD"/>
    <w:rsid w:val="00620F76"/>
    <w:rsid w:val="006221F3"/>
    <w:rsid w:val="00622A6C"/>
    <w:rsid w:val="00623582"/>
    <w:rsid w:val="00623A53"/>
    <w:rsid w:val="00624CD0"/>
    <w:rsid w:val="00626FDC"/>
    <w:rsid w:val="00630B1F"/>
    <w:rsid w:val="00630C7E"/>
    <w:rsid w:val="00633293"/>
    <w:rsid w:val="00634E41"/>
    <w:rsid w:val="00635166"/>
    <w:rsid w:val="00635D9D"/>
    <w:rsid w:val="00636B0E"/>
    <w:rsid w:val="006373D1"/>
    <w:rsid w:val="006374D8"/>
    <w:rsid w:val="0064127A"/>
    <w:rsid w:val="006423E4"/>
    <w:rsid w:val="0064437F"/>
    <w:rsid w:val="00644842"/>
    <w:rsid w:val="00644AA0"/>
    <w:rsid w:val="00644EF5"/>
    <w:rsid w:val="006452D3"/>
    <w:rsid w:val="00646B74"/>
    <w:rsid w:val="00646BE4"/>
    <w:rsid w:val="0065078A"/>
    <w:rsid w:val="00650DA0"/>
    <w:rsid w:val="00650E9D"/>
    <w:rsid w:val="006521EE"/>
    <w:rsid w:val="0065282F"/>
    <w:rsid w:val="00652852"/>
    <w:rsid w:val="0065379F"/>
    <w:rsid w:val="00654485"/>
    <w:rsid w:val="00654DD8"/>
    <w:rsid w:val="0065671A"/>
    <w:rsid w:val="006569D5"/>
    <w:rsid w:val="00657893"/>
    <w:rsid w:val="006618D8"/>
    <w:rsid w:val="00661BDC"/>
    <w:rsid w:val="006621AB"/>
    <w:rsid w:val="00663255"/>
    <w:rsid w:val="00664BF3"/>
    <w:rsid w:val="0066563B"/>
    <w:rsid w:val="00665D2B"/>
    <w:rsid w:val="00665FA9"/>
    <w:rsid w:val="006663A1"/>
    <w:rsid w:val="006668F8"/>
    <w:rsid w:val="00666E39"/>
    <w:rsid w:val="00667B32"/>
    <w:rsid w:val="00670925"/>
    <w:rsid w:val="006715FD"/>
    <w:rsid w:val="00671824"/>
    <w:rsid w:val="00672DD5"/>
    <w:rsid w:val="00674BDB"/>
    <w:rsid w:val="00675233"/>
    <w:rsid w:val="00675243"/>
    <w:rsid w:val="006774AB"/>
    <w:rsid w:val="00681769"/>
    <w:rsid w:val="00682B6F"/>
    <w:rsid w:val="00682ED9"/>
    <w:rsid w:val="00683E98"/>
    <w:rsid w:val="00684209"/>
    <w:rsid w:val="00685282"/>
    <w:rsid w:val="00685363"/>
    <w:rsid w:val="00686481"/>
    <w:rsid w:val="00686C0E"/>
    <w:rsid w:val="00687FE2"/>
    <w:rsid w:val="00690FF5"/>
    <w:rsid w:val="006918A6"/>
    <w:rsid w:val="00691F49"/>
    <w:rsid w:val="00691F90"/>
    <w:rsid w:val="00692A2D"/>
    <w:rsid w:val="00693A42"/>
    <w:rsid w:val="00693C1C"/>
    <w:rsid w:val="0069455F"/>
    <w:rsid w:val="00694799"/>
    <w:rsid w:val="00694D04"/>
    <w:rsid w:val="00695292"/>
    <w:rsid w:val="00696F3E"/>
    <w:rsid w:val="006A099A"/>
    <w:rsid w:val="006A23B0"/>
    <w:rsid w:val="006A3528"/>
    <w:rsid w:val="006A3D10"/>
    <w:rsid w:val="006A510C"/>
    <w:rsid w:val="006A538C"/>
    <w:rsid w:val="006A6807"/>
    <w:rsid w:val="006A6DBE"/>
    <w:rsid w:val="006A6DC8"/>
    <w:rsid w:val="006A79E3"/>
    <w:rsid w:val="006B0241"/>
    <w:rsid w:val="006B057E"/>
    <w:rsid w:val="006B255A"/>
    <w:rsid w:val="006B25E1"/>
    <w:rsid w:val="006B3A1D"/>
    <w:rsid w:val="006B73F9"/>
    <w:rsid w:val="006B795D"/>
    <w:rsid w:val="006B7AFF"/>
    <w:rsid w:val="006B7C4A"/>
    <w:rsid w:val="006B7EE9"/>
    <w:rsid w:val="006C0745"/>
    <w:rsid w:val="006C244C"/>
    <w:rsid w:val="006C405A"/>
    <w:rsid w:val="006C4A7A"/>
    <w:rsid w:val="006C4ED0"/>
    <w:rsid w:val="006C4F78"/>
    <w:rsid w:val="006C68C3"/>
    <w:rsid w:val="006C69BF"/>
    <w:rsid w:val="006C77CC"/>
    <w:rsid w:val="006C7F97"/>
    <w:rsid w:val="006C7F99"/>
    <w:rsid w:val="006D0954"/>
    <w:rsid w:val="006D21E5"/>
    <w:rsid w:val="006D3144"/>
    <w:rsid w:val="006D34D8"/>
    <w:rsid w:val="006D38F3"/>
    <w:rsid w:val="006D4ADE"/>
    <w:rsid w:val="006D598F"/>
    <w:rsid w:val="006D6354"/>
    <w:rsid w:val="006D7B67"/>
    <w:rsid w:val="006D7CFE"/>
    <w:rsid w:val="006E0165"/>
    <w:rsid w:val="006E0976"/>
    <w:rsid w:val="006E187D"/>
    <w:rsid w:val="006E292B"/>
    <w:rsid w:val="006E3177"/>
    <w:rsid w:val="006E371B"/>
    <w:rsid w:val="006E48DB"/>
    <w:rsid w:val="006E4D0B"/>
    <w:rsid w:val="006E5AC8"/>
    <w:rsid w:val="006E5CDA"/>
    <w:rsid w:val="006E6AB2"/>
    <w:rsid w:val="006E6CFB"/>
    <w:rsid w:val="006E6EC7"/>
    <w:rsid w:val="006E7915"/>
    <w:rsid w:val="006E7F51"/>
    <w:rsid w:val="006F007D"/>
    <w:rsid w:val="006F0134"/>
    <w:rsid w:val="006F1EEB"/>
    <w:rsid w:val="006F3B63"/>
    <w:rsid w:val="006F3FA5"/>
    <w:rsid w:val="006F4BAE"/>
    <w:rsid w:val="006F53C7"/>
    <w:rsid w:val="006F7A81"/>
    <w:rsid w:val="007010CB"/>
    <w:rsid w:val="00701A94"/>
    <w:rsid w:val="00701D5E"/>
    <w:rsid w:val="0070209E"/>
    <w:rsid w:val="00702112"/>
    <w:rsid w:val="00702CB8"/>
    <w:rsid w:val="00703072"/>
    <w:rsid w:val="00703351"/>
    <w:rsid w:val="00703513"/>
    <w:rsid w:val="007037D1"/>
    <w:rsid w:val="007060FE"/>
    <w:rsid w:val="00706A49"/>
    <w:rsid w:val="00706D35"/>
    <w:rsid w:val="00706F69"/>
    <w:rsid w:val="007070DF"/>
    <w:rsid w:val="007103E2"/>
    <w:rsid w:val="00710EAE"/>
    <w:rsid w:val="0071100C"/>
    <w:rsid w:val="0071244D"/>
    <w:rsid w:val="00712D25"/>
    <w:rsid w:val="00713435"/>
    <w:rsid w:val="00714E06"/>
    <w:rsid w:val="00716348"/>
    <w:rsid w:val="0071745B"/>
    <w:rsid w:val="00717C39"/>
    <w:rsid w:val="00720454"/>
    <w:rsid w:val="007216B3"/>
    <w:rsid w:val="00722CA1"/>
    <w:rsid w:val="007231FC"/>
    <w:rsid w:val="007252C6"/>
    <w:rsid w:val="0072649D"/>
    <w:rsid w:val="00727722"/>
    <w:rsid w:val="00727781"/>
    <w:rsid w:val="00730236"/>
    <w:rsid w:val="0073028F"/>
    <w:rsid w:val="00730622"/>
    <w:rsid w:val="0073095D"/>
    <w:rsid w:val="007312C3"/>
    <w:rsid w:val="0073333A"/>
    <w:rsid w:val="0073494E"/>
    <w:rsid w:val="0073538D"/>
    <w:rsid w:val="0073541B"/>
    <w:rsid w:val="00735F9A"/>
    <w:rsid w:val="0073762B"/>
    <w:rsid w:val="00740D0D"/>
    <w:rsid w:val="00740FD0"/>
    <w:rsid w:val="00741C34"/>
    <w:rsid w:val="0074313D"/>
    <w:rsid w:val="00743CBB"/>
    <w:rsid w:val="00744117"/>
    <w:rsid w:val="00744720"/>
    <w:rsid w:val="00745369"/>
    <w:rsid w:val="007505E8"/>
    <w:rsid w:val="0075252D"/>
    <w:rsid w:val="007534B5"/>
    <w:rsid w:val="0075531C"/>
    <w:rsid w:val="007556B6"/>
    <w:rsid w:val="00756B84"/>
    <w:rsid w:val="00757377"/>
    <w:rsid w:val="00760347"/>
    <w:rsid w:val="00760A78"/>
    <w:rsid w:val="00761576"/>
    <w:rsid w:val="00761F9D"/>
    <w:rsid w:val="0076316E"/>
    <w:rsid w:val="00763409"/>
    <w:rsid w:val="00763F90"/>
    <w:rsid w:val="0076528D"/>
    <w:rsid w:val="00766333"/>
    <w:rsid w:val="00766400"/>
    <w:rsid w:val="00766DA7"/>
    <w:rsid w:val="00766F3D"/>
    <w:rsid w:val="0076764C"/>
    <w:rsid w:val="00767E0D"/>
    <w:rsid w:val="00771493"/>
    <w:rsid w:val="00773872"/>
    <w:rsid w:val="00774EC4"/>
    <w:rsid w:val="00775077"/>
    <w:rsid w:val="007768A2"/>
    <w:rsid w:val="00776953"/>
    <w:rsid w:val="00777EC9"/>
    <w:rsid w:val="007826E4"/>
    <w:rsid w:val="00782EA6"/>
    <w:rsid w:val="007849F3"/>
    <w:rsid w:val="00785E21"/>
    <w:rsid w:val="00787386"/>
    <w:rsid w:val="0078776D"/>
    <w:rsid w:val="00787A1E"/>
    <w:rsid w:val="00787DE9"/>
    <w:rsid w:val="0079011D"/>
    <w:rsid w:val="00790A56"/>
    <w:rsid w:val="00791168"/>
    <w:rsid w:val="0079236F"/>
    <w:rsid w:val="007923C4"/>
    <w:rsid w:val="00792796"/>
    <w:rsid w:val="00793650"/>
    <w:rsid w:val="00793AA7"/>
    <w:rsid w:val="0079411D"/>
    <w:rsid w:val="00794374"/>
    <w:rsid w:val="00795208"/>
    <w:rsid w:val="00796AFD"/>
    <w:rsid w:val="007A012D"/>
    <w:rsid w:val="007A08C3"/>
    <w:rsid w:val="007A0A3E"/>
    <w:rsid w:val="007A1940"/>
    <w:rsid w:val="007A1E6F"/>
    <w:rsid w:val="007A21DE"/>
    <w:rsid w:val="007A2773"/>
    <w:rsid w:val="007A30B8"/>
    <w:rsid w:val="007A31A6"/>
    <w:rsid w:val="007A5708"/>
    <w:rsid w:val="007A5993"/>
    <w:rsid w:val="007A5B73"/>
    <w:rsid w:val="007A68CF"/>
    <w:rsid w:val="007A7E87"/>
    <w:rsid w:val="007B12D6"/>
    <w:rsid w:val="007B2FEC"/>
    <w:rsid w:val="007B53F2"/>
    <w:rsid w:val="007B7C9B"/>
    <w:rsid w:val="007C04CE"/>
    <w:rsid w:val="007C0A4C"/>
    <w:rsid w:val="007C0FAC"/>
    <w:rsid w:val="007C230D"/>
    <w:rsid w:val="007C3801"/>
    <w:rsid w:val="007C4789"/>
    <w:rsid w:val="007C69B4"/>
    <w:rsid w:val="007C7C45"/>
    <w:rsid w:val="007C7C66"/>
    <w:rsid w:val="007D0DE5"/>
    <w:rsid w:val="007D1CCA"/>
    <w:rsid w:val="007D278E"/>
    <w:rsid w:val="007D6516"/>
    <w:rsid w:val="007D6B60"/>
    <w:rsid w:val="007D6E59"/>
    <w:rsid w:val="007D7B86"/>
    <w:rsid w:val="007E0EFD"/>
    <w:rsid w:val="007E137E"/>
    <w:rsid w:val="007E204F"/>
    <w:rsid w:val="007E327E"/>
    <w:rsid w:val="007E3A40"/>
    <w:rsid w:val="007E42BF"/>
    <w:rsid w:val="007E56EF"/>
    <w:rsid w:val="007E6077"/>
    <w:rsid w:val="007E6597"/>
    <w:rsid w:val="007E709A"/>
    <w:rsid w:val="007F06EC"/>
    <w:rsid w:val="007F158D"/>
    <w:rsid w:val="007F3433"/>
    <w:rsid w:val="00801E80"/>
    <w:rsid w:val="00802D47"/>
    <w:rsid w:val="00803643"/>
    <w:rsid w:val="00803C20"/>
    <w:rsid w:val="00803F29"/>
    <w:rsid w:val="008042B9"/>
    <w:rsid w:val="00804A4D"/>
    <w:rsid w:val="008055EA"/>
    <w:rsid w:val="00805A4D"/>
    <w:rsid w:val="00805C4F"/>
    <w:rsid w:val="00805E77"/>
    <w:rsid w:val="00806B74"/>
    <w:rsid w:val="00810830"/>
    <w:rsid w:val="00811012"/>
    <w:rsid w:val="00812FC2"/>
    <w:rsid w:val="008135DC"/>
    <w:rsid w:val="008154D3"/>
    <w:rsid w:val="00815FD9"/>
    <w:rsid w:val="00820F57"/>
    <w:rsid w:val="00821184"/>
    <w:rsid w:val="0082185A"/>
    <w:rsid w:val="008224D0"/>
    <w:rsid w:val="008233C6"/>
    <w:rsid w:val="0082399B"/>
    <w:rsid w:val="00825C11"/>
    <w:rsid w:val="008263B1"/>
    <w:rsid w:val="008263F5"/>
    <w:rsid w:val="0082678B"/>
    <w:rsid w:val="0082681C"/>
    <w:rsid w:val="008273C2"/>
    <w:rsid w:val="00827A28"/>
    <w:rsid w:val="0083086A"/>
    <w:rsid w:val="00830B18"/>
    <w:rsid w:val="008319DA"/>
    <w:rsid w:val="00831E33"/>
    <w:rsid w:val="0083340C"/>
    <w:rsid w:val="00833E6C"/>
    <w:rsid w:val="00834636"/>
    <w:rsid w:val="00834839"/>
    <w:rsid w:val="00835A11"/>
    <w:rsid w:val="00836B7A"/>
    <w:rsid w:val="00841E71"/>
    <w:rsid w:val="00842079"/>
    <w:rsid w:val="008436A3"/>
    <w:rsid w:val="00843946"/>
    <w:rsid w:val="00843B25"/>
    <w:rsid w:val="008442B3"/>
    <w:rsid w:val="00845C96"/>
    <w:rsid w:val="008471A1"/>
    <w:rsid w:val="00847B95"/>
    <w:rsid w:val="008502FE"/>
    <w:rsid w:val="00851406"/>
    <w:rsid w:val="00851665"/>
    <w:rsid w:val="00851955"/>
    <w:rsid w:val="0085403E"/>
    <w:rsid w:val="0085419D"/>
    <w:rsid w:val="00854D0D"/>
    <w:rsid w:val="0085653C"/>
    <w:rsid w:val="008569FD"/>
    <w:rsid w:val="0085783F"/>
    <w:rsid w:val="008579C8"/>
    <w:rsid w:val="00860906"/>
    <w:rsid w:val="00861637"/>
    <w:rsid w:val="00861CDF"/>
    <w:rsid w:val="008628D2"/>
    <w:rsid w:val="00862BB0"/>
    <w:rsid w:val="008646F7"/>
    <w:rsid w:val="0086474D"/>
    <w:rsid w:val="00864825"/>
    <w:rsid w:val="00865CAC"/>
    <w:rsid w:val="0086657A"/>
    <w:rsid w:val="00867135"/>
    <w:rsid w:val="008677F6"/>
    <w:rsid w:val="0087233A"/>
    <w:rsid w:val="008753D3"/>
    <w:rsid w:val="0087587C"/>
    <w:rsid w:val="00875EC0"/>
    <w:rsid w:val="00876E07"/>
    <w:rsid w:val="008777F5"/>
    <w:rsid w:val="00880A89"/>
    <w:rsid w:val="00880F06"/>
    <w:rsid w:val="008819D6"/>
    <w:rsid w:val="00883F03"/>
    <w:rsid w:val="00885927"/>
    <w:rsid w:val="00885E35"/>
    <w:rsid w:val="00886347"/>
    <w:rsid w:val="0088698F"/>
    <w:rsid w:val="00887ED9"/>
    <w:rsid w:val="0089043D"/>
    <w:rsid w:val="008917C3"/>
    <w:rsid w:val="00891CF4"/>
    <w:rsid w:val="00893003"/>
    <w:rsid w:val="00894121"/>
    <w:rsid w:val="008972EA"/>
    <w:rsid w:val="008A0D25"/>
    <w:rsid w:val="008A1509"/>
    <w:rsid w:val="008A2269"/>
    <w:rsid w:val="008A32E8"/>
    <w:rsid w:val="008A337A"/>
    <w:rsid w:val="008A385C"/>
    <w:rsid w:val="008A3EDA"/>
    <w:rsid w:val="008A4B62"/>
    <w:rsid w:val="008A5158"/>
    <w:rsid w:val="008A6325"/>
    <w:rsid w:val="008A64D9"/>
    <w:rsid w:val="008B06BC"/>
    <w:rsid w:val="008B0A2F"/>
    <w:rsid w:val="008B1B03"/>
    <w:rsid w:val="008B1CA3"/>
    <w:rsid w:val="008B259C"/>
    <w:rsid w:val="008B39E5"/>
    <w:rsid w:val="008B3C64"/>
    <w:rsid w:val="008B4655"/>
    <w:rsid w:val="008B68BB"/>
    <w:rsid w:val="008C05D7"/>
    <w:rsid w:val="008C05FF"/>
    <w:rsid w:val="008C0807"/>
    <w:rsid w:val="008C1D6D"/>
    <w:rsid w:val="008C3FE1"/>
    <w:rsid w:val="008C555D"/>
    <w:rsid w:val="008C5949"/>
    <w:rsid w:val="008C60E6"/>
    <w:rsid w:val="008C78F7"/>
    <w:rsid w:val="008C7C5F"/>
    <w:rsid w:val="008C7CDF"/>
    <w:rsid w:val="008D060F"/>
    <w:rsid w:val="008D1092"/>
    <w:rsid w:val="008D1E94"/>
    <w:rsid w:val="008D3B5D"/>
    <w:rsid w:val="008D40AA"/>
    <w:rsid w:val="008D4B0C"/>
    <w:rsid w:val="008D4C8B"/>
    <w:rsid w:val="008D4FC7"/>
    <w:rsid w:val="008D5478"/>
    <w:rsid w:val="008D5FDE"/>
    <w:rsid w:val="008E0232"/>
    <w:rsid w:val="008E04CD"/>
    <w:rsid w:val="008E0C26"/>
    <w:rsid w:val="008E0DD5"/>
    <w:rsid w:val="008E0FB1"/>
    <w:rsid w:val="008E2D61"/>
    <w:rsid w:val="008E37DB"/>
    <w:rsid w:val="008E3D74"/>
    <w:rsid w:val="008E54CD"/>
    <w:rsid w:val="008E5F08"/>
    <w:rsid w:val="008F0DE1"/>
    <w:rsid w:val="008F256F"/>
    <w:rsid w:val="008F2CFC"/>
    <w:rsid w:val="008F2FC9"/>
    <w:rsid w:val="008F3B48"/>
    <w:rsid w:val="008F3CCF"/>
    <w:rsid w:val="008F448E"/>
    <w:rsid w:val="008F54C9"/>
    <w:rsid w:val="008F6D4A"/>
    <w:rsid w:val="00900CE9"/>
    <w:rsid w:val="00901162"/>
    <w:rsid w:val="00902459"/>
    <w:rsid w:val="00902948"/>
    <w:rsid w:val="00903B24"/>
    <w:rsid w:val="00903EC8"/>
    <w:rsid w:val="0090485A"/>
    <w:rsid w:val="00904F9B"/>
    <w:rsid w:val="009073CC"/>
    <w:rsid w:val="00910EE1"/>
    <w:rsid w:val="009121F3"/>
    <w:rsid w:val="00912A5D"/>
    <w:rsid w:val="00914253"/>
    <w:rsid w:val="00914E51"/>
    <w:rsid w:val="00914F94"/>
    <w:rsid w:val="009159AA"/>
    <w:rsid w:val="00915F47"/>
    <w:rsid w:val="00915F48"/>
    <w:rsid w:val="0091677C"/>
    <w:rsid w:val="00917FFD"/>
    <w:rsid w:val="009207E2"/>
    <w:rsid w:val="00920AF9"/>
    <w:rsid w:val="00921301"/>
    <w:rsid w:val="00921CE5"/>
    <w:rsid w:val="0092263A"/>
    <w:rsid w:val="00922F31"/>
    <w:rsid w:val="00924BDE"/>
    <w:rsid w:val="00924F64"/>
    <w:rsid w:val="00925907"/>
    <w:rsid w:val="0092662C"/>
    <w:rsid w:val="00926D4D"/>
    <w:rsid w:val="00926F45"/>
    <w:rsid w:val="009308D4"/>
    <w:rsid w:val="009311AD"/>
    <w:rsid w:val="00931C2D"/>
    <w:rsid w:val="00931CC2"/>
    <w:rsid w:val="00933CA8"/>
    <w:rsid w:val="00934FB2"/>
    <w:rsid w:val="0093747C"/>
    <w:rsid w:val="0093753D"/>
    <w:rsid w:val="009376D0"/>
    <w:rsid w:val="00937D0C"/>
    <w:rsid w:val="00940B9E"/>
    <w:rsid w:val="00940DB1"/>
    <w:rsid w:val="00941210"/>
    <w:rsid w:val="009413B8"/>
    <w:rsid w:val="00942370"/>
    <w:rsid w:val="0094505C"/>
    <w:rsid w:val="009463F3"/>
    <w:rsid w:val="0094763E"/>
    <w:rsid w:val="009476BA"/>
    <w:rsid w:val="00947B38"/>
    <w:rsid w:val="00947B8F"/>
    <w:rsid w:val="00950970"/>
    <w:rsid w:val="00950D3C"/>
    <w:rsid w:val="0095207C"/>
    <w:rsid w:val="00952490"/>
    <w:rsid w:val="00952546"/>
    <w:rsid w:val="00952784"/>
    <w:rsid w:val="00952C8A"/>
    <w:rsid w:val="00952FAC"/>
    <w:rsid w:val="00953104"/>
    <w:rsid w:val="00953BEF"/>
    <w:rsid w:val="00953E12"/>
    <w:rsid w:val="0095451D"/>
    <w:rsid w:val="00954BA2"/>
    <w:rsid w:val="009556C7"/>
    <w:rsid w:val="00955CDE"/>
    <w:rsid w:val="00956AD6"/>
    <w:rsid w:val="00960356"/>
    <w:rsid w:val="00960DAF"/>
    <w:rsid w:val="009621C0"/>
    <w:rsid w:val="00963EAB"/>
    <w:rsid w:val="00964A0A"/>
    <w:rsid w:val="009652B2"/>
    <w:rsid w:val="00965C18"/>
    <w:rsid w:val="00966268"/>
    <w:rsid w:val="009670F6"/>
    <w:rsid w:val="009679B7"/>
    <w:rsid w:val="00967D24"/>
    <w:rsid w:val="00970B01"/>
    <w:rsid w:val="00971217"/>
    <w:rsid w:val="00971232"/>
    <w:rsid w:val="00971DEF"/>
    <w:rsid w:val="009725F5"/>
    <w:rsid w:val="00974558"/>
    <w:rsid w:val="00974D75"/>
    <w:rsid w:val="0097508C"/>
    <w:rsid w:val="009750EC"/>
    <w:rsid w:val="009754BA"/>
    <w:rsid w:val="00975677"/>
    <w:rsid w:val="009758E1"/>
    <w:rsid w:val="00975A73"/>
    <w:rsid w:val="00976DC6"/>
    <w:rsid w:val="00976E45"/>
    <w:rsid w:val="00980B91"/>
    <w:rsid w:val="009816C0"/>
    <w:rsid w:val="00981A7F"/>
    <w:rsid w:val="00981D83"/>
    <w:rsid w:val="009842D3"/>
    <w:rsid w:val="00984CD7"/>
    <w:rsid w:val="00984FC6"/>
    <w:rsid w:val="009865AB"/>
    <w:rsid w:val="00987BBC"/>
    <w:rsid w:val="0099083B"/>
    <w:rsid w:val="00991988"/>
    <w:rsid w:val="00992A97"/>
    <w:rsid w:val="009934FF"/>
    <w:rsid w:val="009936E5"/>
    <w:rsid w:val="00994217"/>
    <w:rsid w:val="00994895"/>
    <w:rsid w:val="009948B4"/>
    <w:rsid w:val="00995F50"/>
    <w:rsid w:val="0099616B"/>
    <w:rsid w:val="00996C85"/>
    <w:rsid w:val="009A03D7"/>
    <w:rsid w:val="009A3DF3"/>
    <w:rsid w:val="009A3EDD"/>
    <w:rsid w:val="009A4E4B"/>
    <w:rsid w:val="009A64BD"/>
    <w:rsid w:val="009A699F"/>
    <w:rsid w:val="009A7B7F"/>
    <w:rsid w:val="009B40B5"/>
    <w:rsid w:val="009B5526"/>
    <w:rsid w:val="009B65BC"/>
    <w:rsid w:val="009B74A0"/>
    <w:rsid w:val="009B7905"/>
    <w:rsid w:val="009B7B7A"/>
    <w:rsid w:val="009C06C5"/>
    <w:rsid w:val="009C0E9C"/>
    <w:rsid w:val="009C1CEF"/>
    <w:rsid w:val="009C1E9E"/>
    <w:rsid w:val="009C28C3"/>
    <w:rsid w:val="009C2D82"/>
    <w:rsid w:val="009C340A"/>
    <w:rsid w:val="009C42DC"/>
    <w:rsid w:val="009C44A1"/>
    <w:rsid w:val="009C62C4"/>
    <w:rsid w:val="009C7589"/>
    <w:rsid w:val="009C7627"/>
    <w:rsid w:val="009C76B1"/>
    <w:rsid w:val="009C77E8"/>
    <w:rsid w:val="009D053B"/>
    <w:rsid w:val="009D15F2"/>
    <w:rsid w:val="009D291E"/>
    <w:rsid w:val="009D38B1"/>
    <w:rsid w:val="009D5B1C"/>
    <w:rsid w:val="009D5E08"/>
    <w:rsid w:val="009D61E8"/>
    <w:rsid w:val="009D6347"/>
    <w:rsid w:val="009D6523"/>
    <w:rsid w:val="009D65EC"/>
    <w:rsid w:val="009D7212"/>
    <w:rsid w:val="009D7B39"/>
    <w:rsid w:val="009E0D78"/>
    <w:rsid w:val="009E1012"/>
    <w:rsid w:val="009E101C"/>
    <w:rsid w:val="009E14E4"/>
    <w:rsid w:val="009E1BA2"/>
    <w:rsid w:val="009E2D6B"/>
    <w:rsid w:val="009E31D5"/>
    <w:rsid w:val="009E3841"/>
    <w:rsid w:val="009E475E"/>
    <w:rsid w:val="009E49D2"/>
    <w:rsid w:val="009E4BAA"/>
    <w:rsid w:val="009E547B"/>
    <w:rsid w:val="009E581E"/>
    <w:rsid w:val="009E65B7"/>
    <w:rsid w:val="009E771F"/>
    <w:rsid w:val="009E7A9A"/>
    <w:rsid w:val="009E7B82"/>
    <w:rsid w:val="009E7EF7"/>
    <w:rsid w:val="009F0513"/>
    <w:rsid w:val="009F0C50"/>
    <w:rsid w:val="009F0D09"/>
    <w:rsid w:val="009F10D1"/>
    <w:rsid w:val="009F12D8"/>
    <w:rsid w:val="009F38CA"/>
    <w:rsid w:val="009F417F"/>
    <w:rsid w:val="009F4A8B"/>
    <w:rsid w:val="009F569B"/>
    <w:rsid w:val="009F6275"/>
    <w:rsid w:val="009F6BBF"/>
    <w:rsid w:val="009F7A91"/>
    <w:rsid w:val="00A00AB9"/>
    <w:rsid w:val="00A00C22"/>
    <w:rsid w:val="00A00C2E"/>
    <w:rsid w:val="00A010C2"/>
    <w:rsid w:val="00A013FD"/>
    <w:rsid w:val="00A022CD"/>
    <w:rsid w:val="00A02324"/>
    <w:rsid w:val="00A02D1E"/>
    <w:rsid w:val="00A03A67"/>
    <w:rsid w:val="00A041C4"/>
    <w:rsid w:val="00A04F52"/>
    <w:rsid w:val="00A05F1C"/>
    <w:rsid w:val="00A06A5D"/>
    <w:rsid w:val="00A06C26"/>
    <w:rsid w:val="00A07580"/>
    <w:rsid w:val="00A077AC"/>
    <w:rsid w:val="00A07DE1"/>
    <w:rsid w:val="00A10730"/>
    <w:rsid w:val="00A10C65"/>
    <w:rsid w:val="00A11885"/>
    <w:rsid w:val="00A11F65"/>
    <w:rsid w:val="00A12432"/>
    <w:rsid w:val="00A12C34"/>
    <w:rsid w:val="00A16D04"/>
    <w:rsid w:val="00A200F8"/>
    <w:rsid w:val="00A20106"/>
    <w:rsid w:val="00A20345"/>
    <w:rsid w:val="00A20AA2"/>
    <w:rsid w:val="00A20B4D"/>
    <w:rsid w:val="00A214E0"/>
    <w:rsid w:val="00A24214"/>
    <w:rsid w:val="00A2461C"/>
    <w:rsid w:val="00A260BF"/>
    <w:rsid w:val="00A26FEF"/>
    <w:rsid w:val="00A27955"/>
    <w:rsid w:val="00A30596"/>
    <w:rsid w:val="00A305D1"/>
    <w:rsid w:val="00A30E50"/>
    <w:rsid w:val="00A3487F"/>
    <w:rsid w:val="00A34F98"/>
    <w:rsid w:val="00A35882"/>
    <w:rsid w:val="00A35DAF"/>
    <w:rsid w:val="00A3680C"/>
    <w:rsid w:val="00A36CE7"/>
    <w:rsid w:val="00A37B03"/>
    <w:rsid w:val="00A37CAC"/>
    <w:rsid w:val="00A37D44"/>
    <w:rsid w:val="00A37FE1"/>
    <w:rsid w:val="00A401E5"/>
    <w:rsid w:val="00A41033"/>
    <w:rsid w:val="00A41F8B"/>
    <w:rsid w:val="00A4618F"/>
    <w:rsid w:val="00A4669E"/>
    <w:rsid w:val="00A4719C"/>
    <w:rsid w:val="00A515C3"/>
    <w:rsid w:val="00A51AC1"/>
    <w:rsid w:val="00A51E31"/>
    <w:rsid w:val="00A51FEC"/>
    <w:rsid w:val="00A526DD"/>
    <w:rsid w:val="00A52838"/>
    <w:rsid w:val="00A52871"/>
    <w:rsid w:val="00A52ADA"/>
    <w:rsid w:val="00A5353D"/>
    <w:rsid w:val="00A54A0C"/>
    <w:rsid w:val="00A54DCE"/>
    <w:rsid w:val="00A5515F"/>
    <w:rsid w:val="00A55302"/>
    <w:rsid w:val="00A55479"/>
    <w:rsid w:val="00A56128"/>
    <w:rsid w:val="00A56142"/>
    <w:rsid w:val="00A562C2"/>
    <w:rsid w:val="00A56E22"/>
    <w:rsid w:val="00A57F3A"/>
    <w:rsid w:val="00A633CE"/>
    <w:rsid w:val="00A63982"/>
    <w:rsid w:val="00A63AE0"/>
    <w:rsid w:val="00A64467"/>
    <w:rsid w:val="00A64970"/>
    <w:rsid w:val="00A652E5"/>
    <w:rsid w:val="00A66708"/>
    <w:rsid w:val="00A67D86"/>
    <w:rsid w:val="00A707BD"/>
    <w:rsid w:val="00A70F6D"/>
    <w:rsid w:val="00A71E24"/>
    <w:rsid w:val="00A736F0"/>
    <w:rsid w:val="00A73C83"/>
    <w:rsid w:val="00A73D33"/>
    <w:rsid w:val="00A76794"/>
    <w:rsid w:val="00A775AC"/>
    <w:rsid w:val="00A777C4"/>
    <w:rsid w:val="00A802BA"/>
    <w:rsid w:val="00A80343"/>
    <w:rsid w:val="00A82A6E"/>
    <w:rsid w:val="00A844C3"/>
    <w:rsid w:val="00A84CE6"/>
    <w:rsid w:val="00A856AC"/>
    <w:rsid w:val="00A86437"/>
    <w:rsid w:val="00A86DDA"/>
    <w:rsid w:val="00A870DB"/>
    <w:rsid w:val="00A87163"/>
    <w:rsid w:val="00A87E98"/>
    <w:rsid w:val="00A906FC"/>
    <w:rsid w:val="00A9070F"/>
    <w:rsid w:val="00A91A7A"/>
    <w:rsid w:val="00A92288"/>
    <w:rsid w:val="00A93464"/>
    <w:rsid w:val="00A93BAA"/>
    <w:rsid w:val="00A94197"/>
    <w:rsid w:val="00A9488B"/>
    <w:rsid w:val="00A958DB"/>
    <w:rsid w:val="00A95C68"/>
    <w:rsid w:val="00A95EC5"/>
    <w:rsid w:val="00A95FDF"/>
    <w:rsid w:val="00AA09B6"/>
    <w:rsid w:val="00AA0D74"/>
    <w:rsid w:val="00AA220B"/>
    <w:rsid w:val="00AA2ECC"/>
    <w:rsid w:val="00AA35DB"/>
    <w:rsid w:val="00AA4498"/>
    <w:rsid w:val="00AA5381"/>
    <w:rsid w:val="00AA5DEC"/>
    <w:rsid w:val="00AA60CA"/>
    <w:rsid w:val="00AA6E05"/>
    <w:rsid w:val="00AA6F73"/>
    <w:rsid w:val="00AA714D"/>
    <w:rsid w:val="00AA7A35"/>
    <w:rsid w:val="00AA7E9B"/>
    <w:rsid w:val="00AB028D"/>
    <w:rsid w:val="00AB0456"/>
    <w:rsid w:val="00AB18C0"/>
    <w:rsid w:val="00AB2AF1"/>
    <w:rsid w:val="00AB2B8C"/>
    <w:rsid w:val="00AB2C2C"/>
    <w:rsid w:val="00AB4062"/>
    <w:rsid w:val="00AB4746"/>
    <w:rsid w:val="00AB4B51"/>
    <w:rsid w:val="00AB5176"/>
    <w:rsid w:val="00AB546D"/>
    <w:rsid w:val="00AB63FC"/>
    <w:rsid w:val="00AB72A1"/>
    <w:rsid w:val="00AB7BCA"/>
    <w:rsid w:val="00AC07F3"/>
    <w:rsid w:val="00AC12A3"/>
    <w:rsid w:val="00AC1C95"/>
    <w:rsid w:val="00AC2236"/>
    <w:rsid w:val="00AC2942"/>
    <w:rsid w:val="00AC2D13"/>
    <w:rsid w:val="00AC4363"/>
    <w:rsid w:val="00AC45A1"/>
    <w:rsid w:val="00AC53BC"/>
    <w:rsid w:val="00AC64DD"/>
    <w:rsid w:val="00AC654B"/>
    <w:rsid w:val="00AD07DD"/>
    <w:rsid w:val="00AD1914"/>
    <w:rsid w:val="00AD2085"/>
    <w:rsid w:val="00AD278D"/>
    <w:rsid w:val="00AD4FA0"/>
    <w:rsid w:val="00AD5A2E"/>
    <w:rsid w:val="00AD6884"/>
    <w:rsid w:val="00AD695C"/>
    <w:rsid w:val="00AD7182"/>
    <w:rsid w:val="00AE074B"/>
    <w:rsid w:val="00AE0859"/>
    <w:rsid w:val="00AE1314"/>
    <w:rsid w:val="00AE1A95"/>
    <w:rsid w:val="00AE1B83"/>
    <w:rsid w:val="00AE2CDC"/>
    <w:rsid w:val="00AE341A"/>
    <w:rsid w:val="00AE3439"/>
    <w:rsid w:val="00AE4AD0"/>
    <w:rsid w:val="00AE50DA"/>
    <w:rsid w:val="00AE6880"/>
    <w:rsid w:val="00AE6C89"/>
    <w:rsid w:val="00AE7402"/>
    <w:rsid w:val="00AF000F"/>
    <w:rsid w:val="00AF0EA4"/>
    <w:rsid w:val="00AF17C4"/>
    <w:rsid w:val="00AF31DA"/>
    <w:rsid w:val="00AF3EE6"/>
    <w:rsid w:val="00AF42DB"/>
    <w:rsid w:val="00AF4820"/>
    <w:rsid w:val="00AF4FA8"/>
    <w:rsid w:val="00AF536B"/>
    <w:rsid w:val="00AF5404"/>
    <w:rsid w:val="00AF56B8"/>
    <w:rsid w:val="00AF5F00"/>
    <w:rsid w:val="00AF734C"/>
    <w:rsid w:val="00AF7582"/>
    <w:rsid w:val="00AF7706"/>
    <w:rsid w:val="00B00335"/>
    <w:rsid w:val="00B01930"/>
    <w:rsid w:val="00B01977"/>
    <w:rsid w:val="00B01AB5"/>
    <w:rsid w:val="00B02F9A"/>
    <w:rsid w:val="00B03267"/>
    <w:rsid w:val="00B03BDF"/>
    <w:rsid w:val="00B03DA9"/>
    <w:rsid w:val="00B03E0C"/>
    <w:rsid w:val="00B05265"/>
    <w:rsid w:val="00B06E4C"/>
    <w:rsid w:val="00B1069C"/>
    <w:rsid w:val="00B111A1"/>
    <w:rsid w:val="00B1123D"/>
    <w:rsid w:val="00B115B0"/>
    <w:rsid w:val="00B124BF"/>
    <w:rsid w:val="00B1290B"/>
    <w:rsid w:val="00B13240"/>
    <w:rsid w:val="00B140FA"/>
    <w:rsid w:val="00B14998"/>
    <w:rsid w:val="00B14EF8"/>
    <w:rsid w:val="00B16060"/>
    <w:rsid w:val="00B17243"/>
    <w:rsid w:val="00B17763"/>
    <w:rsid w:val="00B21385"/>
    <w:rsid w:val="00B21C01"/>
    <w:rsid w:val="00B22EDB"/>
    <w:rsid w:val="00B238F6"/>
    <w:rsid w:val="00B244B6"/>
    <w:rsid w:val="00B262C2"/>
    <w:rsid w:val="00B27D44"/>
    <w:rsid w:val="00B27D98"/>
    <w:rsid w:val="00B27FDB"/>
    <w:rsid w:val="00B30765"/>
    <w:rsid w:val="00B314A2"/>
    <w:rsid w:val="00B319C4"/>
    <w:rsid w:val="00B31A32"/>
    <w:rsid w:val="00B31A80"/>
    <w:rsid w:val="00B32019"/>
    <w:rsid w:val="00B325A7"/>
    <w:rsid w:val="00B33F11"/>
    <w:rsid w:val="00B34C46"/>
    <w:rsid w:val="00B354D5"/>
    <w:rsid w:val="00B36487"/>
    <w:rsid w:val="00B36669"/>
    <w:rsid w:val="00B4075D"/>
    <w:rsid w:val="00B409B0"/>
    <w:rsid w:val="00B40AE4"/>
    <w:rsid w:val="00B40EC2"/>
    <w:rsid w:val="00B41135"/>
    <w:rsid w:val="00B419EE"/>
    <w:rsid w:val="00B42232"/>
    <w:rsid w:val="00B42508"/>
    <w:rsid w:val="00B4257A"/>
    <w:rsid w:val="00B4296D"/>
    <w:rsid w:val="00B438A5"/>
    <w:rsid w:val="00B46458"/>
    <w:rsid w:val="00B5014B"/>
    <w:rsid w:val="00B50646"/>
    <w:rsid w:val="00B50FD3"/>
    <w:rsid w:val="00B5199B"/>
    <w:rsid w:val="00B51A2A"/>
    <w:rsid w:val="00B51FF3"/>
    <w:rsid w:val="00B5312A"/>
    <w:rsid w:val="00B53481"/>
    <w:rsid w:val="00B534C8"/>
    <w:rsid w:val="00B541A7"/>
    <w:rsid w:val="00B548A3"/>
    <w:rsid w:val="00B548CC"/>
    <w:rsid w:val="00B555E7"/>
    <w:rsid w:val="00B56C40"/>
    <w:rsid w:val="00B623A4"/>
    <w:rsid w:val="00B62418"/>
    <w:rsid w:val="00B63542"/>
    <w:rsid w:val="00B647F8"/>
    <w:rsid w:val="00B648E2"/>
    <w:rsid w:val="00B65185"/>
    <w:rsid w:val="00B65589"/>
    <w:rsid w:val="00B657BB"/>
    <w:rsid w:val="00B65B67"/>
    <w:rsid w:val="00B67E2E"/>
    <w:rsid w:val="00B7015D"/>
    <w:rsid w:val="00B706D0"/>
    <w:rsid w:val="00B735F5"/>
    <w:rsid w:val="00B73804"/>
    <w:rsid w:val="00B75169"/>
    <w:rsid w:val="00B7554B"/>
    <w:rsid w:val="00B80FF1"/>
    <w:rsid w:val="00B811F5"/>
    <w:rsid w:val="00B8146C"/>
    <w:rsid w:val="00B816F1"/>
    <w:rsid w:val="00B834AF"/>
    <w:rsid w:val="00B9018B"/>
    <w:rsid w:val="00B91159"/>
    <w:rsid w:val="00B94B68"/>
    <w:rsid w:val="00B96DE3"/>
    <w:rsid w:val="00B9705A"/>
    <w:rsid w:val="00B97C27"/>
    <w:rsid w:val="00B97D0E"/>
    <w:rsid w:val="00B97D83"/>
    <w:rsid w:val="00BA022F"/>
    <w:rsid w:val="00BA0D61"/>
    <w:rsid w:val="00BA1D3F"/>
    <w:rsid w:val="00BA2D45"/>
    <w:rsid w:val="00BA392D"/>
    <w:rsid w:val="00BA4016"/>
    <w:rsid w:val="00BA4487"/>
    <w:rsid w:val="00BA4AE5"/>
    <w:rsid w:val="00BA4F0E"/>
    <w:rsid w:val="00BA5B50"/>
    <w:rsid w:val="00BA5C1D"/>
    <w:rsid w:val="00BA665F"/>
    <w:rsid w:val="00BA713D"/>
    <w:rsid w:val="00BB03EE"/>
    <w:rsid w:val="00BB04AE"/>
    <w:rsid w:val="00BB135D"/>
    <w:rsid w:val="00BB220F"/>
    <w:rsid w:val="00BB2CB9"/>
    <w:rsid w:val="00BB3081"/>
    <w:rsid w:val="00BB331B"/>
    <w:rsid w:val="00BB3E73"/>
    <w:rsid w:val="00BB45C1"/>
    <w:rsid w:val="00BB4D74"/>
    <w:rsid w:val="00BB6659"/>
    <w:rsid w:val="00BB6F3D"/>
    <w:rsid w:val="00BB776D"/>
    <w:rsid w:val="00BC05F2"/>
    <w:rsid w:val="00BC142B"/>
    <w:rsid w:val="00BC1E96"/>
    <w:rsid w:val="00BC26EE"/>
    <w:rsid w:val="00BC2BBC"/>
    <w:rsid w:val="00BC373C"/>
    <w:rsid w:val="00BC3AFA"/>
    <w:rsid w:val="00BC5088"/>
    <w:rsid w:val="00BC56A7"/>
    <w:rsid w:val="00BC720F"/>
    <w:rsid w:val="00BD0459"/>
    <w:rsid w:val="00BD08EA"/>
    <w:rsid w:val="00BD1643"/>
    <w:rsid w:val="00BD2124"/>
    <w:rsid w:val="00BD35D5"/>
    <w:rsid w:val="00BD3E6D"/>
    <w:rsid w:val="00BD4051"/>
    <w:rsid w:val="00BD4660"/>
    <w:rsid w:val="00BD47A9"/>
    <w:rsid w:val="00BD5CFD"/>
    <w:rsid w:val="00BE182D"/>
    <w:rsid w:val="00BE1979"/>
    <w:rsid w:val="00BE2170"/>
    <w:rsid w:val="00BE267A"/>
    <w:rsid w:val="00BE4150"/>
    <w:rsid w:val="00BE471F"/>
    <w:rsid w:val="00BE4C3B"/>
    <w:rsid w:val="00BE5651"/>
    <w:rsid w:val="00BE657E"/>
    <w:rsid w:val="00BE7335"/>
    <w:rsid w:val="00BF227E"/>
    <w:rsid w:val="00BF2309"/>
    <w:rsid w:val="00BF2466"/>
    <w:rsid w:val="00BF3040"/>
    <w:rsid w:val="00BF4182"/>
    <w:rsid w:val="00BF63EE"/>
    <w:rsid w:val="00BF64F8"/>
    <w:rsid w:val="00BF785D"/>
    <w:rsid w:val="00C00825"/>
    <w:rsid w:val="00C008A0"/>
    <w:rsid w:val="00C00C79"/>
    <w:rsid w:val="00C012B5"/>
    <w:rsid w:val="00C01E4F"/>
    <w:rsid w:val="00C02CBE"/>
    <w:rsid w:val="00C02CC0"/>
    <w:rsid w:val="00C03224"/>
    <w:rsid w:val="00C0402F"/>
    <w:rsid w:val="00C04C79"/>
    <w:rsid w:val="00C063E4"/>
    <w:rsid w:val="00C103AC"/>
    <w:rsid w:val="00C10620"/>
    <w:rsid w:val="00C1158A"/>
    <w:rsid w:val="00C12831"/>
    <w:rsid w:val="00C15255"/>
    <w:rsid w:val="00C152F9"/>
    <w:rsid w:val="00C15614"/>
    <w:rsid w:val="00C156C0"/>
    <w:rsid w:val="00C15728"/>
    <w:rsid w:val="00C1688C"/>
    <w:rsid w:val="00C168C2"/>
    <w:rsid w:val="00C169D7"/>
    <w:rsid w:val="00C16B80"/>
    <w:rsid w:val="00C16D8E"/>
    <w:rsid w:val="00C17F7F"/>
    <w:rsid w:val="00C21AE4"/>
    <w:rsid w:val="00C21DD5"/>
    <w:rsid w:val="00C22173"/>
    <w:rsid w:val="00C22600"/>
    <w:rsid w:val="00C22FBA"/>
    <w:rsid w:val="00C23717"/>
    <w:rsid w:val="00C24832"/>
    <w:rsid w:val="00C2512C"/>
    <w:rsid w:val="00C259B1"/>
    <w:rsid w:val="00C26C71"/>
    <w:rsid w:val="00C27499"/>
    <w:rsid w:val="00C306F9"/>
    <w:rsid w:val="00C30A95"/>
    <w:rsid w:val="00C30D62"/>
    <w:rsid w:val="00C31096"/>
    <w:rsid w:val="00C31164"/>
    <w:rsid w:val="00C31A2C"/>
    <w:rsid w:val="00C32FCB"/>
    <w:rsid w:val="00C33998"/>
    <w:rsid w:val="00C34E97"/>
    <w:rsid w:val="00C35535"/>
    <w:rsid w:val="00C369D4"/>
    <w:rsid w:val="00C3721C"/>
    <w:rsid w:val="00C375ED"/>
    <w:rsid w:val="00C37938"/>
    <w:rsid w:val="00C37C02"/>
    <w:rsid w:val="00C40CF8"/>
    <w:rsid w:val="00C40EFC"/>
    <w:rsid w:val="00C42241"/>
    <w:rsid w:val="00C42EBD"/>
    <w:rsid w:val="00C44E7D"/>
    <w:rsid w:val="00C45C23"/>
    <w:rsid w:val="00C463B9"/>
    <w:rsid w:val="00C467AC"/>
    <w:rsid w:val="00C46E33"/>
    <w:rsid w:val="00C478AA"/>
    <w:rsid w:val="00C50564"/>
    <w:rsid w:val="00C51500"/>
    <w:rsid w:val="00C521E0"/>
    <w:rsid w:val="00C52687"/>
    <w:rsid w:val="00C5280F"/>
    <w:rsid w:val="00C53ACA"/>
    <w:rsid w:val="00C549F8"/>
    <w:rsid w:val="00C54B3C"/>
    <w:rsid w:val="00C55FA3"/>
    <w:rsid w:val="00C5645C"/>
    <w:rsid w:val="00C574FA"/>
    <w:rsid w:val="00C606C1"/>
    <w:rsid w:val="00C6169C"/>
    <w:rsid w:val="00C62ECE"/>
    <w:rsid w:val="00C635BF"/>
    <w:rsid w:val="00C64789"/>
    <w:rsid w:val="00C64935"/>
    <w:rsid w:val="00C6506E"/>
    <w:rsid w:val="00C6679F"/>
    <w:rsid w:val="00C66C97"/>
    <w:rsid w:val="00C6721E"/>
    <w:rsid w:val="00C67B45"/>
    <w:rsid w:val="00C67DE5"/>
    <w:rsid w:val="00C70860"/>
    <w:rsid w:val="00C715DC"/>
    <w:rsid w:val="00C71DB1"/>
    <w:rsid w:val="00C72338"/>
    <w:rsid w:val="00C726A8"/>
    <w:rsid w:val="00C72F78"/>
    <w:rsid w:val="00C733BA"/>
    <w:rsid w:val="00C73441"/>
    <w:rsid w:val="00C73675"/>
    <w:rsid w:val="00C73948"/>
    <w:rsid w:val="00C73A65"/>
    <w:rsid w:val="00C75BEC"/>
    <w:rsid w:val="00C763D0"/>
    <w:rsid w:val="00C77B99"/>
    <w:rsid w:val="00C77F96"/>
    <w:rsid w:val="00C804DD"/>
    <w:rsid w:val="00C806C9"/>
    <w:rsid w:val="00C80E4B"/>
    <w:rsid w:val="00C82BAE"/>
    <w:rsid w:val="00C82C56"/>
    <w:rsid w:val="00C82E13"/>
    <w:rsid w:val="00C84441"/>
    <w:rsid w:val="00C8599A"/>
    <w:rsid w:val="00C86888"/>
    <w:rsid w:val="00C86CC7"/>
    <w:rsid w:val="00C86E78"/>
    <w:rsid w:val="00C87B6C"/>
    <w:rsid w:val="00C90BB7"/>
    <w:rsid w:val="00C91FCF"/>
    <w:rsid w:val="00C932CA"/>
    <w:rsid w:val="00C93BE6"/>
    <w:rsid w:val="00C946EA"/>
    <w:rsid w:val="00C95691"/>
    <w:rsid w:val="00C95799"/>
    <w:rsid w:val="00C95ACA"/>
    <w:rsid w:val="00C971C9"/>
    <w:rsid w:val="00C976B2"/>
    <w:rsid w:val="00CA0748"/>
    <w:rsid w:val="00CA23A4"/>
    <w:rsid w:val="00CA34F9"/>
    <w:rsid w:val="00CA3B5F"/>
    <w:rsid w:val="00CA4567"/>
    <w:rsid w:val="00CA48C9"/>
    <w:rsid w:val="00CA5384"/>
    <w:rsid w:val="00CA5F74"/>
    <w:rsid w:val="00CA63D0"/>
    <w:rsid w:val="00CA7865"/>
    <w:rsid w:val="00CA7AF1"/>
    <w:rsid w:val="00CB0F0C"/>
    <w:rsid w:val="00CB112D"/>
    <w:rsid w:val="00CB1619"/>
    <w:rsid w:val="00CB2193"/>
    <w:rsid w:val="00CB273A"/>
    <w:rsid w:val="00CB3F5C"/>
    <w:rsid w:val="00CB5487"/>
    <w:rsid w:val="00CB71E7"/>
    <w:rsid w:val="00CB74DA"/>
    <w:rsid w:val="00CB77ED"/>
    <w:rsid w:val="00CC1696"/>
    <w:rsid w:val="00CC2097"/>
    <w:rsid w:val="00CC20B2"/>
    <w:rsid w:val="00CC2D63"/>
    <w:rsid w:val="00CC2E7F"/>
    <w:rsid w:val="00CC459B"/>
    <w:rsid w:val="00CC45C9"/>
    <w:rsid w:val="00CC517C"/>
    <w:rsid w:val="00CC5D91"/>
    <w:rsid w:val="00CC5E27"/>
    <w:rsid w:val="00CC62EE"/>
    <w:rsid w:val="00CC6C01"/>
    <w:rsid w:val="00CD06B7"/>
    <w:rsid w:val="00CD15A0"/>
    <w:rsid w:val="00CD2558"/>
    <w:rsid w:val="00CD55BE"/>
    <w:rsid w:val="00CD64B4"/>
    <w:rsid w:val="00CD7403"/>
    <w:rsid w:val="00CE082D"/>
    <w:rsid w:val="00CE0B34"/>
    <w:rsid w:val="00CE0D3F"/>
    <w:rsid w:val="00CE0E07"/>
    <w:rsid w:val="00CE0E55"/>
    <w:rsid w:val="00CE157E"/>
    <w:rsid w:val="00CE16ED"/>
    <w:rsid w:val="00CE3A57"/>
    <w:rsid w:val="00CE408A"/>
    <w:rsid w:val="00CE4B3E"/>
    <w:rsid w:val="00CE4E94"/>
    <w:rsid w:val="00CE513A"/>
    <w:rsid w:val="00CE7E1D"/>
    <w:rsid w:val="00CF06DA"/>
    <w:rsid w:val="00CF0898"/>
    <w:rsid w:val="00CF1DC9"/>
    <w:rsid w:val="00CF3781"/>
    <w:rsid w:val="00CF382C"/>
    <w:rsid w:val="00CF44D2"/>
    <w:rsid w:val="00CF4CF4"/>
    <w:rsid w:val="00CF50F8"/>
    <w:rsid w:val="00CF527B"/>
    <w:rsid w:val="00CF54A7"/>
    <w:rsid w:val="00CF691B"/>
    <w:rsid w:val="00CF72FE"/>
    <w:rsid w:val="00D00354"/>
    <w:rsid w:val="00D007C1"/>
    <w:rsid w:val="00D00C79"/>
    <w:rsid w:val="00D015F0"/>
    <w:rsid w:val="00D02284"/>
    <w:rsid w:val="00D023D6"/>
    <w:rsid w:val="00D0264D"/>
    <w:rsid w:val="00D027CF"/>
    <w:rsid w:val="00D028FD"/>
    <w:rsid w:val="00D03E28"/>
    <w:rsid w:val="00D04E16"/>
    <w:rsid w:val="00D04FCC"/>
    <w:rsid w:val="00D05447"/>
    <w:rsid w:val="00D06141"/>
    <w:rsid w:val="00D06195"/>
    <w:rsid w:val="00D07398"/>
    <w:rsid w:val="00D07BBC"/>
    <w:rsid w:val="00D1024D"/>
    <w:rsid w:val="00D10BCA"/>
    <w:rsid w:val="00D11A43"/>
    <w:rsid w:val="00D123FB"/>
    <w:rsid w:val="00D12421"/>
    <w:rsid w:val="00D124EF"/>
    <w:rsid w:val="00D13997"/>
    <w:rsid w:val="00D13B48"/>
    <w:rsid w:val="00D13DE5"/>
    <w:rsid w:val="00D15F5D"/>
    <w:rsid w:val="00D16531"/>
    <w:rsid w:val="00D16CE4"/>
    <w:rsid w:val="00D209C9"/>
    <w:rsid w:val="00D22358"/>
    <w:rsid w:val="00D2408A"/>
    <w:rsid w:val="00D24108"/>
    <w:rsid w:val="00D24C38"/>
    <w:rsid w:val="00D26263"/>
    <w:rsid w:val="00D264B7"/>
    <w:rsid w:val="00D267E2"/>
    <w:rsid w:val="00D2756B"/>
    <w:rsid w:val="00D27BB2"/>
    <w:rsid w:val="00D27F98"/>
    <w:rsid w:val="00D30FFC"/>
    <w:rsid w:val="00D34509"/>
    <w:rsid w:val="00D34597"/>
    <w:rsid w:val="00D345FF"/>
    <w:rsid w:val="00D3489E"/>
    <w:rsid w:val="00D34999"/>
    <w:rsid w:val="00D3574E"/>
    <w:rsid w:val="00D3604C"/>
    <w:rsid w:val="00D36117"/>
    <w:rsid w:val="00D3637E"/>
    <w:rsid w:val="00D400C0"/>
    <w:rsid w:val="00D40DF6"/>
    <w:rsid w:val="00D41613"/>
    <w:rsid w:val="00D438D8"/>
    <w:rsid w:val="00D43A29"/>
    <w:rsid w:val="00D43B6B"/>
    <w:rsid w:val="00D440CA"/>
    <w:rsid w:val="00D4570D"/>
    <w:rsid w:val="00D4612F"/>
    <w:rsid w:val="00D4761E"/>
    <w:rsid w:val="00D51664"/>
    <w:rsid w:val="00D5196F"/>
    <w:rsid w:val="00D527BF"/>
    <w:rsid w:val="00D53262"/>
    <w:rsid w:val="00D5363A"/>
    <w:rsid w:val="00D537DC"/>
    <w:rsid w:val="00D55E44"/>
    <w:rsid w:val="00D56473"/>
    <w:rsid w:val="00D57293"/>
    <w:rsid w:val="00D578A3"/>
    <w:rsid w:val="00D57B46"/>
    <w:rsid w:val="00D600DA"/>
    <w:rsid w:val="00D60179"/>
    <w:rsid w:val="00D6026B"/>
    <w:rsid w:val="00D60273"/>
    <w:rsid w:val="00D60B8D"/>
    <w:rsid w:val="00D61D28"/>
    <w:rsid w:val="00D62572"/>
    <w:rsid w:val="00D6269A"/>
    <w:rsid w:val="00D6315D"/>
    <w:rsid w:val="00D63A16"/>
    <w:rsid w:val="00D64F1F"/>
    <w:rsid w:val="00D6718C"/>
    <w:rsid w:val="00D671FA"/>
    <w:rsid w:val="00D674FA"/>
    <w:rsid w:val="00D7051E"/>
    <w:rsid w:val="00D70DA0"/>
    <w:rsid w:val="00D712FC"/>
    <w:rsid w:val="00D71385"/>
    <w:rsid w:val="00D713A3"/>
    <w:rsid w:val="00D733F0"/>
    <w:rsid w:val="00D74068"/>
    <w:rsid w:val="00D74521"/>
    <w:rsid w:val="00D74B4B"/>
    <w:rsid w:val="00D77611"/>
    <w:rsid w:val="00D77A82"/>
    <w:rsid w:val="00D80F18"/>
    <w:rsid w:val="00D81126"/>
    <w:rsid w:val="00D815A6"/>
    <w:rsid w:val="00D81D6A"/>
    <w:rsid w:val="00D8228D"/>
    <w:rsid w:val="00D82412"/>
    <w:rsid w:val="00D8251E"/>
    <w:rsid w:val="00D82BA2"/>
    <w:rsid w:val="00D835A7"/>
    <w:rsid w:val="00D83AAB"/>
    <w:rsid w:val="00D84CFE"/>
    <w:rsid w:val="00D85048"/>
    <w:rsid w:val="00D85786"/>
    <w:rsid w:val="00D85D83"/>
    <w:rsid w:val="00D868EA"/>
    <w:rsid w:val="00D8787D"/>
    <w:rsid w:val="00D90012"/>
    <w:rsid w:val="00D9045B"/>
    <w:rsid w:val="00D90EBB"/>
    <w:rsid w:val="00D91E6F"/>
    <w:rsid w:val="00D91E8B"/>
    <w:rsid w:val="00D929DB"/>
    <w:rsid w:val="00D93634"/>
    <w:rsid w:val="00D9468B"/>
    <w:rsid w:val="00D94968"/>
    <w:rsid w:val="00D9510F"/>
    <w:rsid w:val="00D96363"/>
    <w:rsid w:val="00D973F8"/>
    <w:rsid w:val="00D974E7"/>
    <w:rsid w:val="00D9777A"/>
    <w:rsid w:val="00DA1747"/>
    <w:rsid w:val="00DA18D8"/>
    <w:rsid w:val="00DA2808"/>
    <w:rsid w:val="00DA2E95"/>
    <w:rsid w:val="00DA3362"/>
    <w:rsid w:val="00DA40F0"/>
    <w:rsid w:val="00DA4629"/>
    <w:rsid w:val="00DA47A7"/>
    <w:rsid w:val="00DA4C5D"/>
    <w:rsid w:val="00DA4E93"/>
    <w:rsid w:val="00DA681C"/>
    <w:rsid w:val="00DA751D"/>
    <w:rsid w:val="00DB04C3"/>
    <w:rsid w:val="00DB07DE"/>
    <w:rsid w:val="00DB0A06"/>
    <w:rsid w:val="00DB0A57"/>
    <w:rsid w:val="00DB1283"/>
    <w:rsid w:val="00DB29EC"/>
    <w:rsid w:val="00DB2E82"/>
    <w:rsid w:val="00DB42C6"/>
    <w:rsid w:val="00DB512A"/>
    <w:rsid w:val="00DB5B27"/>
    <w:rsid w:val="00DB68D3"/>
    <w:rsid w:val="00DB7AFC"/>
    <w:rsid w:val="00DB7EEA"/>
    <w:rsid w:val="00DC02FE"/>
    <w:rsid w:val="00DC066E"/>
    <w:rsid w:val="00DC08F1"/>
    <w:rsid w:val="00DC096E"/>
    <w:rsid w:val="00DC101A"/>
    <w:rsid w:val="00DC2551"/>
    <w:rsid w:val="00DC2A73"/>
    <w:rsid w:val="00DC2B64"/>
    <w:rsid w:val="00DC2F0D"/>
    <w:rsid w:val="00DC3722"/>
    <w:rsid w:val="00DC4B08"/>
    <w:rsid w:val="00DC4FB5"/>
    <w:rsid w:val="00DC547C"/>
    <w:rsid w:val="00DC722C"/>
    <w:rsid w:val="00DD0A90"/>
    <w:rsid w:val="00DD28BD"/>
    <w:rsid w:val="00DD2B10"/>
    <w:rsid w:val="00DD507F"/>
    <w:rsid w:val="00DD6829"/>
    <w:rsid w:val="00DD6FC2"/>
    <w:rsid w:val="00DD7567"/>
    <w:rsid w:val="00DD7DCF"/>
    <w:rsid w:val="00DE1F28"/>
    <w:rsid w:val="00DE3008"/>
    <w:rsid w:val="00DE4A4F"/>
    <w:rsid w:val="00DE5B2F"/>
    <w:rsid w:val="00DE63A9"/>
    <w:rsid w:val="00DE6C5C"/>
    <w:rsid w:val="00DE6ECA"/>
    <w:rsid w:val="00DE7D9E"/>
    <w:rsid w:val="00DF0069"/>
    <w:rsid w:val="00DF00E5"/>
    <w:rsid w:val="00DF2481"/>
    <w:rsid w:val="00DF2633"/>
    <w:rsid w:val="00DF29FF"/>
    <w:rsid w:val="00DF2A2F"/>
    <w:rsid w:val="00DF2E84"/>
    <w:rsid w:val="00DF3C3D"/>
    <w:rsid w:val="00DF53D6"/>
    <w:rsid w:val="00DF5CAE"/>
    <w:rsid w:val="00DF600E"/>
    <w:rsid w:val="00DF6143"/>
    <w:rsid w:val="00DF7292"/>
    <w:rsid w:val="00E010DC"/>
    <w:rsid w:val="00E01973"/>
    <w:rsid w:val="00E019D8"/>
    <w:rsid w:val="00E02882"/>
    <w:rsid w:val="00E035D0"/>
    <w:rsid w:val="00E03D3E"/>
    <w:rsid w:val="00E041F1"/>
    <w:rsid w:val="00E042A3"/>
    <w:rsid w:val="00E04E64"/>
    <w:rsid w:val="00E04F2A"/>
    <w:rsid w:val="00E05ED6"/>
    <w:rsid w:val="00E0690E"/>
    <w:rsid w:val="00E0717E"/>
    <w:rsid w:val="00E073CF"/>
    <w:rsid w:val="00E075E7"/>
    <w:rsid w:val="00E07821"/>
    <w:rsid w:val="00E103B1"/>
    <w:rsid w:val="00E103F1"/>
    <w:rsid w:val="00E113B4"/>
    <w:rsid w:val="00E12A6D"/>
    <w:rsid w:val="00E14323"/>
    <w:rsid w:val="00E14819"/>
    <w:rsid w:val="00E14D7B"/>
    <w:rsid w:val="00E15B44"/>
    <w:rsid w:val="00E21EC7"/>
    <w:rsid w:val="00E2337E"/>
    <w:rsid w:val="00E234FE"/>
    <w:rsid w:val="00E23F6A"/>
    <w:rsid w:val="00E241D1"/>
    <w:rsid w:val="00E2546C"/>
    <w:rsid w:val="00E269CA"/>
    <w:rsid w:val="00E26BD0"/>
    <w:rsid w:val="00E2725E"/>
    <w:rsid w:val="00E27556"/>
    <w:rsid w:val="00E276A5"/>
    <w:rsid w:val="00E27D67"/>
    <w:rsid w:val="00E30AA4"/>
    <w:rsid w:val="00E32786"/>
    <w:rsid w:val="00E32AFB"/>
    <w:rsid w:val="00E35D49"/>
    <w:rsid w:val="00E365C3"/>
    <w:rsid w:val="00E36614"/>
    <w:rsid w:val="00E36BC5"/>
    <w:rsid w:val="00E406FE"/>
    <w:rsid w:val="00E40938"/>
    <w:rsid w:val="00E418B4"/>
    <w:rsid w:val="00E41948"/>
    <w:rsid w:val="00E419C0"/>
    <w:rsid w:val="00E4348F"/>
    <w:rsid w:val="00E4363B"/>
    <w:rsid w:val="00E43F31"/>
    <w:rsid w:val="00E44301"/>
    <w:rsid w:val="00E44684"/>
    <w:rsid w:val="00E447EF"/>
    <w:rsid w:val="00E45413"/>
    <w:rsid w:val="00E458F7"/>
    <w:rsid w:val="00E46766"/>
    <w:rsid w:val="00E46BD5"/>
    <w:rsid w:val="00E5014C"/>
    <w:rsid w:val="00E501C7"/>
    <w:rsid w:val="00E502F4"/>
    <w:rsid w:val="00E5069E"/>
    <w:rsid w:val="00E53175"/>
    <w:rsid w:val="00E53A25"/>
    <w:rsid w:val="00E53F08"/>
    <w:rsid w:val="00E55A6D"/>
    <w:rsid w:val="00E561DF"/>
    <w:rsid w:val="00E565FA"/>
    <w:rsid w:val="00E569A6"/>
    <w:rsid w:val="00E60A6F"/>
    <w:rsid w:val="00E610DB"/>
    <w:rsid w:val="00E612CA"/>
    <w:rsid w:val="00E61C99"/>
    <w:rsid w:val="00E62331"/>
    <w:rsid w:val="00E635D4"/>
    <w:rsid w:val="00E63B65"/>
    <w:rsid w:val="00E652AC"/>
    <w:rsid w:val="00E67271"/>
    <w:rsid w:val="00E701AB"/>
    <w:rsid w:val="00E715D4"/>
    <w:rsid w:val="00E7180E"/>
    <w:rsid w:val="00E71CA9"/>
    <w:rsid w:val="00E73E6C"/>
    <w:rsid w:val="00E74394"/>
    <w:rsid w:val="00E74A66"/>
    <w:rsid w:val="00E74DF3"/>
    <w:rsid w:val="00E76DE1"/>
    <w:rsid w:val="00E77538"/>
    <w:rsid w:val="00E80F3F"/>
    <w:rsid w:val="00E81336"/>
    <w:rsid w:val="00E814B1"/>
    <w:rsid w:val="00E82B21"/>
    <w:rsid w:val="00E82C1D"/>
    <w:rsid w:val="00E82C4B"/>
    <w:rsid w:val="00E83FFF"/>
    <w:rsid w:val="00E8526F"/>
    <w:rsid w:val="00E855B8"/>
    <w:rsid w:val="00E86283"/>
    <w:rsid w:val="00E87B98"/>
    <w:rsid w:val="00E87CAF"/>
    <w:rsid w:val="00E90B8F"/>
    <w:rsid w:val="00E91368"/>
    <w:rsid w:val="00E9164B"/>
    <w:rsid w:val="00E91D5F"/>
    <w:rsid w:val="00E932D6"/>
    <w:rsid w:val="00E932FE"/>
    <w:rsid w:val="00E93998"/>
    <w:rsid w:val="00E95736"/>
    <w:rsid w:val="00E96B0F"/>
    <w:rsid w:val="00E9701E"/>
    <w:rsid w:val="00E97280"/>
    <w:rsid w:val="00E97B1F"/>
    <w:rsid w:val="00EA3825"/>
    <w:rsid w:val="00EA3CFE"/>
    <w:rsid w:val="00EA4B38"/>
    <w:rsid w:val="00EA585E"/>
    <w:rsid w:val="00EA5CBB"/>
    <w:rsid w:val="00EA6168"/>
    <w:rsid w:val="00EA7335"/>
    <w:rsid w:val="00EA7E66"/>
    <w:rsid w:val="00EB033F"/>
    <w:rsid w:val="00EB04DE"/>
    <w:rsid w:val="00EB059B"/>
    <w:rsid w:val="00EB08A9"/>
    <w:rsid w:val="00EB0E68"/>
    <w:rsid w:val="00EB0FF1"/>
    <w:rsid w:val="00EB3781"/>
    <w:rsid w:val="00EB5DF4"/>
    <w:rsid w:val="00EB60DA"/>
    <w:rsid w:val="00EB78E1"/>
    <w:rsid w:val="00EC2AE7"/>
    <w:rsid w:val="00EC48B1"/>
    <w:rsid w:val="00EC5759"/>
    <w:rsid w:val="00EC6345"/>
    <w:rsid w:val="00EC6497"/>
    <w:rsid w:val="00EC6678"/>
    <w:rsid w:val="00ED01F9"/>
    <w:rsid w:val="00ED04AF"/>
    <w:rsid w:val="00ED04BB"/>
    <w:rsid w:val="00ED22A1"/>
    <w:rsid w:val="00ED29D5"/>
    <w:rsid w:val="00ED562A"/>
    <w:rsid w:val="00ED56D2"/>
    <w:rsid w:val="00ED5F59"/>
    <w:rsid w:val="00ED7169"/>
    <w:rsid w:val="00ED75E5"/>
    <w:rsid w:val="00ED7F32"/>
    <w:rsid w:val="00EE0AA7"/>
    <w:rsid w:val="00EE0E7D"/>
    <w:rsid w:val="00EE0FA3"/>
    <w:rsid w:val="00EE270C"/>
    <w:rsid w:val="00EE2888"/>
    <w:rsid w:val="00EE29DC"/>
    <w:rsid w:val="00EE3848"/>
    <w:rsid w:val="00EE422D"/>
    <w:rsid w:val="00EE468F"/>
    <w:rsid w:val="00EE4ACF"/>
    <w:rsid w:val="00EE6D5F"/>
    <w:rsid w:val="00EE7131"/>
    <w:rsid w:val="00EE7411"/>
    <w:rsid w:val="00EE7F08"/>
    <w:rsid w:val="00EF3AD3"/>
    <w:rsid w:val="00EF55B7"/>
    <w:rsid w:val="00EF56B2"/>
    <w:rsid w:val="00EF6087"/>
    <w:rsid w:val="00EF6880"/>
    <w:rsid w:val="00EF6F26"/>
    <w:rsid w:val="00EF73F9"/>
    <w:rsid w:val="00EF7555"/>
    <w:rsid w:val="00F00537"/>
    <w:rsid w:val="00F0189A"/>
    <w:rsid w:val="00F02F49"/>
    <w:rsid w:val="00F03DB2"/>
    <w:rsid w:val="00F03F98"/>
    <w:rsid w:val="00F04216"/>
    <w:rsid w:val="00F04601"/>
    <w:rsid w:val="00F0464D"/>
    <w:rsid w:val="00F046B6"/>
    <w:rsid w:val="00F047C6"/>
    <w:rsid w:val="00F04ADC"/>
    <w:rsid w:val="00F05CC0"/>
    <w:rsid w:val="00F06205"/>
    <w:rsid w:val="00F06C78"/>
    <w:rsid w:val="00F07936"/>
    <w:rsid w:val="00F1002F"/>
    <w:rsid w:val="00F10BC9"/>
    <w:rsid w:val="00F10DC2"/>
    <w:rsid w:val="00F11373"/>
    <w:rsid w:val="00F12DE8"/>
    <w:rsid w:val="00F13011"/>
    <w:rsid w:val="00F13F89"/>
    <w:rsid w:val="00F1634E"/>
    <w:rsid w:val="00F16962"/>
    <w:rsid w:val="00F17062"/>
    <w:rsid w:val="00F1722B"/>
    <w:rsid w:val="00F203BC"/>
    <w:rsid w:val="00F210CB"/>
    <w:rsid w:val="00F21B74"/>
    <w:rsid w:val="00F21D03"/>
    <w:rsid w:val="00F2271C"/>
    <w:rsid w:val="00F22BCF"/>
    <w:rsid w:val="00F22F27"/>
    <w:rsid w:val="00F23200"/>
    <w:rsid w:val="00F23653"/>
    <w:rsid w:val="00F2381F"/>
    <w:rsid w:val="00F2557E"/>
    <w:rsid w:val="00F27251"/>
    <w:rsid w:val="00F27B25"/>
    <w:rsid w:val="00F325B4"/>
    <w:rsid w:val="00F34FCB"/>
    <w:rsid w:val="00F353F2"/>
    <w:rsid w:val="00F35999"/>
    <w:rsid w:val="00F35AFB"/>
    <w:rsid w:val="00F3660D"/>
    <w:rsid w:val="00F4122D"/>
    <w:rsid w:val="00F426FB"/>
    <w:rsid w:val="00F43258"/>
    <w:rsid w:val="00F44065"/>
    <w:rsid w:val="00F44614"/>
    <w:rsid w:val="00F4477B"/>
    <w:rsid w:val="00F452FE"/>
    <w:rsid w:val="00F4613E"/>
    <w:rsid w:val="00F463C9"/>
    <w:rsid w:val="00F50ADD"/>
    <w:rsid w:val="00F51262"/>
    <w:rsid w:val="00F51571"/>
    <w:rsid w:val="00F52669"/>
    <w:rsid w:val="00F52EAA"/>
    <w:rsid w:val="00F52FDD"/>
    <w:rsid w:val="00F53601"/>
    <w:rsid w:val="00F5388A"/>
    <w:rsid w:val="00F541AC"/>
    <w:rsid w:val="00F549FD"/>
    <w:rsid w:val="00F54BC1"/>
    <w:rsid w:val="00F5599C"/>
    <w:rsid w:val="00F55FB7"/>
    <w:rsid w:val="00F5608B"/>
    <w:rsid w:val="00F56102"/>
    <w:rsid w:val="00F5784C"/>
    <w:rsid w:val="00F616AA"/>
    <w:rsid w:val="00F6193F"/>
    <w:rsid w:val="00F61BA7"/>
    <w:rsid w:val="00F6259D"/>
    <w:rsid w:val="00F63ED0"/>
    <w:rsid w:val="00F64263"/>
    <w:rsid w:val="00F643CE"/>
    <w:rsid w:val="00F64D7B"/>
    <w:rsid w:val="00F655A4"/>
    <w:rsid w:val="00F65CFD"/>
    <w:rsid w:val="00F661E7"/>
    <w:rsid w:val="00F67F64"/>
    <w:rsid w:val="00F70545"/>
    <w:rsid w:val="00F70765"/>
    <w:rsid w:val="00F70927"/>
    <w:rsid w:val="00F723F3"/>
    <w:rsid w:val="00F7365B"/>
    <w:rsid w:val="00F73B09"/>
    <w:rsid w:val="00F73B4E"/>
    <w:rsid w:val="00F73F75"/>
    <w:rsid w:val="00F75085"/>
    <w:rsid w:val="00F773DC"/>
    <w:rsid w:val="00F77CCB"/>
    <w:rsid w:val="00F77FF0"/>
    <w:rsid w:val="00F80311"/>
    <w:rsid w:val="00F803A9"/>
    <w:rsid w:val="00F806A2"/>
    <w:rsid w:val="00F80F86"/>
    <w:rsid w:val="00F81116"/>
    <w:rsid w:val="00F81999"/>
    <w:rsid w:val="00F82003"/>
    <w:rsid w:val="00F82DE9"/>
    <w:rsid w:val="00F83686"/>
    <w:rsid w:val="00F8411C"/>
    <w:rsid w:val="00F85170"/>
    <w:rsid w:val="00F85843"/>
    <w:rsid w:val="00F86020"/>
    <w:rsid w:val="00F86EDF"/>
    <w:rsid w:val="00F87828"/>
    <w:rsid w:val="00F879D4"/>
    <w:rsid w:val="00F87AEF"/>
    <w:rsid w:val="00F87E7E"/>
    <w:rsid w:val="00F87ED1"/>
    <w:rsid w:val="00F904F9"/>
    <w:rsid w:val="00F906BF"/>
    <w:rsid w:val="00F909EA"/>
    <w:rsid w:val="00F90F7D"/>
    <w:rsid w:val="00F91004"/>
    <w:rsid w:val="00F91441"/>
    <w:rsid w:val="00F91FAA"/>
    <w:rsid w:val="00F922F8"/>
    <w:rsid w:val="00F9315C"/>
    <w:rsid w:val="00F933E6"/>
    <w:rsid w:val="00F95317"/>
    <w:rsid w:val="00F9533F"/>
    <w:rsid w:val="00F96DA2"/>
    <w:rsid w:val="00F97178"/>
    <w:rsid w:val="00F97636"/>
    <w:rsid w:val="00F979F9"/>
    <w:rsid w:val="00F97A8E"/>
    <w:rsid w:val="00FA198B"/>
    <w:rsid w:val="00FA254F"/>
    <w:rsid w:val="00FA2983"/>
    <w:rsid w:val="00FA3763"/>
    <w:rsid w:val="00FA3988"/>
    <w:rsid w:val="00FA3DDA"/>
    <w:rsid w:val="00FA5564"/>
    <w:rsid w:val="00FA5B0F"/>
    <w:rsid w:val="00FA732F"/>
    <w:rsid w:val="00FA741A"/>
    <w:rsid w:val="00FA7668"/>
    <w:rsid w:val="00FA79F2"/>
    <w:rsid w:val="00FA7EBB"/>
    <w:rsid w:val="00FB06DB"/>
    <w:rsid w:val="00FB0B76"/>
    <w:rsid w:val="00FB21CC"/>
    <w:rsid w:val="00FB2879"/>
    <w:rsid w:val="00FB291F"/>
    <w:rsid w:val="00FB2ADC"/>
    <w:rsid w:val="00FB30EA"/>
    <w:rsid w:val="00FB5099"/>
    <w:rsid w:val="00FB50F1"/>
    <w:rsid w:val="00FB55B6"/>
    <w:rsid w:val="00FB5E04"/>
    <w:rsid w:val="00FB5E28"/>
    <w:rsid w:val="00FB7E14"/>
    <w:rsid w:val="00FC0720"/>
    <w:rsid w:val="00FC0E13"/>
    <w:rsid w:val="00FC1439"/>
    <w:rsid w:val="00FC22F5"/>
    <w:rsid w:val="00FC273E"/>
    <w:rsid w:val="00FC2B00"/>
    <w:rsid w:val="00FC2DF4"/>
    <w:rsid w:val="00FC34A6"/>
    <w:rsid w:val="00FC350B"/>
    <w:rsid w:val="00FC3B47"/>
    <w:rsid w:val="00FD13D0"/>
    <w:rsid w:val="00FD1714"/>
    <w:rsid w:val="00FD198B"/>
    <w:rsid w:val="00FD1CA1"/>
    <w:rsid w:val="00FD2366"/>
    <w:rsid w:val="00FD24F2"/>
    <w:rsid w:val="00FD40D6"/>
    <w:rsid w:val="00FD4902"/>
    <w:rsid w:val="00FD5A2B"/>
    <w:rsid w:val="00FE0529"/>
    <w:rsid w:val="00FE0741"/>
    <w:rsid w:val="00FE10F7"/>
    <w:rsid w:val="00FE122B"/>
    <w:rsid w:val="00FE2765"/>
    <w:rsid w:val="00FE3810"/>
    <w:rsid w:val="00FE3C47"/>
    <w:rsid w:val="00FE3ED8"/>
    <w:rsid w:val="00FE4391"/>
    <w:rsid w:val="00FE51C9"/>
    <w:rsid w:val="00FE5A8A"/>
    <w:rsid w:val="00FF05A3"/>
    <w:rsid w:val="00FF06C7"/>
    <w:rsid w:val="00FF0AB3"/>
    <w:rsid w:val="00FF11D2"/>
    <w:rsid w:val="00FF4BD7"/>
    <w:rsid w:val="00FF4D6B"/>
    <w:rsid w:val="00FF58E1"/>
    <w:rsid w:val="00FF5B41"/>
    <w:rsid w:val="00FF5CA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8BC9F"/>
  <w15:chartTrackingRefBased/>
  <w15:docId w15:val="{3198394C-89F9-E643-BAAB-E66814EA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uiPriority="39"/>
    <w:lsdException w:name="toc 3" w:uiPriority="39"/>
    <w:lsdException w:name="footer" w:uiPriority="99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Hyperlink" w:locked="1" w:uiPriority="99"/>
    <w:lsdException w:name="Strong" w:locked="1" w:uiPriority="99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F5AA4"/>
    <w:rPr>
      <w:sz w:val="24"/>
      <w:szCs w:val="24"/>
    </w:rPr>
  </w:style>
  <w:style w:type="paragraph" w:styleId="11">
    <w:name w:val="heading 1"/>
    <w:basedOn w:val="a0"/>
    <w:qFormat/>
    <w:rsid w:val="00CE082D"/>
    <w:pPr>
      <w:spacing w:before="100" w:beforeAutospacing="1" w:after="100" w:afterAutospacing="1"/>
      <w:outlineLvl w:val="0"/>
    </w:pPr>
    <w:rPr>
      <w:rFonts w:ascii="Tahoma" w:hAnsi="Tahoma"/>
      <w:bCs/>
      <w:caps/>
      <w:kern w:val="36"/>
      <w:sz w:val="28"/>
      <w:szCs w:val="48"/>
    </w:rPr>
  </w:style>
  <w:style w:type="paragraph" w:styleId="2">
    <w:name w:val="heading 2"/>
    <w:basedOn w:val="a0"/>
    <w:next w:val="a0"/>
    <w:link w:val="20"/>
    <w:qFormat/>
    <w:rsid w:val="00836B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locked/>
    <w:rsid w:val="00063A42"/>
    <w:pPr>
      <w:keepNext/>
      <w:numPr>
        <w:ilvl w:val="1"/>
        <w:numId w:val="4"/>
      </w:numPr>
      <w:spacing w:before="240" w:after="60"/>
      <w:outlineLvl w:val="2"/>
    </w:pPr>
    <w:rPr>
      <w:b/>
      <w:b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Обычный (веб)"/>
    <w:basedOn w:val="a0"/>
    <w:rsid w:val="00214CCD"/>
    <w:pPr>
      <w:spacing w:before="100" w:beforeAutospacing="1" w:after="100" w:afterAutospacing="1"/>
    </w:pPr>
  </w:style>
  <w:style w:type="character" w:styleId="a5">
    <w:name w:val="Strong"/>
    <w:uiPriority w:val="99"/>
    <w:qFormat/>
    <w:rsid w:val="00214CCD"/>
    <w:rPr>
      <w:rFonts w:cs="Times New Roman"/>
      <w:b/>
      <w:bCs/>
    </w:rPr>
  </w:style>
  <w:style w:type="paragraph" w:styleId="21">
    <w:name w:val="Body Text 2"/>
    <w:basedOn w:val="a0"/>
    <w:semiHidden/>
    <w:rsid w:val="000E4F79"/>
    <w:pPr>
      <w:ind w:left="360"/>
      <w:jc w:val="both"/>
    </w:pPr>
    <w:rPr>
      <w:i/>
      <w:iCs/>
    </w:rPr>
  </w:style>
  <w:style w:type="character" w:styleId="a6">
    <w:name w:val="Hyperlink"/>
    <w:uiPriority w:val="99"/>
    <w:rsid w:val="000E4F79"/>
    <w:rPr>
      <w:rFonts w:cs="Times New Roman"/>
      <w:color w:val="0000FF"/>
      <w:u w:val="single"/>
    </w:rPr>
  </w:style>
  <w:style w:type="paragraph" w:styleId="12">
    <w:name w:val="toc 1"/>
    <w:basedOn w:val="a0"/>
    <w:next w:val="a0"/>
    <w:autoRedefine/>
    <w:uiPriority w:val="39"/>
    <w:rsid w:val="000911F4"/>
    <w:pPr>
      <w:tabs>
        <w:tab w:val="left" w:pos="480"/>
        <w:tab w:val="right" w:leader="dot" w:pos="9781"/>
      </w:tabs>
      <w:spacing w:after="100" w:line="276" w:lineRule="auto"/>
      <w:ind w:right="-52"/>
    </w:pPr>
    <w:rPr>
      <w:rFonts w:ascii="Arial" w:hAnsi="Arial"/>
      <w:bCs/>
      <w:noProof/>
      <w:spacing w:val="-3"/>
    </w:rPr>
  </w:style>
  <w:style w:type="paragraph" w:customStyle="1" w:styleId="ConsPlusNonformat">
    <w:name w:val="ConsPlusNonformat"/>
    <w:rsid w:val="00DB04C3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Body Text"/>
    <w:basedOn w:val="a0"/>
    <w:rsid w:val="00CE082D"/>
    <w:pPr>
      <w:spacing w:before="120" w:after="120"/>
      <w:jc w:val="center"/>
    </w:pPr>
    <w:rPr>
      <w:rFonts w:ascii="Tahoma" w:hAnsi="Tahoma"/>
    </w:rPr>
  </w:style>
  <w:style w:type="paragraph" w:styleId="22">
    <w:name w:val="Body Text Indent 2"/>
    <w:basedOn w:val="a0"/>
    <w:rsid w:val="001E24B9"/>
    <w:pPr>
      <w:spacing w:after="120" w:line="480" w:lineRule="auto"/>
      <w:ind w:left="283"/>
    </w:pPr>
  </w:style>
  <w:style w:type="paragraph" w:customStyle="1" w:styleId="ConsPlusNormal">
    <w:name w:val="ConsPlusNormal"/>
    <w:rsid w:val="00126C8E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8">
    <w:name w:val="footer"/>
    <w:basedOn w:val="a0"/>
    <w:link w:val="a9"/>
    <w:uiPriority w:val="99"/>
    <w:rsid w:val="00B354D5"/>
    <w:pPr>
      <w:tabs>
        <w:tab w:val="center" w:pos="4677"/>
        <w:tab w:val="right" w:pos="9355"/>
      </w:tabs>
    </w:pPr>
  </w:style>
  <w:style w:type="character" w:styleId="aa">
    <w:name w:val="page number"/>
    <w:rsid w:val="00CE082D"/>
    <w:rPr>
      <w:rFonts w:ascii="Tahoma" w:hAnsi="Tahoma" w:cs="Times New Roman"/>
      <w:sz w:val="22"/>
    </w:rPr>
  </w:style>
  <w:style w:type="paragraph" w:styleId="ab">
    <w:name w:val="Balloon Text"/>
    <w:basedOn w:val="a0"/>
    <w:semiHidden/>
    <w:rsid w:val="0076764C"/>
    <w:rPr>
      <w:rFonts w:ascii="Tahoma" w:hAnsi="Tahoma" w:cs="Tahoma"/>
      <w:sz w:val="16"/>
      <w:szCs w:val="16"/>
    </w:rPr>
  </w:style>
  <w:style w:type="paragraph" w:styleId="ac">
    <w:name w:val="header"/>
    <w:basedOn w:val="a0"/>
    <w:rsid w:val="006423E4"/>
    <w:pPr>
      <w:tabs>
        <w:tab w:val="center" w:pos="4677"/>
        <w:tab w:val="right" w:pos="9355"/>
      </w:tabs>
    </w:pPr>
  </w:style>
  <w:style w:type="paragraph" w:styleId="ad">
    <w:name w:val="Document Map"/>
    <w:basedOn w:val="a0"/>
    <w:link w:val="ae"/>
    <w:rsid w:val="0085653C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link w:val="ad"/>
    <w:locked/>
    <w:rsid w:val="0085653C"/>
    <w:rPr>
      <w:rFonts w:ascii="Tahoma" w:hAnsi="Tahoma" w:cs="Tahoma"/>
      <w:sz w:val="16"/>
      <w:szCs w:val="16"/>
    </w:rPr>
  </w:style>
  <w:style w:type="character" w:styleId="af">
    <w:name w:val="annotation reference"/>
    <w:rsid w:val="0085653C"/>
    <w:rPr>
      <w:rFonts w:cs="Times New Roman"/>
      <w:sz w:val="16"/>
      <w:szCs w:val="16"/>
    </w:rPr>
  </w:style>
  <w:style w:type="paragraph" w:styleId="af0">
    <w:name w:val="annotation text"/>
    <w:basedOn w:val="a0"/>
    <w:link w:val="af1"/>
    <w:rsid w:val="0085653C"/>
    <w:rPr>
      <w:sz w:val="20"/>
      <w:szCs w:val="20"/>
    </w:rPr>
  </w:style>
  <w:style w:type="character" w:customStyle="1" w:styleId="af1">
    <w:name w:val="Текст примечания Знак"/>
    <w:link w:val="af0"/>
    <w:locked/>
    <w:rsid w:val="0085653C"/>
    <w:rPr>
      <w:rFonts w:cs="Times New Roman"/>
    </w:rPr>
  </w:style>
  <w:style w:type="paragraph" w:styleId="af2">
    <w:name w:val="annotation subject"/>
    <w:basedOn w:val="af0"/>
    <w:next w:val="af0"/>
    <w:link w:val="af3"/>
    <w:rsid w:val="0085653C"/>
    <w:rPr>
      <w:b/>
      <w:bCs/>
    </w:rPr>
  </w:style>
  <w:style w:type="character" w:customStyle="1" w:styleId="af3">
    <w:name w:val="Тема примечания Знак"/>
    <w:link w:val="af2"/>
    <w:locked/>
    <w:rsid w:val="0085653C"/>
    <w:rPr>
      <w:rFonts w:cs="Times New Roman"/>
      <w:b/>
      <w:bCs/>
    </w:rPr>
  </w:style>
  <w:style w:type="character" w:customStyle="1" w:styleId="a9">
    <w:name w:val="Нижний колонтитул Знак"/>
    <w:link w:val="a8"/>
    <w:uiPriority w:val="99"/>
    <w:rsid w:val="009B7905"/>
    <w:rPr>
      <w:sz w:val="24"/>
      <w:szCs w:val="24"/>
      <w:lang w:val="ru-RU" w:eastAsia="ru-RU" w:bidi="ar-SA"/>
    </w:rPr>
  </w:style>
  <w:style w:type="paragraph" w:styleId="af4">
    <w:name w:val="Название"/>
    <w:basedOn w:val="a0"/>
    <w:link w:val="af5"/>
    <w:qFormat/>
    <w:locked/>
    <w:rsid w:val="00CE082D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10">
    <w:name w:val="Заголовок 1 с нумерацией"/>
    <w:basedOn w:val="11"/>
    <w:next w:val="a0"/>
    <w:rsid w:val="00CE082D"/>
    <w:pPr>
      <w:keepNext/>
      <w:numPr>
        <w:numId w:val="3"/>
      </w:numPr>
      <w:spacing w:before="120" w:beforeAutospacing="0" w:after="240" w:afterAutospacing="0"/>
    </w:pPr>
    <w:rPr>
      <w:rFonts w:cs="Arial"/>
      <w:b/>
      <w:caps w:val="0"/>
      <w:color w:val="000000"/>
      <w:kern w:val="32"/>
      <w:szCs w:val="32"/>
    </w:rPr>
  </w:style>
  <w:style w:type="paragraph" w:customStyle="1" w:styleId="af6">
    <w:name w:val="Основной с нумерацией"/>
    <w:basedOn w:val="a0"/>
    <w:uiPriority w:val="99"/>
    <w:rsid w:val="009B7905"/>
    <w:pPr>
      <w:tabs>
        <w:tab w:val="num" w:pos="567"/>
      </w:tabs>
      <w:spacing w:before="120" w:after="120"/>
      <w:ind w:left="567" w:hanging="567"/>
      <w:jc w:val="both"/>
    </w:pPr>
    <w:rPr>
      <w:rFonts w:ascii="Tahoma" w:hAnsi="Tahoma"/>
      <w:sz w:val="22"/>
      <w:szCs w:val="20"/>
    </w:rPr>
  </w:style>
  <w:style w:type="paragraph" w:styleId="a">
    <w:name w:val="List Bullet"/>
    <w:basedOn w:val="a0"/>
    <w:rsid w:val="00203A25"/>
    <w:pPr>
      <w:numPr>
        <w:numId w:val="1"/>
      </w:numPr>
      <w:spacing w:after="60"/>
      <w:jc w:val="both"/>
    </w:pPr>
    <w:rPr>
      <w:rFonts w:ascii="Tahoma" w:hAnsi="Tahoma"/>
      <w:sz w:val="22"/>
    </w:rPr>
  </w:style>
  <w:style w:type="paragraph" w:styleId="af7">
    <w:name w:val="Body Text Indent"/>
    <w:basedOn w:val="a0"/>
    <w:rsid w:val="0030284E"/>
    <w:pPr>
      <w:spacing w:after="120"/>
      <w:ind w:left="567"/>
      <w:jc w:val="both"/>
    </w:pPr>
    <w:rPr>
      <w:rFonts w:ascii="Tahoma" w:hAnsi="Tahoma"/>
      <w:sz w:val="22"/>
    </w:rPr>
  </w:style>
  <w:style w:type="paragraph" w:customStyle="1" w:styleId="1">
    <w:name w:val="Основной с нумерацией 1"/>
    <w:basedOn w:val="af6"/>
    <w:rsid w:val="004A1BB0"/>
    <w:pPr>
      <w:numPr>
        <w:ilvl w:val="2"/>
        <w:numId w:val="2"/>
      </w:numPr>
    </w:pPr>
  </w:style>
  <w:style w:type="paragraph" w:styleId="af8">
    <w:name w:val="List Paragraph"/>
    <w:basedOn w:val="a0"/>
    <w:uiPriority w:val="34"/>
    <w:qFormat/>
    <w:rsid w:val="009C2D82"/>
    <w:pPr>
      <w:ind w:left="720"/>
      <w:contextualSpacing/>
    </w:pPr>
  </w:style>
  <w:style w:type="table" w:styleId="af9">
    <w:name w:val="Table Grid"/>
    <w:basedOn w:val="a2"/>
    <w:locked/>
    <w:rsid w:val="00B3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Разновидность документа"/>
    <w:basedOn w:val="a0"/>
    <w:rsid w:val="00555B77"/>
    <w:pPr>
      <w:widowControl w:val="0"/>
      <w:spacing w:after="40"/>
      <w:jc w:val="center"/>
    </w:pPr>
    <w:rPr>
      <w:rFonts w:ascii="Arial" w:hAnsi="Arial"/>
      <w:b/>
      <w:szCs w:val="20"/>
    </w:rPr>
  </w:style>
  <w:style w:type="character" w:customStyle="1" w:styleId="af5">
    <w:name w:val="Название Знак"/>
    <w:link w:val="af4"/>
    <w:rsid w:val="00196555"/>
    <w:rPr>
      <w:rFonts w:ascii="Arial" w:hAnsi="Arial" w:cs="Arial"/>
      <w:b/>
      <w:bCs/>
      <w:kern w:val="28"/>
      <w:sz w:val="32"/>
      <w:szCs w:val="32"/>
    </w:rPr>
  </w:style>
  <w:style w:type="character" w:customStyle="1" w:styleId="30">
    <w:name w:val="Заголовок 3 Знак"/>
    <w:link w:val="3"/>
    <w:rsid w:val="00063A42"/>
    <w:rPr>
      <w:b/>
      <w:bCs/>
      <w:sz w:val="24"/>
      <w:szCs w:val="24"/>
    </w:rPr>
  </w:style>
  <w:style w:type="paragraph" w:customStyle="1" w:styleId="afb">
    <w:name w:val="_ОсновнойТекст"/>
    <w:basedOn w:val="a0"/>
    <w:rsid w:val="00063A42"/>
    <w:pPr>
      <w:spacing w:before="60" w:after="60"/>
      <w:ind w:left="357"/>
      <w:contextualSpacing/>
      <w:jc w:val="both"/>
    </w:pPr>
    <w:rPr>
      <w:bCs/>
      <w:sz w:val="20"/>
    </w:rPr>
  </w:style>
  <w:style w:type="paragraph" w:customStyle="1" w:styleId="-2">
    <w:name w:val="_СписокМарк-ур2"/>
    <w:rsid w:val="00E95736"/>
    <w:pPr>
      <w:numPr>
        <w:numId w:val="5"/>
      </w:numPr>
      <w:jc w:val="both"/>
    </w:pPr>
    <w:rPr>
      <w:szCs w:val="24"/>
    </w:rPr>
  </w:style>
  <w:style w:type="character" w:styleId="afc">
    <w:name w:val="footnote reference"/>
    <w:rsid w:val="005B3030"/>
    <w:rPr>
      <w:vertAlign w:val="superscript"/>
    </w:rPr>
  </w:style>
  <w:style w:type="paragraph" w:styleId="afd">
    <w:name w:val="footnote text"/>
    <w:basedOn w:val="a0"/>
    <w:link w:val="afe"/>
    <w:rsid w:val="005B3030"/>
    <w:pPr>
      <w:autoSpaceDE w:val="0"/>
      <w:autoSpaceDN w:val="0"/>
    </w:pPr>
    <w:rPr>
      <w:sz w:val="20"/>
      <w:szCs w:val="20"/>
    </w:rPr>
  </w:style>
  <w:style w:type="character" w:customStyle="1" w:styleId="afe">
    <w:name w:val="Текст сноски Знак"/>
    <w:basedOn w:val="a1"/>
    <w:link w:val="afd"/>
    <w:rsid w:val="005B3030"/>
  </w:style>
  <w:style w:type="paragraph" w:customStyle="1" w:styleId="MainText">
    <w:name w:val="MainText"/>
    <w:rsid w:val="005B3030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/>
      <w:color w:val="000000"/>
      <w:sz w:val="19"/>
      <w:szCs w:val="19"/>
      <w:lang w:val="en-US"/>
    </w:rPr>
  </w:style>
  <w:style w:type="paragraph" w:styleId="aff">
    <w:name w:val="TOC Heading"/>
    <w:basedOn w:val="11"/>
    <w:next w:val="a0"/>
    <w:uiPriority w:val="39"/>
    <w:unhideWhenUsed/>
    <w:qFormat/>
    <w:rsid w:val="005B3030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Cs w:val="0"/>
      <w:caps w:val="0"/>
      <w:color w:val="2E74B5"/>
      <w:kern w:val="0"/>
      <w:sz w:val="32"/>
      <w:szCs w:val="32"/>
    </w:rPr>
  </w:style>
  <w:style w:type="paragraph" w:styleId="23">
    <w:name w:val="toc 2"/>
    <w:basedOn w:val="a0"/>
    <w:next w:val="a0"/>
    <w:autoRedefine/>
    <w:uiPriority w:val="39"/>
    <w:rsid w:val="005B3030"/>
    <w:pPr>
      <w:ind w:left="240"/>
    </w:pPr>
  </w:style>
  <w:style w:type="character" w:customStyle="1" w:styleId="20">
    <w:name w:val="Заголовок 2 Знак"/>
    <w:link w:val="2"/>
    <w:rsid w:val="00EA3825"/>
    <w:rPr>
      <w:rFonts w:ascii="Arial" w:hAnsi="Arial" w:cs="Arial"/>
      <w:b/>
      <w:bCs/>
      <w:i/>
      <w:iCs/>
      <w:sz w:val="28"/>
      <w:szCs w:val="28"/>
    </w:rPr>
  </w:style>
  <w:style w:type="paragraph" w:styleId="31">
    <w:name w:val="toc 3"/>
    <w:basedOn w:val="a0"/>
    <w:next w:val="a0"/>
    <w:autoRedefine/>
    <w:uiPriority w:val="39"/>
    <w:rsid w:val="00D81D6A"/>
    <w:pPr>
      <w:ind w:left="480"/>
    </w:pPr>
  </w:style>
  <w:style w:type="paragraph" w:customStyle="1" w:styleId="-3">
    <w:name w:val="_СписокМарк-ур3"/>
    <w:rsid w:val="008135DC"/>
    <w:pPr>
      <w:numPr>
        <w:numId w:val="7"/>
      </w:numPr>
      <w:tabs>
        <w:tab w:val="clear" w:pos="227"/>
        <w:tab w:val="num" w:pos="1588"/>
      </w:tabs>
      <w:ind w:left="1588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">
                                  <w:marLeft w:val="0"/>
                                  <w:marRight w:val="0"/>
                                  <w:marTop w:val="0"/>
                                  <w:marBottom w:val="258"/>
                                  <w:divBdr>
                                    <w:top w:val="dashed" w:sz="6" w:space="10" w:color="D0CDCA"/>
                                    <w:left w:val="dashed" w:sz="6" w:space="14" w:color="D0CDCA"/>
                                    <w:bottom w:val="dashed" w:sz="6" w:space="10" w:color="D0CDCA"/>
                                    <w:right w:val="dashed" w:sz="6" w:space="10" w:color="D0CDCA"/>
                                  </w:divBdr>
                                  <w:divsChild>
                                    <w:div w:id="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5517-0014-4550-84C0-D2D8B8CB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11716</Words>
  <Characters>66782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ПОЛИТИКА ИНФОРМАЦИОННОЙ БЕЗОПАСНОСТИ</vt:lpstr>
    </vt:vector>
  </TitlesOfParts>
  <Company>АКБ Ланта-Банк</Company>
  <LinksUpToDate>false</LinksUpToDate>
  <CharactersWithSpaces>78342</CharactersWithSpaces>
  <SharedDoc>false</SharedDoc>
  <HLinks>
    <vt:vector size="162" baseType="variant"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_Toc106384558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_Toc106384557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_Toc106384556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_Toc106384555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_Toc106384554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_Toc106384553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_Toc106384552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_Toc106384551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_Toc106384550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_Toc106384549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_Toc106384548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_Toc106384547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_Toc106384546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_Toc106384545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_Toc106384544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_Toc106384543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_Toc106384542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_Toc106384541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_Toc106384540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_Toc106384539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_Toc106384538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_Toc106384537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_Toc106384536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_Toc106384535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_Toc106384534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_Toc106384533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_Toc106384532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ИНФОРМАЦИОННОЙ БЕЗОПАСНОСТИ</dc:title>
  <dc:subject/>
  <dc:creator>Ванин Валерий Владимирович</dc:creator>
  <cp:keywords/>
  <cp:lastModifiedBy>Михаил Дурягин</cp:lastModifiedBy>
  <cp:revision>4</cp:revision>
  <cp:lastPrinted>2022-06-07T08:05:00Z</cp:lastPrinted>
  <dcterms:created xsi:type="dcterms:W3CDTF">2024-10-11T21:44:00Z</dcterms:created>
  <dcterms:modified xsi:type="dcterms:W3CDTF">2024-10-11T21:46:00Z</dcterms:modified>
</cp:coreProperties>
</file>