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BC" w:rsidRDefault="006218BC" w:rsidP="00C90697">
      <w:r>
        <w:t xml:space="preserve">The Board of Workers’ Rights Watch is composed of dedicated </w:t>
      </w:r>
      <w:r>
        <w:t xml:space="preserve">12 </w:t>
      </w:r>
      <w:r>
        <w:t>professionals with diverse backgrounds in labor rights, social justice, l</w:t>
      </w:r>
      <w:r>
        <w:t xml:space="preserve">aw, gender equality, and </w:t>
      </w:r>
      <w:r>
        <w:t>health. Together, they provide strategic direction, oversight, and governance to ensure the organization remains true to its mission of promoting fair, safe, and dignified working conditions for all. Their collective expertise and commitment guide our efforts to empower workers, influence policy, and drive systemic change.</w:t>
      </w:r>
    </w:p>
    <w:p w:rsidR="00C90697" w:rsidRDefault="006218BC" w:rsidP="00C90697">
      <w:r>
        <w:t>1.</w:t>
      </w:r>
      <w:r w:rsidR="00C90697">
        <w:t xml:space="preserve">Mr. Edward </w:t>
      </w:r>
      <w:proofErr w:type="spellStart"/>
      <w:r w:rsidR="00C90697">
        <w:t>Inzofu</w:t>
      </w:r>
      <w:proofErr w:type="spellEnd"/>
      <w:r w:rsidR="00C90697">
        <w:t xml:space="preserve"> </w:t>
      </w:r>
      <w:proofErr w:type="spellStart"/>
      <w:r w:rsidR="00C90697">
        <w:t>Indimuli</w:t>
      </w:r>
      <w:proofErr w:type="spellEnd"/>
    </w:p>
    <w:p w:rsidR="00C90697" w:rsidRDefault="00C90697" w:rsidP="00F94A30">
      <w:pPr>
        <w:pStyle w:val="ListParagraph"/>
        <w:ind w:left="1080"/>
      </w:pPr>
      <w:r>
        <w:rPr>
          <w:noProof/>
        </w:rPr>
        <w:drawing>
          <wp:inline distT="0" distB="0" distL="0" distR="0" wp14:anchorId="6E94FB7B">
            <wp:extent cx="2658110" cy="21215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8110" cy="2121535"/>
                    </a:xfrm>
                    <a:prstGeom prst="rect">
                      <a:avLst/>
                    </a:prstGeom>
                    <a:noFill/>
                  </pic:spPr>
                </pic:pic>
              </a:graphicData>
            </a:graphic>
          </wp:inline>
        </w:drawing>
      </w:r>
    </w:p>
    <w:p w:rsidR="00C90697" w:rsidRDefault="00C90697" w:rsidP="00C90697">
      <w:r>
        <w:t>Chairman</w:t>
      </w:r>
    </w:p>
    <w:p w:rsidR="00C90697" w:rsidRDefault="00C90697" w:rsidP="00C90697">
      <w:r>
        <w:t xml:space="preserve">Mr. </w:t>
      </w:r>
      <w:proofErr w:type="spellStart"/>
      <w:r>
        <w:t>Indimuli</w:t>
      </w:r>
      <w:proofErr w:type="spellEnd"/>
      <w:r>
        <w:t xml:space="preserve"> is a senior shop steward of the </w:t>
      </w:r>
      <w:proofErr w:type="gramStart"/>
      <w:r>
        <w:t>workers</w:t>
      </w:r>
      <w:proofErr w:type="gramEnd"/>
      <w:r>
        <w:t xml:space="preserve"> union at the branch level and is responsible</w:t>
      </w:r>
      <w:r w:rsidR="00F94A30">
        <w:t xml:space="preserve"> for representing the workers’ r</w:t>
      </w:r>
      <w:r>
        <w:t>ights at the branch level, He is an experienced social worker and a seasoned activist with diverse background covering social and community development.</w:t>
      </w:r>
    </w:p>
    <w:p w:rsidR="00C90697" w:rsidRDefault="00C90697" w:rsidP="00C90697">
      <w:r>
        <w:t xml:space="preserve">Mr. </w:t>
      </w:r>
      <w:proofErr w:type="spellStart"/>
      <w:r>
        <w:t>Indimuli</w:t>
      </w:r>
      <w:proofErr w:type="spellEnd"/>
      <w:r>
        <w:t xml:space="preserve"> is currently serving as the </w:t>
      </w:r>
      <w:proofErr w:type="spellStart"/>
      <w:r>
        <w:t>Kakamega</w:t>
      </w:r>
      <w:proofErr w:type="spellEnd"/>
      <w:r>
        <w:t xml:space="preserve"> County Ombudsman defending the vulnerable workers and fighting corruption.</w:t>
      </w:r>
    </w:p>
    <w:p w:rsidR="00C90697" w:rsidRDefault="00C90697" w:rsidP="00C90697">
      <w:r>
        <w:t>Mrs. Eunice Waweru</w:t>
      </w:r>
    </w:p>
    <w:p w:rsidR="00C90697" w:rsidRDefault="00C90697" w:rsidP="00C90697">
      <w:r>
        <w:rPr>
          <w:noProof/>
        </w:rPr>
        <w:drawing>
          <wp:inline distT="0" distB="0" distL="0" distR="0" wp14:anchorId="51AF3752">
            <wp:extent cx="2658110" cy="2200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110" cy="2200910"/>
                    </a:xfrm>
                    <a:prstGeom prst="rect">
                      <a:avLst/>
                    </a:prstGeom>
                    <a:noFill/>
                  </pic:spPr>
                </pic:pic>
              </a:graphicData>
            </a:graphic>
          </wp:inline>
        </w:drawing>
      </w:r>
    </w:p>
    <w:p w:rsidR="00C90697" w:rsidRDefault="00C90697" w:rsidP="00C90697">
      <w:r>
        <w:t xml:space="preserve"> Chief Executive Officer</w:t>
      </w:r>
    </w:p>
    <w:p w:rsidR="00C90697" w:rsidRDefault="00C90697" w:rsidP="00C90697">
      <w:r>
        <w:lastRenderedPageBreak/>
        <w:t>Mrs. Waweru is renowned human rights activist and an established social worker with a passion for addressing societal injustice. She has vast experience in matters human rights and social justice.</w:t>
      </w:r>
    </w:p>
    <w:p w:rsidR="00C90697" w:rsidRDefault="00C90697" w:rsidP="00C90697">
      <w:r>
        <w:t xml:space="preserve">Miss Monica </w:t>
      </w:r>
      <w:proofErr w:type="spellStart"/>
      <w:r>
        <w:t>Wanjiku</w:t>
      </w:r>
      <w:proofErr w:type="spellEnd"/>
    </w:p>
    <w:p w:rsidR="00C90697" w:rsidRDefault="00C90697" w:rsidP="00C90697">
      <w:pPr>
        <w:pStyle w:val="ListParagraph"/>
        <w:numPr>
          <w:ilvl w:val="0"/>
          <w:numId w:val="1"/>
        </w:numPr>
      </w:pPr>
      <w:r>
        <w:rPr>
          <w:noProof/>
        </w:rPr>
        <w:drawing>
          <wp:inline distT="0" distB="0" distL="0" distR="0" wp14:anchorId="61E7C13C">
            <wp:extent cx="2798445" cy="19323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445" cy="1932305"/>
                    </a:xfrm>
                    <a:prstGeom prst="rect">
                      <a:avLst/>
                    </a:prstGeom>
                    <a:noFill/>
                  </pic:spPr>
                </pic:pic>
              </a:graphicData>
            </a:graphic>
          </wp:inline>
        </w:drawing>
      </w:r>
    </w:p>
    <w:p w:rsidR="00C90697" w:rsidRDefault="00C90697" w:rsidP="00C90697">
      <w:r>
        <w:t xml:space="preserve"> </w:t>
      </w:r>
      <w:r>
        <w:tab/>
      </w:r>
    </w:p>
    <w:p w:rsidR="00C90697" w:rsidRDefault="00C90697" w:rsidP="00C90697">
      <w:r>
        <w:t>Treasurer</w:t>
      </w:r>
    </w:p>
    <w:p w:rsidR="00F94A30" w:rsidRDefault="00C90697" w:rsidP="00C90697">
      <w:r>
        <w:t xml:space="preserve">Miss Monica </w:t>
      </w:r>
      <w:proofErr w:type="spellStart"/>
      <w:r>
        <w:t>Wanjiku</w:t>
      </w:r>
      <w:proofErr w:type="spellEnd"/>
      <w:r>
        <w:t xml:space="preserve"> is a chief shop steward of the workers union at the industry level. She is responsible for negotiation for Collective Bargain Agreements&amp; dispute resolution at the industry level. Hi</w:t>
      </w:r>
      <w:bookmarkStart w:id="0" w:name="_GoBack"/>
      <w:bookmarkEnd w:id="0"/>
      <w:r>
        <w:t>s role is critical in creating harmony and mobilization of workers within the industry.</w:t>
      </w:r>
    </w:p>
    <w:sectPr w:rsidR="00F94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753A9"/>
    <w:multiLevelType w:val="hybridMultilevel"/>
    <w:tmpl w:val="7E0C0D06"/>
    <w:lvl w:ilvl="0" w:tplc="481A89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97"/>
    <w:rsid w:val="00366879"/>
    <w:rsid w:val="006218BC"/>
    <w:rsid w:val="00BD6535"/>
    <w:rsid w:val="00C90697"/>
    <w:rsid w:val="00F9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9AF7"/>
  <w15:docId w15:val="{561B8130-86A6-491F-A450-C3F74A51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697"/>
    <w:rPr>
      <w:rFonts w:ascii="Tahoma" w:hAnsi="Tahoma" w:cs="Tahoma"/>
      <w:sz w:val="16"/>
      <w:szCs w:val="16"/>
    </w:rPr>
  </w:style>
  <w:style w:type="paragraph" w:styleId="ListParagraph">
    <w:name w:val="List Paragraph"/>
    <w:basedOn w:val="Normal"/>
    <w:uiPriority w:val="34"/>
    <w:qFormat/>
    <w:rsid w:val="00C9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2025-05-29T13:02:00Z</dcterms:created>
  <dcterms:modified xsi:type="dcterms:W3CDTF">2025-05-30T18:16:00Z</dcterms:modified>
</cp:coreProperties>
</file>