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AC" w:rsidRPr="007F7FAC" w:rsidRDefault="007F7FAC" w:rsidP="007F7FAC">
      <w:pPr>
        <w:spacing w:after="0"/>
        <w:jc w:val="center"/>
        <w:rPr>
          <w:sz w:val="28"/>
          <w:szCs w:val="28"/>
        </w:rPr>
      </w:pPr>
      <w:r w:rsidRPr="007F7FAC">
        <w:rPr>
          <w:sz w:val="28"/>
          <w:szCs w:val="28"/>
        </w:rPr>
        <w:t>СВЕДЕНИЯ</w:t>
      </w:r>
    </w:p>
    <w:p w:rsidR="00F6386B" w:rsidRDefault="007F7FAC" w:rsidP="007F7FAC">
      <w:pPr>
        <w:spacing w:after="0"/>
        <w:jc w:val="center"/>
        <w:rPr>
          <w:sz w:val="28"/>
          <w:szCs w:val="28"/>
        </w:rPr>
      </w:pPr>
      <w:r w:rsidRPr="007F7FAC">
        <w:rPr>
          <w:sz w:val="28"/>
          <w:szCs w:val="28"/>
        </w:rPr>
        <w:t>по водоснабжению объектов ГУПЖХ на ${</w:t>
      </w:r>
      <w:r w:rsidRPr="007F7FAC">
        <w:rPr>
          <w:sz w:val="28"/>
          <w:szCs w:val="28"/>
          <w:lang w:val="en-US"/>
        </w:rPr>
        <w:t>date</w:t>
      </w:r>
      <w:r w:rsidRPr="007F7FAC">
        <w:rPr>
          <w:sz w:val="28"/>
          <w:szCs w:val="28"/>
        </w:rPr>
        <w:t>}</w:t>
      </w:r>
    </w:p>
    <w:p w:rsidR="007F7FAC" w:rsidRDefault="007F7FAC" w:rsidP="007F7FAC">
      <w:pPr>
        <w:spacing w:after="0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7F7FAC" w:rsidTr="00713C09">
        <w:tc>
          <w:tcPr>
            <w:tcW w:w="4852" w:type="dxa"/>
            <w:gridSpan w:val="2"/>
          </w:tcPr>
          <w:p w:rsidR="007F7FAC" w:rsidRDefault="007F7FAC" w:rsidP="007F7FA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Холодная вода</w:t>
            </w:r>
          </w:p>
        </w:tc>
        <w:tc>
          <w:tcPr>
            <w:tcW w:w="4854" w:type="dxa"/>
            <w:gridSpan w:val="2"/>
          </w:tcPr>
          <w:p w:rsidR="007F7FAC" w:rsidRDefault="007F7FAC" w:rsidP="007F7FA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Горячая вода</w:t>
            </w:r>
          </w:p>
        </w:tc>
        <w:tc>
          <w:tcPr>
            <w:tcW w:w="4854" w:type="dxa"/>
            <w:gridSpan w:val="2"/>
          </w:tcPr>
          <w:p w:rsidR="007F7FAC" w:rsidRDefault="007F7FAC" w:rsidP="007F7FA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Отопление</w:t>
            </w:r>
          </w:p>
        </w:tc>
      </w:tr>
      <w:tr w:rsidR="007F7FAC" w:rsidTr="007F7FAC">
        <w:tc>
          <w:tcPr>
            <w:tcW w:w="2426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стояки</w:t>
            </w:r>
          </w:p>
        </w:tc>
        <w:tc>
          <w:tcPr>
            <w:tcW w:w="2426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дома</w:t>
            </w:r>
          </w:p>
        </w:tc>
        <w:tc>
          <w:tcPr>
            <w:tcW w:w="2427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стояки</w:t>
            </w:r>
          </w:p>
        </w:tc>
        <w:tc>
          <w:tcPr>
            <w:tcW w:w="2427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дома</w:t>
            </w:r>
          </w:p>
        </w:tc>
        <w:tc>
          <w:tcPr>
            <w:tcW w:w="2427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стояки</w:t>
            </w:r>
          </w:p>
        </w:tc>
        <w:tc>
          <w:tcPr>
            <w:tcW w:w="2427" w:type="dxa"/>
          </w:tcPr>
          <w:p w:rsidR="007F7FAC" w:rsidRPr="007F7FAC" w:rsidRDefault="007F7FAC" w:rsidP="007F7FAC">
            <w:pPr>
              <w:spacing w:after="0"/>
              <w:jc w:val="center"/>
            </w:pPr>
            <w:r w:rsidRPr="007F7FAC">
              <w:t>отключенные дома</w:t>
            </w:r>
          </w:p>
        </w:tc>
      </w:tr>
      <w:tr w:rsidR="007F7FAC" w:rsidTr="007F7FAC">
        <w:tc>
          <w:tcPr>
            <w:tcW w:w="2426" w:type="dxa"/>
          </w:tcPr>
          <w:p w:rsidR="007F7FAC" w:rsidRPr="00144BC6" w:rsidRDefault="00941DE1" w:rsidP="00B53BFF">
            <w:pPr>
              <w:spacing w:after="0"/>
              <w:rPr>
                <w:sz w:val="20"/>
                <w:szCs w:val="20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144BC6">
              <w:rPr>
                <w:sz w:val="20"/>
                <w:szCs w:val="20"/>
                <w:lang w:val="en-US"/>
              </w:rPr>
              <w:t>crane_cw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426" w:type="dxa"/>
          </w:tcPr>
          <w:p w:rsidR="007F7FAC" w:rsidRPr="00144BC6" w:rsidRDefault="00941DE1" w:rsidP="00B53BFF">
            <w:pPr>
              <w:spacing w:after="0"/>
              <w:rPr>
                <w:sz w:val="20"/>
                <w:szCs w:val="20"/>
                <w:lang w:val="en-US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144BC6">
              <w:rPr>
                <w:sz w:val="20"/>
                <w:szCs w:val="20"/>
                <w:lang w:val="en-US"/>
              </w:rPr>
              <w:t>home_cw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427" w:type="dxa"/>
          </w:tcPr>
          <w:p w:rsidR="007F7FAC" w:rsidRPr="00144BC6" w:rsidRDefault="00941DE1" w:rsidP="00304FB4">
            <w:pPr>
              <w:spacing w:after="0"/>
              <w:rPr>
                <w:sz w:val="20"/>
                <w:szCs w:val="20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144BC6">
              <w:rPr>
                <w:sz w:val="20"/>
                <w:szCs w:val="20"/>
                <w:lang w:val="en-US"/>
              </w:rPr>
              <w:t>crane_hw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427" w:type="dxa"/>
          </w:tcPr>
          <w:p w:rsidR="007F7FAC" w:rsidRPr="00144BC6" w:rsidRDefault="00941DE1" w:rsidP="00B53BFF">
            <w:pPr>
              <w:spacing w:after="0"/>
              <w:rPr>
                <w:sz w:val="20"/>
                <w:szCs w:val="20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144BC6">
              <w:rPr>
                <w:sz w:val="20"/>
                <w:szCs w:val="20"/>
                <w:lang w:val="en-US"/>
              </w:rPr>
              <w:t>home_hw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427" w:type="dxa"/>
          </w:tcPr>
          <w:p w:rsidR="007F7FAC" w:rsidRPr="00144BC6" w:rsidRDefault="00941DE1" w:rsidP="00304FB4">
            <w:pPr>
              <w:spacing w:after="0"/>
              <w:rPr>
                <w:sz w:val="20"/>
                <w:szCs w:val="20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bookmarkStart w:id="0" w:name="_GoBack"/>
            <w:bookmarkEnd w:id="0"/>
            <w:proofErr w:type="spellStart"/>
            <w:r w:rsidRPr="00144BC6">
              <w:rPr>
                <w:sz w:val="20"/>
                <w:szCs w:val="20"/>
                <w:lang w:val="en-US"/>
              </w:rPr>
              <w:t>crane_h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427" w:type="dxa"/>
          </w:tcPr>
          <w:p w:rsidR="007F7FAC" w:rsidRPr="00144BC6" w:rsidRDefault="00941DE1" w:rsidP="00B53BFF">
            <w:pPr>
              <w:spacing w:after="0"/>
              <w:rPr>
                <w:sz w:val="20"/>
                <w:szCs w:val="20"/>
              </w:rPr>
            </w:pPr>
            <w:r w:rsidRPr="00144BC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144BC6">
              <w:rPr>
                <w:sz w:val="20"/>
                <w:szCs w:val="20"/>
                <w:lang w:val="en-US"/>
              </w:rPr>
              <w:t>home_h</w:t>
            </w:r>
            <w:proofErr w:type="spellEnd"/>
            <w:r w:rsidRPr="00144BC6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D7B52" w:rsidRDefault="00FD7B52" w:rsidP="00FD7B52">
      <w:pPr>
        <w:spacing w:after="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1B5251" w:rsidTr="000F279E">
        <w:tc>
          <w:tcPr>
            <w:tcW w:w="13104" w:type="dxa"/>
            <w:gridSpan w:val="9"/>
          </w:tcPr>
          <w:p w:rsidR="001B5251" w:rsidRPr="00FD7B52" w:rsidRDefault="001B5251" w:rsidP="00FD7B52">
            <w:pPr>
              <w:spacing w:after="0"/>
              <w:jc w:val="center"/>
            </w:pPr>
            <w:r>
              <w:t>Параметры воды ТЭЦ на 6 часов</w:t>
            </w:r>
          </w:p>
        </w:tc>
      </w:tr>
      <w:tr w:rsidR="001B5251" w:rsidTr="00724488">
        <w:tc>
          <w:tcPr>
            <w:tcW w:w="5824" w:type="dxa"/>
            <w:gridSpan w:val="4"/>
          </w:tcPr>
          <w:p w:rsidR="001B5251" w:rsidRPr="00FD7B52" w:rsidRDefault="001B5251" w:rsidP="001B5251">
            <w:pPr>
              <w:spacing w:after="0"/>
              <w:jc w:val="center"/>
            </w:pPr>
            <w:r>
              <w:t>Горячая вода</w:t>
            </w:r>
          </w:p>
        </w:tc>
        <w:tc>
          <w:tcPr>
            <w:tcW w:w="7280" w:type="dxa"/>
            <w:gridSpan w:val="5"/>
          </w:tcPr>
          <w:p w:rsidR="001B5251" w:rsidRPr="00FD7B52" w:rsidRDefault="001B5251" w:rsidP="001B5251">
            <w:pPr>
              <w:spacing w:after="0"/>
              <w:jc w:val="center"/>
            </w:pPr>
            <w:r>
              <w:t>Холодная вода</w:t>
            </w:r>
          </w:p>
        </w:tc>
      </w:tr>
      <w:tr w:rsidR="001B5251" w:rsidTr="00FD7B52"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proofErr w:type="spellStart"/>
            <w:r>
              <w:t>Р</w:t>
            </w:r>
            <w:r w:rsidRPr="00FD7B52">
              <w:rPr>
                <w:i/>
                <w:sz w:val="18"/>
                <w:szCs w:val="18"/>
              </w:rPr>
              <w:t>пр</w:t>
            </w:r>
            <w:proofErr w:type="spellEnd"/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proofErr w:type="spellStart"/>
            <w:r>
              <w:t>Т</w:t>
            </w:r>
            <w:r w:rsidRPr="00FD7B52">
              <w:rPr>
                <w:i/>
                <w:sz w:val="18"/>
                <w:szCs w:val="18"/>
              </w:rPr>
              <w:t>пр</w:t>
            </w:r>
            <w:proofErr w:type="spellEnd"/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proofErr w:type="spellStart"/>
            <w:r>
              <w:t>Р</w:t>
            </w:r>
            <w:r>
              <w:rPr>
                <w:i/>
                <w:sz w:val="18"/>
                <w:szCs w:val="18"/>
              </w:rPr>
              <w:t>обр</w:t>
            </w:r>
            <w:proofErr w:type="spellEnd"/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proofErr w:type="spellStart"/>
            <w:r>
              <w:t>Т</w:t>
            </w:r>
            <w:r>
              <w:rPr>
                <w:i/>
                <w:sz w:val="18"/>
                <w:szCs w:val="18"/>
              </w:rPr>
              <w:t>обр</w:t>
            </w:r>
            <w:proofErr w:type="spellEnd"/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proofErr w:type="spellStart"/>
            <w:r>
              <w:t>Р</w:t>
            </w:r>
            <w:r>
              <w:rPr>
                <w:i/>
                <w:sz w:val="18"/>
                <w:szCs w:val="18"/>
              </w:rPr>
              <w:t>ечн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r>
              <w:t xml:space="preserve">1,2 </w:t>
            </w:r>
            <w:proofErr w:type="spellStart"/>
            <w:r w:rsidRPr="00FD7B52">
              <w:rPr>
                <w:i/>
                <w:sz w:val="18"/>
                <w:szCs w:val="18"/>
              </w:rPr>
              <w:t>мкр</w:t>
            </w:r>
            <w:proofErr w:type="spellEnd"/>
            <w:r w:rsidRPr="00FD7B52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r>
              <w:t xml:space="preserve">3,4 </w:t>
            </w:r>
            <w:proofErr w:type="spellStart"/>
            <w:r w:rsidRPr="00FD7B52">
              <w:rPr>
                <w:i/>
                <w:sz w:val="18"/>
                <w:szCs w:val="18"/>
              </w:rPr>
              <w:t>мкр</w:t>
            </w:r>
            <w:proofErr w:type="spellEnd"/>
            <w:r w:rsidRPr="00FD7B52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r>
              <w:t xml:space="preserve">5,6 </w:t>
            </w:r>
            <w:proofErr w:type="spellStart"/>
            <w:r w:rsidRPr="00FD7B52">
              <w:rPr>
                <w:i/>
                <w:sz w:val="18"/>
                <w:szCs w:val="18"/>
              </w:rPr>
              <w:t>мкр</w:t>
            </w:r>
            <w:proofErr w:type="spellEnd"/>
            <w:r w:rsidRPr="00FD7B52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456" w:type="dxa"/>
          </w:tcPr>
          <w:p w:rsidR="001B5251" w:rsidRPr="00FD7B52" w:rsidRDefault="001B5251" w:rsidP="001B5251">
            <w:pPr>
              <w:spacing w:after="0"/>
              <w:jc w:val="center"/>
            </w:pPr>
            <w:r>
              <w:t xml:space="preserve">7 </w:t>
            </w:r>
            <w:proofErr w:type="spellStart"/>
            <w:r w:rsidRPr="00FD7B52">
              <w:rPr>
                <w:i/>
                <w:sz w:val="18"/>
                <w:szCs w:val="18"/>
              </w:rPr>
              <w:t>мкр</w:t>
            </w:r>
            <w:proofErr w:type="spellEnd"/>
            <w:r w:rsidRPr="00FD7B52">
              <w:rPr>
                <w:i/>
                <w:sz w:val="18"/>
                <w:szCs w:val="18"/>
              </w:rPr>
              <w:t>.</w:t>
            </w:r>
          </w:p>
        </w:tc>
      </w:tr>
      <w:tr w:rsidR="001B5251" w:rsidTr="00FD7B52"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hw_pst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hw_tst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hw_pbk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hw_tbk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cw_r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cw_ot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cw_tf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cw_fs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6" w:type="dxa"/>
          </w:tcPr>
          <w:p w:rsidR="001B5251" w:rsidRPr="004E3CDE" w:rsidRDefault="001B5251" w:rsidP="001B5251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cw_s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3C7017" w:rsidRPr="00E14324" w:rsidRDefault="003C7017" w:rsidP="003C7017">
      <w:pPr>
        <w:spacing w:before="100" w:after="0"/>
        <w:rPr>
          <w:lang w:val="en-US"/>
        </w:rPr>
      </w:pPr>
      <w:r>
        <w:t xml:space="preserve">Наружная </w:t>
      </w:r>
      <w:proofErr w:type="gramStart"/>
      <w:r>
        <w:t>температура</w:t>
      </w:r>
      <w:r w:rsidRPr="003C7017">
        <w:t xml:space="preserve">: </w:t>
      </w:r>
      <w:r w:rsidR="00E14324">
        <w:rPr>
          <w:lang w:val="en-US"/>
        </w:rPr>
        <w:t xml:space="preserve"> $</w:t>
      </w:r>
      <w:proofErr w:type="gramEnd"/>
      <w:r w:rsidR="00E14324">
        <w:rPr>
          <w:lang w:val="en-US"/>
        </w:rPr>
        <w:t>{temp}</w:t>
      </w:r>
    </w:p>
    <w:p w:rsidR="003C7017" w:rsidRPr="00E14324" w:rsidRDefault="003C7017" w:rsidP="00FD7B52">
      <w:pPr>
        <w:spacing w:after="0"/>
        <w:rPr>
          <w:lang w:val="en-US"/>
        </w:rPr>
      </w:pPr>
      <w:r w:rsidRPr="003C7017">
        <w:t xml:space="preserve">Атмосферное давление: </w:t>
      </w:r>
      <w:r w:rsidR="00E14324">
        <w:rPr>
          <w:lang w:val="en-US"/>
        </w:rPr>
        <w:t>${pressure}</w:t>
      </w:r>
    </w:p>
    <w:sectPr w:rsidR="003C7017" w:rsidRPr="00E14324" w:rsidSect="009916F4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144BC6"/>
    <w:rsid w:val="001B5251"/>
    <w:rsid w:val="00304FB4"/>
    <w:rsid w:val="003C3604"/>
    <w:rsid w:val="003C7017"/>
    <w:rsid w:val="003F11F5"/>
    <w:rsid w:val="00491041"/>
    <w:rsid w:val="004E3CDE"/>
    <w:rsid w:val="006831F9"/>
    <w:rsid w:val="006D6929"/>
    <w:rsid w:val="007F7FAC"/>
    <w:rsid w:val="00941DE1"/>
    <w:rsid w:val="009916F4"/>
    <w:rsid w:val="00A26F74"/>
    <w:rsid w:val="00A47E92"/>
    <w:rsid w:val="00B53BFF"/>
    <w:rsid w:val="00E14324"/>
    <w:rsid w:val="00E4664D"/>
    <w:rsid w:val="00E803A4"/>
    <w:rsid w:val="00F6386B"/>
    <w:rsid w:val="00F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B52"/>
  </w:style>
  <w:style w:type="paragraph" w:styleId="1">
    <w:name w:val="heading 1"/>
    <w:basedOn w:val="a"/>
    <w:next w:val="a"/>
    <w:link w:val="10"/>
    <w:uiPriority w:val="9"/>
    <w:qFormat/>
    <w:rsid w:val="00FD7B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B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B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B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B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B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B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B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7B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D7B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7B5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D7B5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D7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D7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7B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D7B5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D7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D7B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D7B5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FD7B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D7B5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D7B5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FD7B52"/>
    <w:rPr>
      <w:b/>
      <w:bCs/>
    </w:rPr>
  </w:style>
  <w:style w:type="character" w:styleId="aa">
    <w:name w:val="Emphasis"/>
    <w:basedOn w:val="a0"/>
    <w:uiPriority w:val="20"/>
    <w:qFormat/>
    <w:rsid w:val="00FD7B52"/>
    <w:rPr>
      <w:i/>
      <w:iCs/>
    </w:rPr>
  </w:style>
  <w:style w:type="paragraph" w:styleId="ab">
    <w:name w:val="No Spacing"/>
    <w:uiPriority w:val="1"/>
    <w:qFormat/>
    <w:rsid w:val="00FD7B5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D7B5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D7B5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D7B5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D7B5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D7B5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D7B5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D7B5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FD7B5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D7B5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D7B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6EC1-A83E-4422-9512-3C1EAF05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18</cp:revision>
  <dcterms:created xsi:type="dcterms:W3CDTF">2020-06-07T03:44:00Z</dcterms:created>
  <dcterms:modified xsi:type="dcterms:W3CDTF">2020-06-13T11:58:00Z</dcterms:modified>
</cp:coreProperties>
</file>